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0D9E323E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6637"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5AB7985D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724E114D" w14:textId="6A36D3EA" w:rsidR="009E680A" w:rsidRPr="009E680A" w:rsidRDefault="009E680A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t>Základné informácie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546CB8CF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239BC" w14:textId="32DD9A1D" w:rsidR="00DC628D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="00DC628D">
        <w:rPr>
          <w:rFonts w:ascii="Times New Roman" w:hAnsi="Times New Roman"/>
          <w:sz w:val="24"/>
          <w:szCs w:val="24"/>
        </w:rPr>
        <w:t xml:space="preserve"> nákup motorových</w:t>
      </w:r>
      <w:r w:rsidR="001B156B">
        <w:rPr>
          <w:rFonts w:ascii="Times New Roman" w:hAnsi="Times New Roman"/>
          <w:sz w:val="24"/>
          <w:szCs w:val="24"/>
        </w:rPr>
        <w:t xml:space="preserve"> olejov, </w:t>
      </w:r>
      <w:r w:rsidR="00DC628D">
        <w:rPr>
          <w:rFonts w:ascii="Times New Roman" w:hAnsi="Times New Roman"/>
          <w:sz w:val="24"/>
          <w:szCs w:val="24"/>
        </w:rPr>
        <w:t>hydraulických</w:t>
      </w:r>
      <w:r w:rsidR="001B156B">
        <w:rPr>
          <w:rFonts w:ascii="Times New Roman" w:hAnsi="Times New Roman"/>
          <w:sz w:val="24"/>
          <w:szCs w:val="24"/>
        </w:rPr>
        <w:t xml:space="preserve"> a prevodových olejov, </w:t>
      </w:r>
      <w:r w:rsidR="00DC628D">
        <w:rPr>
          <w:rFonts w:ascii="Times New Roman" w:hAnsi="Times New Roman"/>
          <w:sz w:val="24"/>
          <w:szCs w:val="24"/>
        </w:rPr>
        <w:t>a plastických mazív a ich následné dodanie na príslušné pracoviská obstarávateľa, ktoré sa nachádzajú v meste Žilina.</w:t>
      </w:r>
    </w:p>
    <w:p w14:paraId="49C2158B" w14:textId="3AAD7BC3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DE7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>
        <w:rPr>
          <w:rFonts w:ascii="Times New Roman" w:hAnsi="Times New Roman"/>
          <w:sz w:val="24"/>
          <w:szCs w:val="24"/>
        </w:rPr>
        <w:t>:</w:t>
      </w:r>
    </w:p>
    <w:p w14:paraId="2C71C547" w14:textId="656AE07E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1. časť: motorové 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1B156B">
        <w:rPr>
          <w:rFonts w:ascii="Times New Roman" w:hAnsi="Times New Roman"/>
          <w:b/>
          <w:sz w:val="24"/>
          <w:szCs w:val="24"/>
        </w:rPr>
        <w:t xml:space="preserve"> v Prílohe č. 2, 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1.a až 1.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4B993986" w14:textId="28EA3996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 xml:space="preserve">2. časť: </w:t>
      </w:r>
      <w:r w:rsidR="00F14E11" w:rsidRPr="009F2AD5">
        <w:rPr>
          <w:rFonts w:ascii="Times New Roman" w:hAnsi="Times New Roman"/>
          <w:b/>
          <w:sz w:val="24"/>
          <w:szCs w:val="24"/>
          <w:highlight w:val="cyan"/>
        </w:rPr>
        <w:t xml:space="preserve">hydraulické a </w:t>
      </w:r>
      <w:r w:rsidRPr="009F2AD5">
        <w:rPr>
          <w:rFonts w:ascii="Times New Roman" w:hAnsi="Times New Roman"/>
          <w:b/>
          <w:sz w:val="24"/>
          <w:szCs w:val="24"/>
          <w:highlight w:val="cyan"/>
        </w:rPr>
        <w:t>prevodové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14:paraId="1C1378D0" w14:textId="7ECA231D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3. časť: plastické mazivá</w:t>
      </w:r>
      <w:r w:rsidR="009330B7">
        <w:rPr>
          <w:rFonts w:ascii="Times New Roman" w:hAnsi="Times New Roman"/>
          <w:b/>
          <w:sz w:val="24"/>
          <w:szCs w:val="24"/>
        </w:rPr>
        <w:t xml:space="preserve"> (mazivá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3.a až 3.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2BB21A87" w14:textId="77777777" w:rsidR="009F2AD5" w:rsidRDefault="009F2AD5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A11128" w14:textId="619A9316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môže predložiť svoju ponuku na všetky tri časti zákazky alebo na ktorúkoľvek časť. Na základe uvedeného platí, že obstarávateľ bude každú časť zákazky vyhodnocovať samostatne a výsledkom </w:t>
      </w:r>
      <w:r w:rsidR="000960A5">
        <w:rPr>
          <w:rFonts w:ascii="Times New Roman" w:hAnsi="Times New Roman"/>
          <w:sz w:val="24"/>
          <w:szCs w:val="24"/>
        </w:rPr>
        <w:t xml:space="preserve">tohto </w:t>
      </w:r>
      <w:r w:rsidR="00B42DE7">
        <w:rPr>
          <w:rFonts w:ascii="Times New Roman" w:hAnsi="Times New Roman"/>
          <w:sz w:val="24"/>
          <w:szCs w:val="24"/>
        </w:rPr>
        <w:t xml:space="preserve">verejného obstarávania </w:t>
      </w:r>
      <w:r>
        <w:rPr>
          <w:rFonts w:ascii="Times New Roman" w:hAnsi="Times New Roman"/>
          <w:sz w:val="24"/>
          <w:szCs w:val="24"/>
        </w:rPr>
        <w:t>bude uzavretie Rámcovej dohody</w:t>
      </w:r>
      <w:r w:rsidR="00155060">
        <w:rPr>
          <w:rFonts w:ascii="Times New Roman" w:hAnsi="Times New Roman"/>
          <w:sz w:val="24"/>
          <w:szCs w:val="24"/>
        </w:rPr>
        <w:t xml:space="preserve"> (bez opätovného otvorenia) </w:t>
      </w:r>
      <w:r>
        <w:rPr>
          <w:rFonts w:ascii="Times New Roman" w:hAnsi="Times New Roman"/>
          <w:sz w:val="24"/>
          <w:szCs w:val="24"/>
        </w:rPr>
        <w:t>na každú časť</w:t>
      </w:r>
      <w:r w:rsidR="00B42DE7">
        <w:rPr>
          <w:rFonts w:ascii="Times New Roman" w:hAnsi="Times New Roman"/>
          <w:sz w:val="24"/>
          <w:szCs w:val="24"/>
        </w:rPr>
        <w:t xml:space="preserve"> zákazky iba s jedným úspešným uchádzačom, ktorý bude určený na základe hodnotiaceho kritéria (</w:t>
      </w:r>
      <w:r w:rsidR="000960A5">
        <w:rPr>
          <w:rFonts w:ascii="Times New Roman" w:hAnsi="Times New Roman"/>
          <w:sz w:val="24"/>
          <w:szCs w:val="24"/>
        </w:rPr>
        <w:t xml:space="preserve">bližšie informácie sú uvedené vo </w:t>
      </w:r>
      <w:r w:rsidR="00B42DE7">
        <w:rPr>
          <w:rFonts w:ascii="Times New Roman" w:hAnsi="Times New Roman"/>
          <w:sz w:val="24"/>
          <w:szCs w:val="24"/>
        </w:rPr>
        <w:t>V</w:t>
      </w:r>
      <w:r w:rsidR="000960A5">
        <w:rPr>
          <w:rFonts w:ascii="Times New Roman" w:hAnsi="Times New Roman"/>
          <w:sz w:val="24"/>
          <w:szCs w:val="24"/>
        </w:rPr>
        <w:t>ýzve</w:t>
      </w:r>
      <w:r w:rsidR="00B42DE7">
        <w:rPr>
          <w:rFonts w:ascii="Times New Roman" w:hAnsi="Times New Roman"/>
          <w:sz w:val="24"/>
          <w:szCs w:val="24"/>
        </w:rPr>
        <w:t xml:space="preserve"> na predkladanie ponúk).</w:t>
      </w:r>
    </w:p>
    <w:p w14:paraId="299059F3" w14:textId="381E9B06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uvádza nižšie v tejto prílohe opis a technickú špecifikáciu obstarávaných tovarov, t.j. olejov a mazív a</w:t>
      </w:r>
      <w:r w:rsidR="009F2AD5">
        <w:rPr>
          <w:rFonts w:ascii="Times New Roman" w:hAnsi="Times New Roman"/>
          <w:sz w:val="24"/>
          <w:szCs w:val="24"/>
        </w:rPr>
        <w:t> v Prílohe č. 2 (</w:t>
      </w:r>
      <w:r>
        <w:rPr>
          <w:rFonts w:ascii="Times New Roman" w:hAnsi="Times New Roman"/>
          <w:sz w:val="24"/>
          <w:szCs w:val="24"/>
        </w:rPr>
        <w:t>v Tabuľke č. 2</w:t>
      </w:r>
      <w:r w:rsidR="009F2AD5">
        <w:rPr>
          <w:rFonts w:ascii="Times New Roman" w:hAnsi="Times New Roman"/>
          <w:sz w:val="24"/>
          <w:szCs w:val="24"/>
        </w:rPr>
        <w:t>)</w:t>
      </w:r>
      <w:r w:rsidR="0063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uvedené tiež predpokladané odberové množstvá tovarov na zmluvné obdobie 24 mesiacov (stĺpec č. 4 tabuľky) a požiadavky obstarávateľa na balenia jednotlivých tovarov (stĺpec č. 6 tabuľky).</w:t>
      </w:r>
    </w:p>
    <w:p w14:paraId="456A268E" w14:textId="383AB249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Predpokladané odberové množstvá tovarov</w:t>
      </w:r>
      <w:r w:rsidR="003B5EC3">
        <w:rPr>
          <w:rFonts w:ascii="Times New Roman" w:hAnsi="Times New Roman"/>
          <w:sz w:val="24"/>
          <w:szCs w:val="24"/>
        </w:rPr>
        <w:t xml:space="preserve"> na obdobie 24 mesiacov</w:t>
      </w:r>
      <w:r>
        <w:rPr>
          <w:rFonts w:ascii="Times New Roman" w:hAnsi="Times New Roman"/>
          <w:sz w:val="24"/>
          <w:szCs w:val="24"/>
        </w:rPr>
        <w:t xml:space="preserve"> majú iba informatívny charakter a</w:t>
      </w:r>
      <w:r w:rsidR="00E12DFE">
        <w:rPr>
          <w:rFonts w:ascii="Times New Roman" w:hAnsi="Times New Roman"/>
          <w:sz w:val="24"/>
          <w:szCs w:val="24"/>
        </w:rPr>
        <w:t> skutočne odobraté množstvá olejov a mazív v priebehu zmluvného plnenia sa môžu líšiť od predpokladaného odberového množstva. O</w:t>
      </w:r>
      <w:r w:rsidR="003B5EC3">
        <w:rPr>
          <w:rFonts w:ascii="Times New Roman" w:hAnsi="Times New Roman"/>
          <w:sz w:val="24"/>
          <w:szCs w:val="24"/>
        </w:rPr>
        <w:t xml:space="preserve">bstarávateľ </w:t>
      </w:r>
      <w:r w:rsidR="00E12DFE">
        <w:rPr>
          <w:rFonts w:ascii="Times New Roman" w:hAnsi="Times New Roman"/>
          <w:sz w:val="24"/>
          <w:szCs w:val="24"/>
        </w:rPr>
        <w:t xml:space="preserve">bude preto </w:t>
      </w:r>
      <w:r w:rsidR="003B5EC3">
        <w:rPr>
          <w:rFonts w:ascii="Times New Roman" w:hAnsi="Times New Roman"/>
          <w:sz w:val="24"/>
          <w:szCs w:val="24"/>
        </w:rPr>
        <w:t>objednávať tovary na základe aktuálnych prevádzkových potrieb.</w:t>
      </w:r>
    </w:p>
    <w:p w14:paraId="0A85F89B" w14:textId="768AD036" w:rsidR="0000483D" w:rsidRDefault="0000483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na balenie tovarov (objem, hmotnosť balenia), ktoré obstarávateľ uvádza v</w:t>
      </w:r>
      <w:r w:rsidR="009F2AD5">
        <w:rPr>
          <w:rFonts w:ascii="Times New Roman" w:hAnsi="Times New Roman"/>
          <w:sz w:val="24"/>
          <w:szCs w:val="24"/>
        </w:rPr>
        <w:t> Prílohe č. 2 (v</w:t>
      </w:r>
      <w:r>
        <w:rPr>
          <w:rFonts w:ascii="Times New Roman" w:hAnsi="Times New Roman"/>
          <w:sz w:val="24"/>
          <w:szCs w:val="24"/>
        </w:rPr>
        <w:t> </w:t>
      </w:r>
      <w:r w:rsidR="006363B8">
        <w:rPr>
          <w:rFonts w:ascii="Times New Roman" w:hAnsi="Times New Roman"/>
          <w:sz w:val="24"/>
          <w:szCs w:val="24"/>
        </w:rPr>
        <w:t>záhlaví Tabuľky</w:t>
      </w:r>
      <w:r>
        <w:rPr>
          <w:rFonts w:ascii="Times New Roman" w:hAnsi="Times New Roman"/>
          <w:sz w:val="24"/>
          <w:szCs w:val="24"/>
        </w:rPr>
        <w:t xml:space="preserve"> č. 2</w:t>
      </w:r>
      <w:r w:rsidR="006363B8">
        <w:rPr>
          <w:rFonts w:ascii="Times New Roman" w:hAnsi="Times New Roman"/>
          <w:sz w:val="24"/>
          <w:szCs w:val="24"/>
        </w:rPr>
        <w:t>, stĺpec č. 6)</w:t>
      </w:r>
      <w:r>
        <w:rPr>
          <w:rFonts w:ascii="Times New Roman" w:hAnsi="Times New Roman"/>
          <w:sz w:val="24"/>
          <w:szCs w:val="24"/>
        </w:rPr>
        <w:t>, je uchádzač povinný v čo možno maximálnej miere dodržať, pričom povolená je primeraná odchýlka a uchádzač ponúkne také balenie tovaru, ktoré sa čo najviac zhoduje s požadovaným objemom/hmotnosťou balenia tovaru.</w:t>
      </w:r>
    </w:p>
    <w:p w14:paraId="189BE9C9" w14:textId="7C5F2DE8" w:rsidR="009A4C3E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termín dodania ako aj ďalšie informácie</w:t>
      </w:r>
      <w:r w:rsidR="006363B8">
        <w:rPr>
          <w:rFonts w:ascii="Times New Roman" w:hAnsi="Times New Roman"/>
          <w:sz w:val="24"/>
          <w:szCs w:val="24"/>
        </w:rPr>
        <w:t xml:space="preserve"> a obchodno-zmluvné podmienky</w:t>
      </w:r>
      <w:r>
        <w:rPr>
          <w:rFonts w:ascii="Times New Roman" w:hAnsi="Times New Roman"/>
          <w:sz w:val="24"/>
          <w:szCs w:val="24"/>
        </w:rPr>
        <w:t xml:space="preserve"> týkajúce sa zmluvného plnenia sú uvedené v návr</w:t>
      </w:r>
      <w:r w:rsidR="006363B8">
        <w:rPr>
          <w:rFonts w:ascii="Times New Roman" w:hAnsi="Times New Roman"/>
          <w:sz w:val="24"/>
          <w:szCs w:val="24"/>
        </w:rPr>
        <w:t>hu Rámcovej dohody (Príloha č. 6</w:t>
      </w:r>
      <w:r>
        <w:rPr>
          <w:rFonts w:ascii="Times New Roman" w:hAnsi="Times New Roman"/>
          <w:sz w:val="24"/>
          <w:szCs w:val="24"/>
        </w:rPr>
        <w:t xml:space="preserve"> Výzvy na predkladanie ponúk).</w:t>
      </w:r>
    </w:p>
    <w:p w14:paraId="285B5D1A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663FD6" w14:textId="214B5B2A" w:rsidR="00DC628D" w:rsidRPr="009E680A" w:rsidRDefault="009A4C3E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lastRenderedPageBreak/>
        <w:t>Opis a technická špecifikácia obstarávaných tovarov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6EABE6EE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08EE8" w14:textId="346999F1" w:rsidR="00FD0D17" w:rsidRPr="009A4C3E" w:rsidRDefault="009A4C3E" w:rsidP="009A4C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03C41">
        <w:rPr>
          <w:rFonts w:ascii="Times New Roman" w:hAnsi="Times New Roman"/>
          <w:b/>
          <w:sz w:val="24"/>
          <w:szCs w:val="24"/>
          <w:highlight w:val="cyan"/>
        </w:rPr>
        <w:t>1. časť zákazky: Motorové  oleje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1.a až 1.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 xml:space="preserve"> c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71A50F12" w14:textId="77777777" w:rsidR="009A4C3E" w:rsidRPr="009A4C3E" w:rsidRDefault="009A4C3E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A12889" w14:textId="63902E59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sz w:val="24"/>
          <w:szCs w:val="24"/>
          <w:highlight w:val="lightGray"/>
        </w:rPr>
        <w:t>a)  Syntetický motorový olej 5W30 pre dieselové motory EURO 6</w:t>
      </w:r>
      <w:r w:rsidRPr="00851857">
        <w:rPr>
          <w:rFonts w:ascii="Times New Roman" w:hAnsi="Times New Roman"/>
          <w:b/>
          <w:sz w:val="24"/>
          <w:szCs w:val="24"/>
        </w:rPr>
        <w:t xml:space="preserve">, </w:t>
      </w:r>
    </w:p>
    <w:p w14:paraId="109CCF8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URBANWAY 12 Hybrid  </w:t>
      </w:r>
    </w:p>
    <w:p w14:paraId="6AD2845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292C3269" w14:textId="23DB2D4C" w:rsidR="0000483D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na vozidlá plynie záručná doba.</w:t>
      </w:r>
    </w:p>
    <w:p w14:paraId="2A6588F7" w14:textId="77777777" w:rsidR="0050716A" w:rsidRPr="00851857" w:rsidRDefault="0050716A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1F96A52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44314DB" w14:textId="144422BB" w:rsidR="0000483D" w:rsidRDefault="0000483D" w:rsidP="005071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4F51FDA" w14:textId="77777777" w:rsidR="0050716A" w:rsidRPr="0050716A" w:rsidRDefault="0050716A" w:rsidP="005071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C8411DD" w14:textId="1AD39F5A" w:rsidR="0000483D" w:rsidRPr="00851857" w:rsidRDefault="00675929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1AE325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ekonomickým mazivom,  zabezpečujúcim znižovanie nákladov na spotrebu paliva; </w:t>
      </w:r>
    </w:p>
    <w:p w14:paraId="12CCF78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ekologickým  mazivom, teda šetrným k životnému prostrediu; </w:t>
      </w:r>
    </w:p>
    <w:p w14:paraId="5C411FC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vlastnosti;  </w:t>
      </w:r>
    </w:p>
    <w:p w14:paraId="496C2FE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mať výbornú výkonnostnú úroveň;</w:t>
      </w:r>
    </w:p>
    <w:p w14:paraId="5677071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obsahovať moderné aditíva.</w:t>
      </w:r>
    </w:p>
    <w:p w14:paraId="2F56CF9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66F1C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3C6D352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9DE08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77BB8B6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70E10CD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6AD7D" w14:textId="6E2CFF39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6F2A40F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sz w:val="24"/>
          <w:szCs w:val="24"/>
        </w:rPr>
        <w:t>Tector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7.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30C2D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28875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3EDBE81F" w14:textId="77777777" w:rsidR="0000483D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používaný produkt podľa označenia IVECO Standard </w:t>
      </w:r>
      <w:r w:rsidRPr="00851857">
        <w:rPr>
          <w:rFonts w:ascii="Times New Roman" w:hAnsi="Times New Roman"/>
          <w:sz w:val="24"/>
          <w:szCs w:val="24"/>
          <w:lang w:eastAsia="sk-SK"/>
        </w:rPr>
        <w:t xml:space="preserve"> 18-1804 TLS E6 SAE 5W-30 </w:t>
      </w:r>
      <w:r w:rsidRPr="00851857">
        <w:rPr>
          <w:rFonts w:ascii="Times New Roman" w:hAnsi="Times New Roman"/>
          <w:bCs/>
          <w:sz w:val="24"/>
          <w:szCs w:val="24"/>
        </w:rPr>
        <w:t xml:space="preserve">URANIA FE LS 5W30 </w:t>
      </w:r>
      <w:r w:rsidRPr="00851857">
        <w:rPr>
          <w:rFonts w:ascii="Times New Roman" w:hAnsi="Times New Roman"/>
          <w:bCs/>
          <w:sz w:val="24"/>
          <w:szCs w:val="24"/>
          <w:lang w:eastAsia="sk-SK"/>
        </w:rPr>
        <w:t>(C.T.R. N° I720.I12)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628343B" w14:textId="77777777" w:rsidR="00024B32" w:rsidRPr="00851857" w:rsidRDefault="00024B32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64C1DC" w14:textId="3E696E48" w:rsidR="0000483D" w:rsidRPr="00024B32" w:rsidRDefault="00B03C41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je povinný 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olej</w:t>
      </w:r>
      <w:r w:rsidR="00675929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ktorý vyhovuje požiadavkám obstarávateľa uvedeným v tejto prílohe,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hodnoty vybraných parametrov ponúknutého tovaru (tzv.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)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spĺňať,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56DCB2B" w14:textId="1177E15D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FB156C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B0"/>
      </w:r>
      <w:r w:rsidRPr="00675929">
        <w:rPr>
          <w:rFonts w:ascii="Times New Roman" w:hAnsi="Times New Roman"/>
          <w:bCs/>
          <w:sz w:val="24"/>
          <w:szCs w:val="24"/>
        </w:rPr>
        <w:t>C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mm</w:t>
      </w:r>
      <w:r w:rsidR="00C9362B" w:rsidRPr="0067592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9362B" w:rsidRPr="00675929">
        <w:rPr>
          <w:rFonts w:ascii="Times New Roman" w:hAnsi="Times New Roman"/>
          <w:bCs/>
          <w:sz w:val="24"/>
          <w:szCs w:val="24"/>
        </w:rPr>
        <w:t>/s: 1</w:t>
      </w:r>
      <w:r w:rsidR="0050716A">
        <w:rPr>
          <w:rFonts w:ascii="Times New Roman" w:hAnsi="Times New Roman"/>
          <w:bCs/>
          <w:sz w:val="24"/>
          <w:szCs w:val="24"/>
        </w:rPr>
        <w:t>1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– 12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</w:p>
    <w:p w14:paraId="684180EA" w14:textId="2D721A3D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síranový popol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 %: 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3C"/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1 </w:t>
      </w:r>
      <w:bookmarkStart w:id="0" w:name="_GoBack"/>
      <w:bookmarkEnd w:id="0"/>
    </w:p>
    <w:p w14:paraId="33FB6D3F" w14:textId="413B501B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 xml:space="preserve">- </w:t>
      </w:r>
      <w:r w:rsidR="00FB156C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675929">
        <w:rPr>
          <w:rFonts w:ascii="Times New Roman" w:hAnsi="Times New Roman"/>
          <w:bCs/>
          <w:sz w:val="24"/>
          <w:szCs w:val="24"/>
        </w:rPr>
        <w:t>T.B.N.</w:t>
      </w:r>
      <w:r w:rsidR="00FB156C">
        <w:rPr>
          <w:rFonts w:ascii="Times New Roman" w:hAnsi="Times New Roman"/>
          <w:bCs/>
          <w:sz w:val="24"/>
          <w:szCs w:val="24"/>
        </w:rPr>
        <w:t xml:space="preserve"> v mg </w:t>
      </w:r>
      <w:r w:rsidR="00C9362B" w:rsidRPr="00675929">
        <w:rPr>
          <w:rFonts w:ascii="Times New Roman" w:hAnsi="Times New Roman"/>
          <w:bCs/>
          <w:sz w:val="24"/>
          <w:szCs w:val="24"/>
        </w:rPr>
        <w:t>KOH/g:  ≥ 13</w:t>
      </w:r>
      <w:r w:rsidR="00C9362B">
        <w:rPr>
          <w:rFonts w:ascii="Times New Roman" w:hAnsi="Times New Roman"/>
          <w:bCs/>
          <w:sz w:val="24"/>
          <w:szCs w:val="24"/>
        </w:rPr>
        <w:t xml:space="preserve"> </w:t>
      </w:r>
    </w:p>
    <w:p w14:paraId="4F9AD45D" w14:textId="77777777" w:rsidR="0000483D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4F687474" w14:textId="77777777" w:rsidR="00024B32" w:rsidRPr="00851857" w:rsidRDefault="00024B32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01D1E2C2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6BF4E053" w14:textId="70A0CAC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b)  Syntetický motorový olej 10W40 pre dieselové motory EURO 3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4EC4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Karosa</w:t>
      </w:r>
      <w:proofErr w:type="spellEnd"/>
    </w:p>
    <w:p w14:paraId="64DBAF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F844AD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016F82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FF87F" w14:textId="069F40C2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ab/>
      </w:r>
      <w:r w:rsidR="00426F2F">
        <w:rPr>
          <w:rFonts w:ascii="Times New Roman" w:hAnsi="Times New Roman"/>
          <w:b/>
          <w:sz w:val="24"/>
          <w:szCs w:val="24"/>
        </w:rPr>
        <w:t xml:space="preserve">  P</w:t>
      </w:r>
      <w:r w:rsidRPr="00851857">
        <w:rPr>
          <w:rFonts w:ascii="Times New Roman" w:hAnsi="Times New Roman"/>
          <w:b/>
          <w:sz w:val="24"/>
          <w:szCs w:val="24"/>
        </w:rPr>
        <w:t>ožadované vlastnosti</w:t>
      </w:r>
      <w:r w:rsidRPr="00851857">
        <w:rPr>
          <w:rFonts w:ascii="Times New Roman" w:hAnsi="Times New Roman"/>
          <w:sz w:val="24"/>
          <w:szCs w:val="24"/>
        </w:rPr>
        <w:t>:</w:t>
      </w:r>
    </w:p>
    <w:p w14:paraId="24CD02D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motorovým olejom </w:t>
      </w:r>
      <w:r w:rsidRPr="00851857">
        <w:rPr>
          <w:rFonts w:ascii="Times New Roman" w:hAnsi="Times New Roman"/>
          <w:bCs/>
          <w:sz w:val="24"/>
          <w:szCs w:val="24"/>
        </w:rPr>
        <w:t>s aditívami</w:t>
      </w:r>
      <w:r w:rsidRPr="00851857">
        <w:rPr>
          <w:rFonts w:ascii="Times New Roman" w:hAnsi="Times New Roman"/>
          <w:sz w:val="24"/>
          <w:szCs w:val="24"/>
        </w:rPr>
        <w:t xml:space="preserve"> pre moderné dieselové motory </w:t>
      </w:r>
      <w:r w:rsidRPr="00851857">
        <w:rPr>
          <w:rFonts w:ascii="Times New Roman" w:hAnsi="Times New Roman"/>
          <w:bCs/>
          <w:sz w:val="24"/>
          <w:szCs w:val="24"/>
        </w:rPr>
        <w:t xml:space="preserve">nepreplňované a preplňované; </w:t>
      </w:r>
    </w:p>
    <w:p w14:paraId="67F1EE3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ekologickým  mazivom, teda šetrným k životnému prostrediu; </w:t>
      </w:r>
    </w:p>
    <w:p w14:paraId="474D3343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umožňovať  jednoduché studené štarty; </w:t>
      </w:r>
    </w:p>
    <w:p w14:paraId="77B46568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výborné </w:t>
      </w:r>
      <w:proofErr w:type="spellStart"/>
      <w:r w:rsidRPr="00851857">
        <w:rPr>
          <w:rFonts w:ascii="Times New Roman" w:hAnsi="Times New Roman"/>
          <w:sz w:val="24"/>
          <w:szCs w:val="24"/>
        </w:rPr>
        <w:t>protioderové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detergentné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</w:t>
      </w:r>
    </w:p>
    <w:p w14:paraId="5EA33F5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prevádzkovú spoľahlivosť; </w:t>
      </w:r>
    </w:p>
    <w:p w14:paraId="37C1D07C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 </w:t>
      </w:r>
    </w:p>
    <w:p w14:paraId="216803C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ekonomickým mazivom, teda zabezpečujúcim znižovanie nákladov na spotrebu paliva; </w:t>
      </w:r>
    </w:p>
    <w:p w14:paraId="2E64F3B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výkonnostnú úroveň; </w:t>
      </w:r>
    </w:p>
    <w:p w14:paraId="71E726FF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vhodný pre dlhé intervaly výmeny oleja a maximálne namáhanie. </w:t>
      </w:r>
    </w:p>
    <w:p w14:paraId="4BCFEB3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7F6A1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031641CA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7E69BA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34ED40A4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 objeme cca  200 litrov, certifikované pre cestnú, železničnú, leteckú a námornú prepravu.</w:t>
      </w:r>
    </w:p>
    <w:p w14:paraId="0CD59330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7C44D4" w14:textId="78850A54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52697DE6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Cursor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8.</w:t>
      </w:r>
    </w:p>
    <w:p w14:paraId="275D2350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208A15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6A5E0F2F" w14:textId="256C766D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obstarávateľom používaný výrobok podľa označenia IVECO Standar</w:t>
      </w:r>
      <w:r>
        <w:rPr>
          <w:rFonts w:ascii="Times New Roman" w:hAnsi="Times New Roman"/>
          <w:bCs/>
          <w:sz w:val="24"/>
          <w:szCs w:val="24"/>
        </w:rPr>
        <w:t>d</w:t>
      </w:r>
      <w:r w:rsidRPr="00851857">
        <w:rPr>
          <w:rFonts w:ascii="Times New Roman" w:hAnsi="Times New Roman"/>
          <w:bCs/>
          <w:sz w:val="24"/>
          <w:szCs w:val="24"/>
        </w:rPr>
        <w:t xml:space="preserve"> 18 – 1804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třída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TLS </w:t>
      </w:r>
      <w:r w:rsidR="00426F2F" w:rsidRPr="00426F2F">
        <w:rPr>
          <w:rFonts w:ascii="Times New Roman" w:hAnsi="Times New Roman"/>
          <w:bCs/>
          <w:sz w:val="24"/>
          <w:szCs w:val="24"/>
        </w:rPr>
        <w:t>E6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Total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Rubia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TIR 8600 10W-40. </w:t>
      </w:r>
    </w:p>
    <w:p w14:paraId="03EC8EE3" w14:textId="77777777" w:rsidR="00426F2F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1ACB4A42" w14:textId="13F5C948" w:rsidR="00426F2F" w:rsidRPr="00024B32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ponúknuť olej, ktorý vyhovuje požiadavkám obstarávateľa uvedeným v tejto prílohe,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05553179" w14:textId="6CA0F2FE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BF2E76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B0"/>
      </w:r>
      <w:r w:rsidRPr="001C7383">
        <w:rPr>
          <w:rFonts w:ascii="Times New Roman" w:hAnsi="Times New Roman"/>
          <w:bCs/>
          <w:sz w:val="24"/>
          <w:szCs w:val="24"/>
        </w:rPr>
        <w:t>C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</w:t>
      </w:r>
      <w:r w:rsidRPr="001C7383">
        <w:rPr>
          <w:rFonts w:ascii="Times New Roman" w:hAnsi="Times New Roman"/>
          <w:bCs/>
          <w:sz w:val="24"/>
          <w:szCs w:val="24"/>
        </w:rPr>
        <w:t>mm</w:t>
      </w:r>
      <w:r w:rsidRPr="001C738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7383">
        <w:rPr>
          <w:rFonts w:ascii="Times New Roman" w:hAnsi="Times New Roman"/>
          <w:bCs/>
          <w:sz w:val="24"/>
          <w:szCs w:val="24"/>
        </w:rPr>
        <w:t>/s</w:t>
      </w:r>
      <w:r w:rsidR="001C7383">
        <w:rPr>
          <w:rFonts w:ascii="Times New Roman" w:hAnsi="Times New Roman"/>
          <w:bCs/>
          <w:sz w:val="24"/>
          <w:szCs w:val="24"/>
        </w:rPr>
        <w:t>: 13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</w:p>
    <w:p w14:paraId="3057A3A2" w14:textId="0FFB0780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>- síranový popol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%: 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3C"/>
      </w:r>
      <w:r w:rsidR="0050716A">
        <w:rPr>
          <w:rFonts w:ascii="Times New Roman" w:hAnsi="Times New Roman"/>
          <w:bCs/>
          <w:sz w:val="24"/>
          <w:szCs w:val="24"/>
        </w:rPr>
        <w:t>2</w:t>
      </w:r>
    </w:p>
    <w:p w14:paraId="2D2D4BEE" w14:textId="303D9AE3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 xml:space="preserve">- </w:t>
      </w:r>
      <w:r w:rsidR="00BF2E76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1C7383">
        <w:rPr>
          <w:rFonts w:ascii="Times New Roman" w:hAnsi="Times New Roman"/>
          <w:bCs/>
          <w:sz w:val="24"/>
          <w:szCs w:val="24"/>
        </w:rPr>
        <w:t>T.B.N.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 mg KOH/g:  ≥ 16</w:t>
      </w:r>
      <w:r w:rsidR="008F0086">
        <w:rPr>
          <w:rFonts w:ascii="Times New Roman" w:hAnsi="Times New Roman"/>
          <w:bCs/>
          <w:sz w:val="24"/>
          <w:szCs w:val="24"/>
        </w:rPr>
        <w:t xml:space="preserve"> </w:t>
      </w:r>
    </w:p>
    <w:p w14:paraId="3DC6A747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5E5981" w14:textId="77777777" w:rsidR="00813644" w:rsidRPr="00851857" w:rsidRDefault="00813644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0C2304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80A39" w14:textId="39D30CDA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c)  Syntetický motorový olej 15W40 pre dieselové motory EURO 6</w:t>
      </w:r>
    </w:p>
    <w:p w14:paraId="169D0846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SOLARIS URBINO 12. </w:t>
      </w:r>
    </w:p>
    <w:p w14:paraId="2153178F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BBB9049" w14:textId="2C5B6B54" w:rsidR="0000483D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 na vozidlá plynie záručná doba.</w:t>
      </w:r>
    </w:p>
    <w:p w14:paraId="4A314756" w14:textId="77777777" w:rsidR="0050716A" w:rsidRPr="00851857" w:rsidRDefault="0050716A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359AF100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41C547C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DE1D777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9801F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BCF9E" w14:textId="2A2B18EC" w:rsidR="0000483D" w:rsidRPr="00851857" w:rsidRDefault="00813644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</w:p>
    <w:p w14:paraId="1E68B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-motorový olej má  umožňovať vyšší mazací výkon pre moderné motory, ktoré sú vybavené zariadením na zníženie emisií;  </w:t>
      </w:r>
    </w:p>
    <w:p w14:paraId="32D486C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lastRenderedPageBreak/>
        <w:t xml:space="preserve">-má byť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nízkoemisným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mazivom, spĺňajúci požiadavky najnovších emisných noriem; </w:t>
      </w:r>
    </w:p>
    <w:p w14:paraId="1E441EE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mazivom, ktoré výborne chráni pred opotrebením motora súvisiacim s tvorbou sadzí a tým dokáže predĺžiť životnosť motora; </w:t>
      </w:r>
    </w:p>
    <w:p w14:paraId="3662086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vhodným pre motory, ktoré sú vybavené systémami ošetrenia výfukových plynov: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recirkulácia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, selektívna katalytická redukcia, filtre pevných častíc. </w:t>
      </w:r>
    </w:p>
    <w:p w14:paraId="69E9A07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2BD42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1812E04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325C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5222FF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23B88A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0D1ACA" w14:textId="6E8574C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EB5E89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 xml:space="preserve">: </w:t>
      </w:r>
    </w:p>
    <w:p w14:paraId="13C9A39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</w:t>
      </w:r>
      <w:proofErr w:type="spellStart"/>
      <w:r w:rsidRPr="00851857">
        <w:rPr>
          <w:rFonts w:ascii="Times New Roman" w:hAnsi="Times New Roman"/>
          <w:sz w:val="24"/>
          <w:szCs w:val="24"/>
        </w:rPr>
        <w:t>Cummins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2F38FE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955B6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54DFEAA3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 súčasnosti je obstarávateľom používaný 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13644">
        <w:rPr>
          <w:rFonts w:ascii="Times New Roman" w:eastAsia="Times New Roman" w:hAnsi="Times New Roman"/>
          <w:sz w:val="24"/>
          <w:szCs w:val="24"/>
          <w:lang w:eastAsia="sk-SK"/>
        </w:rPr>
        <w:t>TM 8100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15W-40</w:t>
      </w:r>
      <w:r w:rsidRPr="0085185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 je pre vozidlá v záruke odporúčaný výrobcom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14:paraId="2D394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uvádza aj dokumentácia k vozidlám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Solaris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obstarávateľ/vyhlasovateľ súťaže prevádzkuje ako autobusy MHD. </w:t>
      </w:r>
    </w:p>
    <w:p w14:paraId="09F96CA8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B473B6" w14:textId="17647056" w:rsidR="00813644" w:rsidRPr="00024B32" w:rsidRDefault="00813644" w:rsidP="008136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7101DBE" w14:textId="617B5C9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192EA4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Pr="00851857">
        <w:rPr>
          <w:rFonts w:ascii="Times New Roman" w:hAnsi="Times New Roman"/>
          <w:bCs/>
          <w:sz w:val="24"/>
          <w:szCs w:val="24"/>
        </w:rPr>
        <w:t>C</w:t>
      </w:r>
      <w:r w:rsidR="0051138C">
        <w:rPr>
          <w:rFonts w:ascii="Times New Roman" w:hAnsi="Times New Roman"/>
          <w:bCs/>
          <w:sz w:val="24"/>
          <w:szCs w:val="24"/>
        </w:rPr>
        <w:t xml:space="preserve"> v</w:t>
      </w:r>
      <w:r w:rsidRPr="00851857">
        <w:rPr>
          <w:rFonts w:ascii="Times New Roman" w:hAnsi="Times New Roman"/>
          <w:bCs/>
          <w:sz w:val="24"/>
          <w:szCs w:val="24"/>
        </w:rPr>
        <w:t xml:space="preserve"> mm</w:t>
      </w:r>
      <w:r w:rsidRPr="0085185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851857">
        <w:rPr>
          <w:rFonts w:ascii="Times New Roman" w:hAnsi="Times New Roman"/>
          <w:bCs/>
          <w:sz w:val="24"/>
          <w:szCs w:val="24"/>
        </w:rPr>
        <w:t>/s</w:t>
      </w:r>
      <w:r w:rsidR="00813644">
        <w:rPr>
          <w:rFonts w:ascii="Times New Roman" w:hAnsi="Times New Roman"/>
          <w:bCs/>
          <w:sz w:val="24"/>
          <w:szCs w:val="24"/>
        </w:rPr>
        <w:t>: 14,7-1</w:t>
      </w:r>
      <w:r w:rsidR="0050716A">
        <w:rPr>
          <w:rFonts w:ascii="Times New Roman" w:hAnsi="Times New Roman"/>
          <w:bCs/>
          <w:sz w:val="24"/>
          <w:szCs w:val="24"/>
        </w:rPr>
        <w:t>5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051C5FC" w14:textId="162C6711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síranový popol</w:t>
      </w:r>
      <w:r w:rsidR="0051138C">
        <w:rPr>
          <w:rFonts w:ascii="Times New Roman" w:hAnsi="Times New Roman"/>
          <w:bCs/>
          <w:sz w:val="24"/>
          <w:szCs w:val="24"/>
        </w:rPr>
        <w:t xml:space="preserve"> v %: 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3C"/>
      </w:r>
      <w:r w:rsidR="0051138C">
        <w:rPr>
          <w:rFonts w:ascii="Times New Roman" w:hAnsi="Times New Roman"/>
          <w:bCs/>
          <w:sz w:val="24"/>
          <w:szCs w:val="24"/>
        </w:rPr>
        <w:t>2</w:t>
      </w:r>
    </w:p>
    <w:p w14:paraId="4C2524B8" w14:textId="1AA86783" w:rsidR="0000483D" w:rsidRPr="00392D0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2D09">
        <w:rPr>
          <w:rFonts w:ascii="Times New Roman" w:hAnsi="Times New Roman"/>
          <w:bCs/>
          <w:sz w:val="24"/>
          <w:szCs w:val="24"/>
        </w:rPr>
        <w:t xml:space="preserve">- </w:t>
      </w:r>
      <w:r w:rsidR="00192EA4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392D09">
        <w:rPr>
          <w:rFonts w:ascii="Times New Roman" w:hAnsi="Times New Roman"/>
          <w:bCs/>
          <w:sz w:val="24"/>
          <w:szCs w:val="24"/>
        </w:rPr>
        <w:t>T.B.N.</w:t>
      </w:r>
      <w:r w:rsidR="0051138C" w:rsidRPr="00392D09">
        <w:rPr>
          <w:rFonts w:ascii="Times New Roman" w:hAnsi="Times New Roman"/>
          <w:bCs/>
          <w:sz w:val="24"/>
          <w:szCs w:val="24"/>
        </w:rPr>
        <w:t xml:space="preserve"> v mg KOH/g:  ≥ </w:t>
      </w:r>
      <w:r w:rsidR="0050716A" w:rsidRPr="00392D09">
        <w:rPr>
          <w:rFonts w:ascii="Times New Roman" w:hAnsi="Times New Roman"/>
          <w:bCs/>
          <w:sz w:val="24"/>
          <w:szCs w:val="24"/>
        </w:rPr>
        <w:t>9,5</w:t>
      </w:r>
      <w:r w:rsidR="0051138C" w:rsidRPr="00392D09">
        <w:rPr>
          <w:rFonts w:ascii="Times New Roman" w:hAnsi="Times New Roman"/>
          <w:bCs/>
          <w:sz w:val="24"/>
          <w:szCs w:val="24"/>
        </w:rPr>
        <w:t xml:space="preserve"> </w:t>
      </w:r>
      <w:r w:rsidR="0050716A" w:rsidRPr="00392D09">
        <w:rPr>
          <w:rFonts w:ascii="Times New Roman" w:hAnsi="Times New Roman"/>
          <w:bCs/>
          <w:sz w:val="24"/>
          <w:szCs w:val="24"/>
        </w:rPr>
        <w:t xml:space="preserve"> </w:t>
      </w:r>
    </w:p>
    <w:p w14:paraId="39670115" w14:textId="3FA1549A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B3766D9" w14:textId="07715094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D62C8A" w14:textId="77777777" w:rsidR="00813644" w:rsidRDefault="0081364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CE4A8" w14:textId="77777777" w:rsidR="0063163E" w:rsidRPr="00851857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2D6A24" w14:textId="276690E9" w:rsidR="0063163E" w:rsidRPr="009A4C3E" w:rsidRDefault="0063163E" w:rsidP="006316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2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 xml:space="preserve">. časť 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zákazky: Hydraulické a prevodové 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oleje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>
        <w:rPr>
          <w:rFonts w:ascii="Times New Roman" w:hAnsi="Times New Roman"/>
          <w:b/>
          <w:sz w:val="24"/>
          <w:szCs w:val="24"/>
          <w:highlight w:val="cyan"/>
        </w:rPr>
        <w:t>2.a až 2.c)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F2C7BE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89AE3BA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491F2BFD" w14:textId="67981C21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2.a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Hydraulický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76572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hydraulický okruh riadenia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p w14:paraId="072BACC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FB9B0" w14:textId="0E7B8B45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</w:t>
      </w:r>
    </w:p>
    <w:p w14:paraId="349A82F3" w14:textId="269E768D" w:rsidR="00392D09" w:rsidRDefault="00392D09" w:rsidP="0000483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836C3A2" w14:textId="77777777" w:rsidR="00392D09" w:rsidRPr="00851857" w:rsidRDefault="00392D09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D370A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79576BB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BF8C97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55926E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17DF4248" w14:textId="71472D6E" w:rsidR="0000483D" w:rsidRPr="00851857" w:rsidRDefault="0051138C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00483D"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pre všetky typy hydraulických systémov prevádzkovaných pri vysokých tlakoch a pri vysokých  teplotách; </w:t>
      </w:r>
    </w:p>
    <w:p w14:paraId="6AFE8019" w14:textId="77777777" w:rsidR="0000483D" w:rsidRPr="00851857" w:rsidRDefault="0000483D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 pre hydraulické systémy s extrémnymi teplotnými zmenami v prevádzke pri externých  podmienkach.</w:t>
      </w:r>
    </w:p>
    <w:p w14:paraId="408524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CE0C4" w14:textId="7AC289CF" w:rsidR="0000483D" w:rsidRPr="00851857" w:rsidRDefault="00422E1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1F79D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635525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48E95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7D0A0BF7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0579F2F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26B18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18BF2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00E51ADD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70444BA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071633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C04C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14:paraId="5C4B58D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  <w:r w:rsidRPr="00851857">
        <w:rPr>
          <w:rFonts w:ascii="Times New Roman" w:hAnsi="Times New Roman"/>
          <w:b/>
          <w:sz w:val="24"/>
          <w:szCs w:val="24"/>
        </w:rPr>
        <w:t xml:space="preserve"> </w:t>
      </w:r>
    </w:p>
    <w:p w14:paraId="519B82C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8B1D9A" w14:textId="5418D8A8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objeme 40</w:t>
      </w:r>
      <w:r w:rsidR="00876842">
        <w:rPr>
          <w:rFonts w:ascii="Times New Roman" w:hAnsi="Times New Roman"/>
          <w:sz w:val="24"/>
          <w:szCs w:val="24"/>
        </w:rPr>
        <w:t xml:space="preserve"> </w:t>
      </w:r>
      <w:r w:rsidR="00876842" w:rsidRPr="00757A86">
        <w:rPr>
          <w:rFonts w:ascii="Times New Roman" w:hAnsi="Times New Roman"/>
          <w:sz w:val="24"/>
          <w:szCs w:val="24"/>
        </w:rPr>
        <w:t>(20)</w:t>
      </w:r>
      <w:r w:rsidRPr="00757A86">
        <w:rPr>
          <w:rFonts w:ascii="Times New Roman" w:hAnsi="Times New Roman"/>
          <w:sz w:val="24"/>
          <w:szCs w:val="24"/>
        </w:rPr>
        <w:t xml:space="preserve"> L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 </w:t>
      </w:r>
    </w:p>
    <w:p w14:paraId="05FB66D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48A3E" w14:textId="7DE63B0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072A2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7B581AF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</w:p>
    <w:p w14:paraId="4137F64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AEFBDF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oleji:</w:t>
      </w:r>
    </w:p>
    <w:p w14:paraId="7A575AB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V súčasnosti je u obstarávateľa používaný tovar TUTELA TRANSMISSION ATF 90</w:t>
      </w:r>
      <w:r w:rsidRPr="00851857">
        <w:rPr>
          <w:rFonts w:ascii="Times New Roman" w:hAnsi="Times New Roman"/>
          <w:sz w:val="24"/>
          <w:szCs w:val="24"/>
          <w:highlight w:val="green"/>
        </w:rPr>
        <w:t xml:space="preserve">* </w:t>
      </w:r>
      <w:r w:rsidRPr="00851857">
        <w:rPr>
          <w:rFonts w:ascii="Times New Roman" w:hAnsi="Times New Roman"/>
          <w:sz w:val="24"/>
          <w:szCs w:val="24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440CC5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44ED058B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14:paraId="29B653FD" w14:textId="54D76386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4CE82CEC" w14:textId="2521D81D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876842" w:rsidRPr="00757A86">
        <w:rPr>
          <w:rFonts w:ascii="Times New Roman" w:hAnsi="Times New Roman"/>
          <w:bCs/>
          <w:sz w:val="24"/>
          <w:szCs w:val="24"/>
        </w:rPr>
        <w:t xml:space="preserve">C v </w:t>
      </w:r>
      <w:r w:rsidR="0000483D" w:rsidRPr="00757A86">
        <w:rPr>
          <w:rFonts w:ascii="Times New Roman" w:hAnsi="Times New Roman"/>
          <w:bCs/>
          <w:sz w:val="24"/>
          <w:szCs w:val="24"/>
        </w:rPr>
        <w:t>mm</w:t>
      </w:r>
      <w:r w:rsidR="0000483D"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57A86">
        <w:rPr>
          <w:rFonts w:ascii="Times New Roman" w:hAnsi="Times New Roman"/>
          <w:bCs/>
          <w:sz w:val="24"/>
          <w:szCs w:val="24"/>
        </w:rPr>
        <w:t>/s</w:t>
      </w:r>
      <w:r w:rsidR="00757A86">
        <w:rPr>
          <w:rFonts w:ascii="Times New Roman" w:hAnsi="Times New Roman"/>
          <w:bCs/>
          <w:sz w:val="24"/>
          <w:szCs w:val="24"/>
        </w:rPr>
        <w:t>: 7,</w:t>
      </w:r>
      <w:r w:rsidR="00392D09">
        <w:rPr>
          <w:rFonts w:ascii="Times New Roman" w:hAnsi="Times New Roman"/>
          <w:bCs/>
          <w:sz w:val="24"/>
          <w:szCs w:val="24"/>
        </w:rPr>
        <w:t>1</w:t>
      </w:r>
      <w:r w:rsidR="00757A86">
        <w:rPr>
          <w:rFonts w:ascii="Times New Roman" w:hAnsi="Times New Roman"/>
          <w:bCs/>
          <w:sz w:val="24"/>
          <w:szCs w:val="24"/>
        </w:rPr>
        <w:t>-7,</w:t>
      </w:r>
      <w:r w:rsidR="00392D09">
        <w:rPr>
          <w:rFonts w:ascii="Times New Roman" w:hAnsi="Times New Roman"/>
          <w:bCs/>
          <w:sz w:val="24"/>
          <w:szCs w:val="24"/>
        </w:rPr>
        <w:t>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2102E1C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C58984" w14:textId="77777777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1E28CE2B" w14:textId="77777777" w:rsidR="00757A86" w:rsidRPr="00851857" w:rsidRDefault="00757A8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2396046" w14:textId="517C1772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6987433"/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2.b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Prevodový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2F4DAB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6987565"/>
      <w:r w:rsidRPr="00851857">
        <w:rPr>
          <w:rFonts w:ascii="Times New Roman" w:hAnsi="Times New Roman"/>
          <w:b/>
          <w:bCs/>
          <w:sz w:val="24"/>
          <w:szCs w:val="24"/>
        </w:rPr>
        <w:t>pre prevodovky trakčných motorov vozidiel 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bookmarkEnd w:id="2"/>
    <w:p w14:paraId="77C39D11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D906F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>na vozidlá plynie záručná doba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44AC48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2061F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7291AB0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5A13BD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6FB413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-pre všetky typy prevodových systémov prevádzkovaných pri vysokých tlakoch a pri vysokých teplotách; </w:t>
      </w:r>
    </w:p>
    <w:p w14:paraId="6A5CE7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5C68883B" w14:textId="60E9057C" w:rsidR="0000483D" w:rsidRPr="00851857" w:rsidRDefault="0000483D" w:rsidP="00757A8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313F3406" w14:textId="43C048DC" w:rsidR="0000483D" w:rsidRPr="00851857" w:rsidRDefault="00757A8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60BB95E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1773BDC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4E45425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520F7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3585106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CD357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62C5FFB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60EF2F45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52F56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AAD39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629B1BC" w14:textId="1631A965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94673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104894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4B7E850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  <w:r w:rsidRPr="00851857">
        <w:rPr>
          <w:rFonts w:ascii="Times New Roman" w:hAnsi="Times New Roman"/>
          <w:bCs/>
          <w:color w:val="FF0000"/>
          <w:sz w:val="24"/>
          <w:szCs w:val="24"/>
          <w:highlight w:val="cyan"/>
        </w:rPr>
        <w:t xml:space="preserve"> </w:t>
      </w:r>
    </w:p>
    <w:p w14:paraId="04C3C010" w14:textId="154A44F5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757A86">
        <w:rPr>
          <w:rFonts w:ascii="Times New Roman" w:hAnsi="Times New Roman"/>
          <w:sz w:val="24"/>
          <w:szCs w:val="24"/>
        </w:rPr>
        <w:t xml:space="preserve">objeme </w:t>
      </w:r>
      <w:r w:rsidR="00E1557A" w:rsidRPr="00757A86">
        <w:rPr>
          <w:rFonts w:ascii="Times New Roman" w:hAnsi="Times New Roman"/>
          <w:sz w:val="24"/>
          <w:szCs w:val="24"/>
        </w:rPr>
        <w:t>40 (</w:t>
      </w:r>
      <w:r w:rsidRPr="00757A86">
        <w:rPr>
          <w:rFonts w:ascii="Times New Roman" w:hAnsi="Times New Roman"/>
          <w:sz w:val="24"/>
          <w:szCs w:val="24"/>
        </w:rPr>
        <w:t>20</w:t>
      </w:r>
      <w:r w:rsidR="00E1557A" w:rsidRPr="00757A86">
        <w:rPr>
          <w:rFonts w:ascii="Times New Roman" w:hAnsi="Times New Roman"/>
          <w:sz w:val="24"/>
          <w:szCs w:val="24"/>
        </w:rPr>
        <w:t>)</w:t>
      </w:r>
      <w:r w:rsidRPr="00757A86">
        <w:rPr>
          <w:rFonts w:ascii="Times New Roman" w:hAnsi="Times New Roman"/>
          <w:sz w:val="24"/>
          <w:szCs w:val="24"/>
        </w:rPr>
        <w:t xml:space="preserve"> L s</w:t>
      </w:r>
      <w:r w:rsidRPr="00851857">
        <w:rPr>
          <w:rFonts w:ascii="Times New Roman" w:hAnsi="Times New Roman"/>
          <w:sz w:val="24"/>
          <w:szCs w:val="24"/>
        </w:rPr>
        <w:t> podmienkou dodržania požadovaných technických kvalitatívnych parametrov dodávaného produktu.</w:t>
      </w:r>
    </w:p>
    <w:p w14:paraId="64ABD3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E42741" w14:textId="58AE937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 w:rsidR="00072A21"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1C2C42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</w:t>
      </w:r>
    </w:p>
    <w:p w14:paraId="27ECC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2E617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prevodovom oleji:</w:t>
      </w:r>
    </w:p>
    <w:p w14:paraId="085CF38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 výrobok TUTELA TRANSMISSION ATF 6K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0F78D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63F029AD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9ED04B" w14:textId="450C3D5F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1836BC70" w14:textId="7B48C9A2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 xml:space="preserve">C v </w:t>
      </w:r>
      <w:r w:rsidR="0000483D" w:rsidRPr="00757A86">
        <w:rPr>
          <w:rFonts w:ascii="Times New Roman" w:hAnsi="Times New Roman"/>
          <w:bCs/>
          <w:sz w:val="24"/>
          <w:szCs w:val="24"/>
        </w:rPr>
        <w:t>mm</w:t>
      </w:r>
      <w:r w:rsidR="0000483D"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57A86">
        <w:rPr>
          <w:rFonts w:ascii="Times New Roman" w:hAnsi="Times New Roman"/>
          <w:bCs/>
          <w:sz w:val="24"/>
          <w:szCs w:val="24"/>
        </w:rPr>
        <w:t>/s</w:t>
      </w:r>
      <w:r w:rsidR="00757A86" w:rsidRPr="00757A86">
        <w:rPr>
          <w:rFonts w:ascii="Times New Roman" w:hAnsi="Times New Roman"/>
          <w:bCs/>
          <w:sz w:val="24"/>
          <w:szCs w:val="24"/>
        </w:rPr>
        <w:t>: 7,</w:t>
      </w:r>
      <w:r w:rsidR="00392D09">
        <w:rPr>
          <w:rFonts w:ascii="Times New Roman" w:hAnsi="Times New Roman"/>
          <w:bCs/>
          <w:sz w:val="24"/>
          <w:szCs w:val="24"/>
        </w:rPr>
        <w:t>3</w:t>
      </w:r>
      <w:r w:rsidR="00757A86" w:rsidRPr="00757A86">
        <w:rPr>
          <w:rFonts w:ascii="Times New Roman" w:hAnsi="Times New Roman"/>
          <w:bCs/>
          <w:sz w:val="24"/>
          <w:szCs w:val="24"/>
        </w:rPr>
        <w:t>-7,5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6E7D102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441DFB" w14:textId="77777777" w:rsidR="00774C70" w:rsidRPr="00851857" w:rsidRDefault="00774C70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1"/>
    <w:p w14:paraId="0E9DF2DA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7A4692" w14:textId="209C5B1D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2.c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 Prevodový olej do nápravy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F243C7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TYP ZF AV – 133/80 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</w:t>
      </w:r>
    </w:p>
    <w:p w14:paraId="3E1F02F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24148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>Poznámka: ku dňu vyhlásenia výzvy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doba.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4F48C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A83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E6DCB7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TECHNICKÁ ŠPECIFIKÁCIA OLEJA:</w:t>
      </w:r>
    </w:p>
    <w:p w14:paraId="58AE4D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1E95621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F99FD3D" w14:textId="77777777" w:rsidR="0000483D" w:rsidRPr="00851857" w:rsidRDefault="0000483D" w:rsidP="000048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 teplotách; </w:t>
      </w:r>
    </w:p>
    <w:p w14:paraId="3194F16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234514B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2C395C58" w14:textId="78461136" w:rsidR="0000483D" w:rsidRPr="00851857" w:rsidRDefault="00774C70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F9872F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067F1CC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58027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307A58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60B2CDAC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6891B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4E5339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37F90D4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6880674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10768B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660F21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03428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1743AAC8" w14:textId="2C6D4228" w:rsidR="0000483D" w:rsidRPr="00851857" w:rsidRDefault="00623432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</w:p>
    <w:p w14:paraId="19FB73FB" w14:textId="23C229D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</w:t>
      </w:r>
      <w:r w:rsidRPr="00774C70">
        <w:rPr>
          <w:rFonts w:ascii="Times New Roman" w:hAnsi="Times New Roman"/>
          <w:sz w:val="24"/>
          <w:szCs w:val="24"/>
        </w:rPr>
        <w:t xml:space="preserve">objeme </w:t>
      </w:r>
      <w:r w:rsidR="00E1557A" w:rsidRPr="00774C70">
        <w:rPr>
          <w:rFonts w:ascii="Times New Roman" w:hAnsi="Times New Roman"/>
          <w:sz w:val="24"/>
          <w:szCs w:val="24"/>
        </w:rPr>
        <w:t>40 (</w:t>
      </w:r>
      <w:r w:rsidRPr="00774C70">
        <w:rPr>
          <w:rFonts w:ascii="Times New Roman" w:hAnsi="Times New Roman"/>
          <w:sz w:val="24"/>
          <w:szCs w:val="24"/>
        </w:rPr>
        <w:t>20</w:t>
      </w:r>
      <w:r w:rsidR="00E1557A" w:rsidRPr="00774C70">
        <w:rPr>
          <w:rFonts w:ascii="Times New Roman" w:hAnsi="Times New Roman"/>
          <w:sz w:val="24"/>
          <w:szCs w:val="24"/>
        </w:rPr>
        <w:t>)</w:t>
      </w:r>
      <w:r w:rsidRPr="00774C70">
        <w:rPr>
          <w:rFonts w:ascii="Times New Roman" w:hAnsi="Times New Roman"/>
          <w:sz w:val="24"/>
          <w:szCs w:val="24"/>
        </w:rPr>
        <w:t xml:space="preserve"> L s podmienkou</w:t>
      </w:r>
      <w:r w:rsidRPr="00851857">
        <w:rPr>
          <w:rFonts w:ascii="Times New Roman" w:hAnsi="Times New Roman"/>
          <w:sz w:val="24"/>
          <w:szCs w:val="24"/>
        </w:rPr>
        <w:t xml:space="preserve"> dodržania požadovaných technických kvalitatívnych parametrov dodávaného produktu.</w:t>
      </w:r>
    </w:p>
    <w:p w14:paraId="5E9D15E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4B5F630A" w14:textId="1EB15F1D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623432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2567621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</w:p>
    <w:p w14:paraId="0A2A853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1C46453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 do nápravy:</w:t>
      </w:r>
    </w:p>
    <w:p w14:paraId="4ED8F59D" w14:textId="2960343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používaný) výrobok TUTELA TRANSMISSION  W90/LA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="009C1C06">
        <w:rPr>
          <w:rFonts w:ascii="Times New Roman" w:hAnsi="Times New Roman"/>
          <w:bCs/>
          <w:sz w:val="24"/>
          <w:szCs w:val="24"/>
        </w:rPr>
        <w:t>(80W90</w:t>
      </w:r>
      <w:r w:rsidR="00134609">
        <w:rPr>
          <w:rFonts w:ascii="Times New Roman" w:hAnsi="Times New Roman"/>
          <w:bCs/>
          <w:sz w:val="24"/>
          <w:szCs w:val="24"/>
        </w:rPr>
        <w:t>)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453643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3E37BC0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68B19" w14:textId="27CEBFE6" w:rsidR="00774C70" w:rsidRPr="00024B32" w:rsidRDefault="00774C70" w:rsidP="00774C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225BB21" w14:textId="169B1999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C v</w:t>
      </w:r>
      <w:r w:rsidR="0000483D" w:rsidRPr="00774C70">
        <w:rPr>
          <w:rFonts w:ascii="Times New Roman" w:hAnsi="Times New Roman"/>
          <w:bCs/>
          <w:sz w:val="24"/>
          <w:szCs w:val="24"/>
        </w:rPr>
        <w:t xml:space="preserve"> mm</w:t>
      </w:r>
      <w:r w:rsidR="0000483D" w:rsidRPr="00774C7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74C70">
        <w:rPr>
          <w:rFonts w:ascii="Times New Roman" w:hAnsi="Times New Roman"/>
          <w:bCs/>
          <w:sz w:val="24"/>
          <w:szCs w:val="24"/>
        </w:rPr>
        <w:t>/s</w:t>
      </w:r>
      <w:r w:rsidR="00774C70" w:rsidRPr="00774C70">
        <w:rPr>
          <w:rFonts w:ascii="Times New Roman" w:hAnsi="Times New Roman"/>
          <w:bCs/>
          <w:sz w:val="24"/>
          <w:szCs w:val="24"/>
        </w:rPr>
        <w:t>: 14,</w:t>
      </w:r>
      <w:r w:rsidR="00392D09">
        <w:rPr>
          <w:rFonts w:ascii="Times New Roman" w:hAnsi="Times New Roman"/>
          <w:bCs/>
          <w:sz w:val="24"/>
          <w:szCs w:val="24"/>
        </w:rPr>
        <w:t>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C88D4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5C7BA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3DD8EBA" w14:textId="77777777" w:rsidR="00392D09" w:rsidRDefault="00392D09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DC4E0F9" w14:textId="6F851E97" w:rsidR="00F109B6" w:rsidRPr="009A4C3E" w:rsidRDefault="00F109B6" w:rsidP="00F109B6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3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. časť zákaz</w:t>
      </w:r>
      <w:r>
        <w:rPr>
          <w:rFonts w:ascii="Times New Roman" w:hAnsi="Times New Roman"/>
          <w:b/>
          <w:sz w:val="24"/>
          <w:szCs w:val="24"/>
          <w:highlight w:val="cyan"/>
        </w:rPr>
        <w:t>ky: Plastické mazivá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>označené</w:t>
      </w:r>
      <w:r w:rsidR="00774C70">
        <w:rPr>
          <w:rFonts w:ascii="Times New Roman" w:hAnsi="Times New Roman"/>
          <w:b/>
          <w:sz w:val="24"/>
          <w:szCs w:val="24"/>
          <w:highlight w:val="cyan"/>
        </w:rPr>
        <w:t xml:space="preserve"> aj ako „vazelína“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cyan"/>
        </w:rPr>
        <w:t>3.a až 3.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>c</w:t>
      </w:r>
      <w:r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D94E58C" w14:textId="0C2581DD" w:rsidR="00DC628D" w:rsidRDefault="00DC628D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3163D8" w14:textId="77777777" w:rsidR="00280E0A" w:rsidRDefault="00280E0A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39540" w14:textId="763E61A5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6989486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lastRenderedPageBreak/>
        <w:t>3.a)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92CACD7" w14:textId="11818788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A2620" w14:textId="5A2059FF" w:rsidR="00280E0A" w:rsidRDefault="00280E0A" w:rsidP="00280E0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262982B3" w14:textId="77777777" w:rsidR="00025934" w:rsidRPr="00280E0A" w:rsidRDefault="00025934" w:rsidP="0028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50C6C" w14:textId="77777777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1B6CF" w14:textId="77777777" w:rsidR="00192EA4" w:rsidRPr="00851857" w:rsidRDefault="00192EA4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A721D" w14:textId="2C62785E" w:rsidR="00280E0A" w:rsidRPr="00851857" w:rsidRDefault="00280E0A" w:rsidP="00280E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 w:rsidR="00D532C0"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68288512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5E8C4" w14:textId="77777777" w:rsidR="00280E0A" w:rsidRPr="00851857" w:rsidRDefault="00280E0A" w:rsidP="00280E0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7A8DDA90" w14:textId="1285DBBA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025934"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automatické mazacie systémy, vysoko odolná proti vode, použiteľná ako viacúčelové lítiové plastické mazivo s dobrými protikoróznymi účinkami.</w:t>
      </w:r>
    </w:p>
    <w:p w14:paraId="22454CF6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57A64F9C" w14:textId="06597A14" w:rsidR="00280E0A" w:rsidRPr="00851857" w:rsidRDefault="00774C70" w:rsidP="00280E0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280E0A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248F023" w14:textId="70CF32EE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 w:rsidR="000B7801"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5902E41" w14:textId="6DD8D732" w:rsidR="00280E0A" w:rsidRPr="00851857" w:rsidRDefault="00280E0A" w:rsidP="000B7801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 w:rsidR="000B7801"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="000B7801"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174B5DA4" w14:textId="77777777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15410E1" w14:textId="32C48237" w:rsidR="00280E0A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DBFAF91" w14:textId="77777777" w:rsidR="000B7801" w:rsidRPr="000B7801" w:rsidRDefault="000B7801" w:rsidP="000B780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128DDE" w14:textId="0F5AD411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6AD938D7" w14:textId="7DD333B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3F7C73">
        <w:rPr>
          <w:rFonts w:ascii="Times New Roman" w:hAnsi="Times New Roman"/>
          <w:sz w:val="24"/>
          <w:szCs w:val="24"/>
        </w:rPr>
        <w:t xml:space="preserve">objeme </w:t>
      </w:r>
      <w:r w:rsidR="00385FA8" w:rsidRPr="003F7C73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0B7801">
        <w:rPr>
          <w:rFonts w:ascii="Times New Roman" w:hAnsi="Times New Roman"/>
          <w:sz w:val="24"/>
          <w:szCs w:val="24"/>
        </w:rPr>
        <w:t>18kg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2A667CFA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D559D0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6BE355FA" w14:textId="1692609E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 w:rsidR="000B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01">
        <w:rPr>
          <w:rFonts w:ascii="Times New Roman" w:hAnsi="Times New Roman"/>
          <w:sz w:val="24"/>
          <w:szCs w:val="24"/>
        </w:rPr>
        <w:t>Solaris</w:t>
      </w:r>
      <w:proofErr w:type="spellEnd"/>
      <w:r w:rsidR="000B7801"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0B665AB9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0B32B45" w14:textId="3C8AC69D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 w:rsidR="000B7801"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248FDB85" w14:textId="1D5BB2D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D532C0" w:rsidRPr="000C6637">
        <w:rPr>
          <w:rFonts w:ascii="Times New Roman" w:hAnsi="Times New Roman"/>
          <w:b/>
          <w:sz w:val="24"/>
          <w:szCs w:val="24"/>
        </w:rPr>
        <w:t>GREENLUBE EP-0</w:t>
      </w:r>
      <w:r w:rsidR="003F7C73" w:rsidRPr="003F7C73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D532C0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641F1BE8" w14:textId="77777777" w:rsidR="003F7C73" w:rsidRDefault="003F7C73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5E69B5" w14:textId="038A690D" w:rsidR="00280E0A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8DD65D9" w14:textId="10DEFAE9" w:rsidR="00385FA8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54C8B4E7" w14:textId="23BAF901" w:rsid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 w:rsidR="00392D09">
        <w:rPr>
          <w:rFonts w:ascii="Times New Roman" w:hAnsi="Times New Roman"/>
          <w:bCs/>
          <w:sz w:val="24"/>
          <w:szCs w:val="24"/>
        </w:rPr>
        <w:t>skvapnutia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392D09">
        <w:rPr>
          <w:rFonts w:ascii="Tahoma" w:hAnsi="Tahoma" w:cs="Tahoma"/>
          <w:bCs/>
          <w:sz w:val="24"/>
          <w:szCs w:val="24"/>
        </w:rPr>
        <w:t>˃</w:t>
      </w:r>
      <w:r>
        <w:rPr>
          <w:rFonts w:ascii="Times New Roman" w:hAnsi="Times New Roman"/>
          <w:bCs/>
          <w:sz w:val="24"/>
          <w:szCs w:val="24"/>
        </w:rPr>
        <w:t>170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27CF4F9" w14:textId="7A018CE6" w:rsidR="003F7C73" w:rsidRP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6E0A0005" w14:textId="77777777" w:rsidR="00280E0A" w:rsidRPr="00851857" w:rsidRDefault="00280E0A" w:rsidP="00280E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A8B5AD" w14:textId="23A35394" w:rsidR="00503A93" w:rsidRDefault="00503A93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346E5" w14:textId="6E73B606" w:rsidR="00D532C0" w:rsidRDefault="00D532C0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3"/>
    <w:p w14:paraId="56DD4232" w14:textId="162F5CD1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3.b)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1416BC8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0958C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E05F70C" w14:textId="3EF307EF" w:rsidR="00D532C0" w:rsidRDefault="00D532C0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4222F" w14:textId="44202E0E" w:rsidR="00267B44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3A5C8" w14:textId="384BA334" w:rsidR="00267B44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0C88C" w14:textId="77777777" w:rsidR="00267B44" w:rsidRPr="00280E0A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36ED5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FDBBD" w14:textId="77777777" w:rsidR="00D532C0" w:rsidRPr="00851857" w:rsidRDefault="00D532C0" w:rsidP="00D532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E3DACF7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14844" w14:textId="77777777" w:rsidR="00D532C0" w:rsidRPr="00851857" w:rsidRDefault="00D532C0" w:rsidP="00D532C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0ADE0597" w14:textId="79120CDD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stredne náročné pracovné podmienky, aplikovateľná na podvozky, čapy, otočné časti strojov</w:t>
      </w:r>
      <w:r w:rsidR="005B274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vysoko odolná proti vode, použiteľná ako univerzálne plastické mazivo s dobrými protikoróznymi účinkami.</w:t>
      </w:r>
    </w:p>
    <w:p w14:paraId="600CFC11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6D2EEF51" w14:textId="4FC0684E" w:rsidR="00D532C0" w:rsidRPr="00851857" w:rsidRDefault="005E2E6B" w:rsidP="00D532C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D532C0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D532C0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C9FD9C8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B72A219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57C18E1E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7760A76" w14:textId="77777777" w:rsidR="00D532C0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D418887" w14:textId="77777777" w:rsidR="00D532C0" w:rsidRPr="000B7801" w:rsidRDefault="00D532C0" w:rsidP="00D532C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61F7970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708281B8" w14:textId="0A38CA5A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5E2E6B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59B76D59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EAD2C2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7A45E1B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47BAEE93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95F6327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0B6BC2A3" w14:textId="293EFC32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5B274A" w:rsidRPr="000C6637">
        <w:rPr>
          <w:rFonts w:ascii="Times New Roman" w:hAnsi="Times New Roman"/>
          <w:b/>
          <w:sz w:val="24"/>
          <w:szCs w:val="24"/>
        </w:rPr>
        <w:t xml:space="preserve">MOBIL GREASE </w:t>
      </w:r>
      <w:r w:rsidR="00192EA4">
        <w:rPr>
          <w:rFonts w:ascii="Times New Roman" w:hAnsi="Times New Roman"/>
          <w:b/>
          <w:sz w:val="24"/>
          <w:szCs w:val="24"/>
        </w:rPr>
        <w:t>X</w:t>
      </w:r>
      <w:r w:rsidR="005B274A" w:rsidRPr="000C6637">
        <w:rPr>
          <w:rFonts w:ascii="Times New Roman" w:hAnsi="Times New Roman"/>
          <w:b/>
          <w:sz w:val="24"/>
          <w:szCs w:val="24"/>
        </w:rPr>
        <w:t>HP222</w:t>
      </w:r>
      <w:r w:rsidR="005E2E6B" w:rsidRPr="005E2E6B">
        <w:rPr>
          <w:rFonts w:ascii="Times New Roman" w:hAnsi="Times New Roman"/>
          <w:b/>
          <w:sz w:val="24"/>
          <w:szCs w:val="24"/>
          <w:highlight w:val="green"/>
        </w:rPr>
        <w:t>*</w:t>
      </w:r>
      <w:r>
        <w:rPr>
          <w:rFonts w:ascii="Times New Roman" w:hAnsi="Times New Roman"/>
          <w:bCs/>
          <w:sz w:val="24"/>
          <w:szCs w:val="24"/>
        </w:rPr>
        <w:t>,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F2BF120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CF0F" w14:textId="387C7CF5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7D836B61" w14:textId="014EB3E4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220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35BB6EE3" w14:textId="634E0F11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 w:rsidR="003E331C">
        <w:rPr>
          <w:rFonts w:ascii="Times New Roman" w:hAnsi="Times New Roman"/>
          <w:bCs/>
          <w:sz w:val="24"/>
          <w:szCs w:val="24"/>
        </w:rPr>
        <w:t>skvapnutia</w:t>
      </w:r>
      <w:proofErr w:type="spellEnd"/>
      <w:r>
        <w:rPr>
          <w:rFonts w:ascii="Times New Roman" w:hAnsi="Times New Roman"/>
          <w:bCs/>
          <w:sz w:val="24"/>
          <w:szCs w:val="24"/>
        </w:rPr>
        <w:t>: 280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7299BDAC" w14:textId="77777777" w:rsidR="005E2E6B" w:rsidRPr="003F7C73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13B32FC2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58CF86" w14:textId="496E1190" w:rsidR="00D532C0" w:rsidRDefault="00D532C0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A497A2" w14:textId="2B59DEEB" w:rsidR="005B274A" w:rsidRDefault="005B274A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F940A4" w14:textId="6BBC7491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3.c)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231B12A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66D1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F73636B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9E0D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300A7" w14:textId="77777777" w:rsidR="005B274A" w:rsidRDefault="005B274A" w:rsidP="005B274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VAZELÍNY:</w:t>
      </w:r>
    </w:p>
    <w:p w14:paraId="7E6CE620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54333" w14:textId="77777777" w:rsidR="005B274A" w:rsidRDefault="005B274A" w:rsidP="005B274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4AFD2D1" w14:textId="28D4F2B5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-vazelína musí byť určená ako viacúčelové mazivo, vysoko odolná proti vode, použiteľná pre mazacie systémy,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vysokoza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ažované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 xml:space="preserve">ložiská, kĺby, nápravy, </w:t>
      </w:r>
    </w:p>
    <w:p w14:paraId="5AC09019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8650253" w14:textId="2FC483F0" w:rsidR="005B274A" w:rsidRDefault="00673941" w:rsidP="005B27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5B274A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</w:p>
    <w:p w14:paraId="4616EB91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-stabilné vlastnosti aj pri nízkych a vysokých teplotách; </w:t>
      </w:r>
    </w:p>
    <w:p w14:paraId="7857E31A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zabezpečovať spoľahlivú prevádzku mazaných častí v priebehu celého ročného obdobia;  </w:t>
      </w:r>
    </w:p>
    <w:p w14:paraId="5EB05CF2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2EEA9D89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4390A1DF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1E9EC513" w14:textId="109D8771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Požadovaný objem balenia a balenie:</w:t>
      </w:r>
      <w:r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8A528F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6B61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kg s podmienkou dodržania požadovaných technických kvalitatívnych parametrov dodávaného produktu.</w:t>
      </w:r>
    </w:p>
    <w:p w14:paraId="4BFB344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127C5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Použitie u obstarávateľa:</w:t>
      </w:r>
    </w:p>
    <w:p w14:paraId="0338CD9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Iveco</w:t>
      </w:r>
      <w:proofErr w:type="spellEnd"/>
      <w:r>
        <w:rPr>
          <w:rFonts w:ascii="Times New Roman" w:hAnsi="Times New Roman"/>
          <w:sz w:val="24"/>
          <w:szCs w:val="24"/>
        </w:rPr>
        <w:t xml:space="preserve"> Hybrid</w:t>
      </w:r>
    </w:p>
    <w:p w14:paraId="3533749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0DA0A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Informácia o doteraz používanej vazelíne:</w:t>
      </w:r>
    </w:p>
    <w:p w14:paraId="2FD9DE12" w14:textId="210665EE" w:rsidR="005B274A" w:rsidRDefault="005B274A" w:rsidP="005B274A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6B614F" w:rsidRPr="000C6637">
        <w:rPr>
          <w:rFonts w:ascii="Times New Roman" w:hAnsi="Times New Roman"/>
          <w:b/>
          <w:sz w:val="24"/>
          <w:szCs w:val="24"/>
        </w:rPr>
        <w:t>M</w:t>
      </w:r>
      <w:r w:rsidR="00E2137D">
        <w:rPr>
          <w:rFonts w:ascii="Times New Roman" w:hAnsi="Times New Roman"/>
          <w:b/>
          <w:sz w:val="24"/>
          <w:szCs w:val="24"/>
        </w:rPr>
        <w:t>OL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 w:rsidR="00E2137D">
        <w:rPr>
          <w:rFonts w:ascii="Times New Roman" w:hAnsi="Times New Roman"/>
          <w:b/>
          <w:sz w:val="24"/>
          <w:szCs w:val="24"/>
        </w:rPr>
        <w:t>LITON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2EP</w:t>
      </w:r>
      <w:r w:rsidR="00673941" w:rsidRPr="00673941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r w:rsidR="006B61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7835662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AA5219" w14:textId="2A8459D0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A1C5FA0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4D8D4F19" w14:textId="1C2DC70F" w:rsidR="00FE1D32" w:rsidRDefault="00192EA4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>
        <w:rPr>
          <w:rFonts w:ascii="Times New Roman" w:hAnsi="Times New Roman"/>
          <w:bCs/>
          <w:sz w:val="24"/>
          <w:szCs w:val="24"/>
        </w:rPr>
        <w:t>skvapnutia</w:t>
      </w:r>
      <w:proofErr w:type="spellEnd"/>
      <w:r w:rsidR="00FE1D32">
        <w:rPr>
          <w:rFonts w:ascii="Times New Roman" w:hAnsi="Times New Roman"/>
          <w:bCs/>
          <w:sz w:val="24"/>
          <w:szCs w:val="24"/>
        </w:rPr>
        <w:t>: 195</w:t>
      </w:r>
      <w:r w:rsidR="00FE1D32">
        <w:rPr>
          <w:rFonts w:ascii="Times New Roman" w:hAnsi="Times New Roman" w:cs="Times New Roman"/>
          <w:bCs/>
          <w:sz w:val="24"/>
          <w:szCs w:val="24"/>
        </w:rPr>
        <w:t>°</w:t>
      </w:r>
      <w:r w:rsidR="00FE1D32">
        <w:rPr>
          <w:rFonts w:ascii="Times New Roman" w:hAnsi="Times New Roman"/>
          <w:bCs/>
          <w:sz w:val="24"/>
          <w:szCs w:val="24"/>
        </w:rPr>
        <w:t>C</w:t>
      </w:r>
    </w:p>
    <w:p w14:paraId="412040FB" w14:textId="27CAAFBD" w:rsidR="00FE1D32" w:rsidRPr="003F7C73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+120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2495BF0D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578D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2E19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2B9D5" w14:textId="77777777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u w:val="single"/>
          <w:lang w:eastAsia="sk-SK"/>
        </w:rPr>
        <w:t>Poznámka k indexu</w:t>
      </w: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lang w:eastAsia="sk-SK"/>
        </w:rPr>
        <w:t xml:space="preserve"> *</w:t>
      </w:r>
    </w:p>
    <w:p w14:paraId="7A4FDBB8" w14:textId="0BD05740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označil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druhy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motorových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olejov,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hydraulických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a prevodových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olejov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a plastických mazív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indexom </w:t>
      </w:r>
      <w:r w:rsidRPr="00851857">
        <w:rPr>
          <w:rFonts w:ascii="Times New Roman" w:eastAsia="Times New Roman" w:hAnsi="Times New Roman"/>
          <w:i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14:paraId="64AD1CA6" w14:textId="77777777" w:rsidR="009A0FB5" w:rsidRPr="00851857" w:rsidRDefault="009A0FB5" w:rsidP="009A0F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vedený tovar (týka sa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tovarov 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.a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c,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2.a, 2.b, 2.c, 3.a, 3.b, 3.c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) sa 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obstarávateľa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pou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žíva v nových vozidlách v záruke, pri ktorých sa v dokumentácii k novým dodaným vozidlám uvádza používanie konkrétnej značky oleja, je limitované obdobím plynutia záručnej doby na tieto vozidlá. Podľa vyjadrenia dodávateľa </w:t>
      </w:r>
      <w:proofErr w:type="spellStart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Iveco</w:t>
      </w:r>
      <w:proofErr w:type="spellEnd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Slovakia, s.r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o. pre vozidlá obstarávateľa zn. IVECO </w:t>
      </w:r>
      <w:r w:rsidRPr="00851857">
        <w:rPr>
          <w:rFonts w:ascii="Times New Roman" w:hAnsi="Times New Roman"/>
          <w:i/>
          <w:iCs/>
          <w:sz w:val="24"/>
          <w:szCs w:val="24"/>
        </w:rPr>
        <w:t xml:space="preserve">je potrebné bezvýhradne dodržať  predpísané štandardy, aby nedošlo k limitovaniu záruky vozidla. Podľa vyjadrenia SOLARIS SLOVAKIA, s.r.o., ako zástupcu výrobcu vozidiel značky </w:t>
      </w:r>
      <w:proofErr w:type="spellStart"/>
      <w:r w:rsidRPr="00851857">
        <w:rPr>
          <w:rFonts w:ascii="Times New Roman" w:hAnsi="Times New Roman"/>
          <w:i/>
          <w:iCs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i/>
          <w:iCs/>
          <w:sz w:val="24"/>
          <w:szCs w:val="24"/>
        </w:rPr>
        <w:t xml:space="preserve">  platí pre vozidlá v záruke povinnosť používania motorového a hydraulického oleja podľa kvalitatívnych požiadaviek a špecifikácie výrobcu vozidiel; používanie iných olejov je v rozpore so záručnými podmienkami a môže mať za následok, v prípade poškodenia, stratu záruky. </w:t>
      </w:r>
    </w:p>
    <w:p w14:paraId="15C94AB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48CA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4964B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69AD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94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B2CE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548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7D671AC7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22D48A2D" w:rsidR="00253D86" w:rsidRPr="00E058E2" w:rsidRDefault="00253D86" w:rsidP="00E058E2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E058E2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A520" w14:textId="77777777" w:rsidR="00FC10EF" w:rsidRDefault="00FC10EF" w:rsidP="00FC474F">
      <w:pPr>
        <w:spacing w:after="0" w:line="240" w:lineRule="auto"/>
      </w:pPr>
      <w:r>
        <w:separator/>
      </w:r>
    </w:p>
  </w:endnote>
  <w:endnote w:type="continuationSeparator" w:id="0">
    <w:p w14:paraId="3745EEFE" w14:textId="77777777" w:rsidR="00FC10EF" w:rsidRDefault="00FC10EF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00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2800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CABDE" w14:textId="77777777" w:rsidR="00FC10EF" w:rsidRDefault="00FC10EF" w:rsidP="00FC474F">
      <w:pPr>
        <w:spacing w:after="0" w:line="240" w:lineRule="auto"/>
      </w:pPr>
      <w:r>
        <w:separator/>
      </w:r>
    </w:p>
  </w:footnote>
  <w:footnote w:type="continuationSeparator" w:id="0">
    <w:p w14:paraId="1A1202D1" w14:textId="77777777" w:rsidR="00FC10EF" w:rsidRDefault="00FC10EF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273E2"/>
    <w:multiLevelType w:val="hybridMultilevel"/>
    <w:tmpl w:val="5FEC40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6"/>
  </w:num>
  <w:num w:numId="11">
    <w:abstractNumId w:val="0"/>
  </w:num>
  <w:num w:numId="12">
    <w:abstractNumId w:val="10"/>
  </w:num>
  <w:num w:numId="13">
    <w:abstractNumId w:val="12"/>
  </w:num>
  <w:num w:numId="14">
    <w:abstractNumId w:val="23"/>
  </w:num>
  <w:num w:numId="15">
    <w:abstractNumId w:val="29"/>
  </w:num>
  <w:num w:numId="16">
    <w:abstractNumId w:val="38"/>
  </w:num>
  <w:num w:numId="17">
    <w:abstractNumId w:val="17"/>
  </w:num>
  <w:num w:numId="18">
    <w:abstractNumId w:val="11"/>
  </w:num>
  <w:num w:numId="19">
    <w:abstractNumId w:val="34"/>
  </w:num>
  <w:num w:numId="20">
    <w:abstractNumId w:val="22"/>
  </w:num>
  <w:num w:numId="21">
    <w:abstractNumId w:val="33"/>
  </w:num>
  <w:num w:numId="22">
    <w:abstractNumId w:val="36"/>
  </w:num>
  <w:num w:numId="23">
    <w:abstractNumId w:val="2"/>
  </w:num>
  <w:num w:numId="24">
    <w:abstractNumId w:val="35"/>
  </w:num>
  <w:num w:numId="25">
    <w:abstractNumId w:val="7"/>
  </w:num>
  <w:num w:numId="26">
    <w:abstractNumId w:val="14"/>
  </w:num>
  <w:num w:numId="27">
    <w:abstractNumId w:val="16"/>
  </w:num>
  <w:num w:numId="28">
    <w:abstractNumId w:val="37"/>
  </w:num>
  <w:num w:numId="29">
    <w:abstractNumId w:val="8"/>
  </w:num>
  <w:num w:numId="30">
    <w:abstractNumId w:val="20"/>
  </w:num>
  <w:num w:numId="31">
    <w:abstractNumId w:val="28"/>
  </w:num>
  <w:num w:numId="32">
    <w:abstractNumId w:val="15"/>
  </w:num>
  <w:num w:numId="33">
    <w:abstractNumId w:val="1"/>
  </w:num>
  <w:num w:numId="34">
    <w:abstractNumId w:val="6"/>
  </w:num>
  <w:num w:numId="35">
    <w:abstractNumId w:val="30"/>
  </w:num>
  <w:num w:numId="36">
    <w:abstractNumId w:val="31"/>
  </w:num>
  <w:num w:numId="37">
    <w:abstractNumId w:val="39"/>
  </w:num>
  <w:num w:numId="38">
    <w:abstractNumId w:val="18"/>
  </w:num>
  <w:num w:numId="39">
    <w:abstractNumId w:val="19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060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2EA4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67B4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07D0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2D09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31C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0716A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13B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18A3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2D1A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80A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2800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4D04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2E76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464EE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058E2"/>
    <w:rsid w:val="00E100A0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24B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156C"/>
    <w:rsid w:val="00FB3D26"/>
    <w:rsid w:val="00FB4213"/>
    <w:rsid w:val="00FB5A57"/>
    <w:rsid w:val="00FC085D"/>
    <w:rsid w:val="00FC10EF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5AFB-4046-49F2-B084-F33D9DF7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81</cp:revision>
  <dcterms:created xsi:type="dcterms:W3CDTF">2021-06-25T06:54:00Z</dcterms:created>
  <dcterms:modified xsi:type="dcterms:W3CDTF">2021-09-30T07:42:00Z</dcterms:modified>
</cp:coreProperties>
</file>