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„Sprostredkovanie pitného režimu a stravovacích služieb formou elektronických stravovacích kariet pre zamestnancov Dopravného podniku mesta Žiliny s.r.o.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sprostredkova</w:t>
      </w:r>
      <w:r w:rsidR="006250A8">
        <w:rPr>
          <w:rFonts w:ascii="Times New Roman" w:hAnsi="Times New Roman"/>
          <w:noProof/>
          <w:sz w:val="24"/>
          <w:szCs w:val="24"/>
        </w:rPr>
        <w:t>nie pitného režimu a stravovania</w:t>
      </w:r>
      <w:r w:rsidRPr="00427829">
        <w:rPr>
          <w:rFonts w:ascii="Times New Roman" w:hAnsi="Times New Roman"/>
          <w:noProof/>
          <w:sz w:val="24"/>
          <w:szCs w:val="24"/>
        </w:rPr>
        <w:t xml:space="preserve"> pre zamestnancov Dopravného podniku mesta Žiliny s.r.o. (ďalej aj ako „DPMŽ“), v súlade s ustanovením § 152 zákona č.311/2001 Z.z. Zákonníka práce v znení neskorších predpisov, prostredníctvom elektronických stravovacích kariet (ďalej len „karty“) u zmluvných partnerov </w:t>
      </w:r>
      <w:r>
        <w:rPr>
          <w:rFonts w:ascii="Times New Roman" w:hAnsi="Times New Roman"/>
          <w:noProof/>
          <w:sz w:val="24"/>
          <w:szCs w:val="24"/>
        </w:rPr>
        <w:t xml:space="preserve"> navrhovateľa, t.j dodávateľa, </w:t>
      </w:r>
      <w:r w:rsidRPr="00427829">
        <w:rPr>
          <w:rFonts w:ascii="Times New Roman" w:hAnsi="Times New Roman"/>
          <w:noProof/>
          <w:sz w:val="24"/>
          <w:szCs w:val="24"/>
        </w:rPr>
        <w:t>vo vybraných obchodných prevádzkach akceptujúcich elektronické stravovacie karty na úhradu ceny stravovania a pitného režimu na celom území Slovenskej republiky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427829" w:rsidRDefault="00427829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27829">
        <w:rPr>
          <w:rFonts w:ascii="Times New Roman" w:hAnsi="Times New Roman"/>
          <w:noProof/>
          <w:sz w:val="24"/>
          <w:szCs w:val="24"/>
        </w:rPr>
        <w:t>Súčas</w:t>
      </w:r>
      <w:r>
        <w:rPr>
          <w:rFonts w:ascii="Times New Roman" w:hAnsi="Times New Roman"/>
          <w:noProof/>
          <w:sz w:val="24"/>
          <w:szCs w:val="24"/>
        </w:rPr>
        <w:t xml:space="preserve">ťou predmetu </w:t>
      </w:r>
      <w:r w:rsidRPr="00427829">
        <w:rPr>
          <w:rFonts w:ascii="Times New Roman" w:hAnsi="Times New Roman"/>
          <w:noProof/>
          <w:sz w:val="24"/>
          <w:szCs w:val="24"/>
        </w:rPr>
        <w:t xml:space="preserve">súťaže je aj správa </w:t>
      </w:r>
      <w:r>
        <w:rPr>
          <w:rFonts w:ascii="Times New Roman" w:hAnsi="Times New Roman"/>
          <w:noProof/>
          <w:sz w:val="24"/>
          <w:szCs w:val="24"/>
        </w:rPr>
        <w:t>kariet a  pripisovanie stravovacích</w:t>
      </w:r>
      <w:r w:rsidRPr="00427829">
        <w:rPr>
          <w:rFonts w:ascii="Times New Roman" w:hAnsi="Times New Roman"/>
          <w:noProof/>
          <w:sz w:val="24"/>
          <w:szCs w:val="24"/>
        </w:rPr>
        <w:t xml:space="preserve"> a nápojových jednotiek na jednotlivé karty podľa aktuálnych potrieb obstarávateľa – vyhlasovateľa súťaže.</w:t>
      </w:r>
    </w:p>
    <w:p w:rsidR="00402250" w:rsidRPr="00402250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>
        <w:rPr>
          <w:rFonts w:ascii="Times New Roman" w:hAnsi="Times New Roman"/>
          <w:sz w:val="24"/>
          <w:szCs w:val="24"/>
        </w:rPr>
        <w:t xml:space="preserve">55500000-5    Služby jedální a hromadného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stravovania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A2351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</w:t>
      </w:r>
      <w:r w:rsidR="00692CBF">
        <w:rPr>
          <w:rFonts w:ascii="Times New Roman" w:hAnsi="Times New Roman"/>
          <w:b/>
          <w:sz w:val="24"/>
          <w:szCs w:val="24"/>
        </w:rPr>
        <w:t xml:space="preserve">ladaná hodnota predmetu súťaže: </w:t>
      </w:r>
      <w:r w:rsidR="00A23510" w:rsidRPr="00A23510">
        <w:rPr>
          <w:rFonts w:ascii="Times New Roman" w:hAnsi="Times New Roman"/>
          <w:sz w:val="24"/>
          <w:szCs w:val="24"/>
        </w:rPr>
        <w:t>362 000,00</w:t>
      </w:r>
      <w:r w:rsidRPr="00A23510">
        <w:rPr>
          <w:rFonts w:ascii="Times New Roman" w:hAnsi="Times New Roman"/>
          <w:sz w:val="24"/>
          <w:szCs w:val="24"/>
        </w:rPr>
        <w:t xml:space="preserve"> EUR bez DPH</w:t>
      </w:r>
      <w:r w:rsidR="00035CB0" w:rsidRPr="00A23510">
        <w:rPr>
          <w:rFonts w:ascii="Times New Roman" w:hAnsi="Times New Roman"/>
          <w:sz w:val="24"/>
          <w:szCs w:val="24"/>
        </w:rPr>
        <w:t xml:space="preserve"> 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02250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v súlade s ustanovením § 269 ods.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2</w:t>
      </w:r>
      <w:r w:rsidR="00B027A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027AE">
        <w:rPr>
          <w:rFonts w:ascii="Times New Roman" w:hAnsi="Times New Roman"/>
          <w:sz w:val="24"/>
          <w:szCs w:val="24"/>
        </w:rPr>
        <w:t>nasl</w:t>
      </w:r>
      <w:proofErr w:type="spellEnd"/>
      <w:r w:rsidR="00B027AE">
        <w:rPr>
          <w:rFonts w:ascii="Times New Roman" w:hAnsi="Times New Roman"/>
          <w:sz w:val="24"/>
          <w:szCs w:val="24"/>
        </w:rPr>
        <w:t>.</w:t>
      </w:r>
      <w:r w:rsidR="00402250" w:rsidRPr="00402250">
        <w:rPr>
          <w:rFonts w:ascii="Times New Roman" w:hAnsi="Times New Roman"/>
          <w:sz w:val="24"/>
          <w:szCs w:val="24"/>
        </w:rPr>
        <w:t xml:space="preserve"> zákona č.  513/1991 Zb. Obchodný zákonník v znení neskorších predpisov (ďalej len „Obchodný zákonník“) a v nadväznosti na ustanovenie § 152 zákona č. 311/2001 Z. z. Zákonník práce v znení neskorších predpisov (ďalej len „Zákonník práce“) a v zmysle § 7 Vyhlášky Ministerstva zdravotníctva Slovensk</w:t>
      </w:r>
      <w:r w:rsidR="00B027AE">
        <w:rPr>
          <w:rFonts w:ascii="Times New Roman" w:hAnsi="Times New Roman"/>
          <w:sz w:val="24"/>
          <w:szCs w:val="24"/>
        </w:rPr>
        <w:t>ej republiky č. 544/2007 Z. z.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BE7A22" w:rsidRPr="00BE7A22">
        <w:rPr>
          <w:rFonts w:ascii="Times New Roman" w:hAnsi="Times New Roman"/>
          <w:sz w:val="24"/>
          <w:szCs w:val="24"/>
        </w:rPr>
        <w:t>III.5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a obchodno-zmluvné pod</w:t>
      </w:r>
      <w:r w:rsidR="00B027AE">
        <w:rPr>
          <w:rFonts w:ascii="Times New Roman" w:hAnsi="Times New Roman"/>
          <w:sz w:val="24"/>
          <w:szCs w:val="24"/>
        </w:rPr>
        <w:t>mienky sú uvedené v Prílohe č. 5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>
        <w:rPr>
          <w:rFonts w:ascii="Times New Roman" w:hAnsi="Times New Roman"/>
          <w:b/>
          <w:bCs/>
          <w:sz w:val="24"/>
          <w:szCs w:val="24"/>
        </w:rPr>
        <w:t xml:space="preserve">predmetu Obchodnej verejnej súťaže a jeho </w:t>
      </w:r>
      <w:r w:rsidRPr="001B187B">
        <w:rPr>
          <w:rFonts w:ascii="Times New Roman" w:hAnsi="Times New Roman"/>
          <w:b/>
          <w:bCs/>
          <w:sz w:val="24"/>
          <w:szCs w:val="24"/>
        </w:rPr>
        <w:t>špecifikácia.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predloží doklad –</w:t>
      </w:r>
      <w:r w:rsidRPr="001B187B">
        <w:t xml:space="preserve"> </w:t>
      </w:r>
      <w:r w:rsidR="004A27C6" w:rsidRPr="004A27C6">
        <w:rPr>
          <w:rFonts w:ascii="Times New Roman" w:hAnsi="Times New Roman"/>
          <w:b/>
          <w:sz w:val="24"/>
          <w:szCs w:val="24"/>
        </w:rPr>
        <w:t xml:space="preserve">Identifikačné údaje </w:t>
      </w:r>
      <w:r w:rsidR="004A27C6">
        <w:rPr>
          <w:rFonts w:ascii="Times New Roman" w:hAnsi="Times New Roman"/>
          <w:b/>
          <w:sz w:val="24"/>
          <w:szCs w:val="24"/>
        </w:rPr>
        <w:t>navrhovateľa a n</w:t>
      </w:r>
      <w:r w:rsidRPr="004A27C6">
        <w:rPr>
          <w:rFonts w:ascii="Times New Roman" w:hAnsi="Times New Roman"/>
          <w:b/>
          <w:bCs/>
          <w:sz w:val="24"/>
          <w:szCs w:val="24"/>
        </w:rPr>
        <w:t>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A27C6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A27C6">
        <w:rPr>
          <w:rFonts w:ascii="Times New Roman" w:hAnsi="Times New Roman"/>
          <w:bCs/>
          <w:sz w:val="24"/>
          <w:szCs w:val="24"/>
        </w:rPr>
        <w:t xml:space="preserve">Navrhovateľ </w:t>
      </w:r>
      <w:r>
        <w:rPr>
          <w:rFonts w:ascii="Times New Roman" w:hAnsi="Times New Roman"/>
          <w:bCs/>
          <w:sz w:val="24"/>
          <w:szCs w:val="24"/>
        </w:rPr>
        <w:t xml:space="preserve">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 w:rsidR="004A27C6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4A27C6">
        <w:rPr>
          <w:rFonts w:ascii="Times New Roman" w:hAnsi="Times New Roman"/>
          <w:bCs/>
          <w:sz w:val="24"/>
          <w:szCs w:val="24"/>
        </w:rPr>
        <w:t>okument je zároveň Prílohou č. 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151836" w:rsidRDefault="005C4F93" w:rsidP="005C4F93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 xml:space="preserve">Subjekt, ktorý nie je platiteľom dane z pridanej hodnoty (DPH) v Slovenskej republike, upozorní na túto skutočnosť v závere Prílohy č. 2 </w:t>
      </w:r>
      <w:r w:rsidR="00151836">
        <w:rPr>
          <w:rFonts w:ascii="Times New Roman" w:hAnsi="Times New Roman"/>
          <w:sz w:val="24"/>
          <w:szCs w:val="24"/>
        </w:rPr>
        <w:t>.</w:t>
      </w: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3D26E2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pobytu. 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č. 4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originál vyhotovený v listinnej forme. 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>
        <w:rPr>
          <w:rFonts w:ascii="Times New Roman" w:hAnsi="Times New Roman"/>
          <w:bCs/>
          <w:sz w:val="24"/>
          <w:szCs w:val="24"/>
        </w:rPr>
        <w:t>Navrhovateľ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5C4F93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5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Dodávateľovi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tieto údaje v takej štruktúre a v poradí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Objednávateľa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nesmie meniť/dopĺňať text ustanovení v Rámcovej dohode </w:t>
      </w:r>
      <w:r w:rsidR="005C4F93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(Článok 1 až Článok 10)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 Pod doplnení požadovaných údajov v Rámcovej dohode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odstráni žlté podfarbenie textu.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5C4F93" w:rsidRPr="00DA3D81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 podp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byť vyhlasovateľovi súťaže zároveň predložené splnomocnenie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 na tento úkon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, vyhotovené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(vyhotovené ako originál resp. ako úradne overená kópia originálu)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C4F93" w:rsidRPr="00DA3D81" w:rsidRDefault="005C4F9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obsahuje 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Prílohu č. 1 a č. 2.</w:t>
      </w:r>
    </w:p>
    <w:p w:rsidR="005C4F93" w:rsidRDefault="00A0738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do súťaže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tieto prílohy v listinnej forme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5C4F93" w:rsidRPr="00851857" w:rsidRDefault="005C4F93" w:rsidP="005C4F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C85" w:rsidRDefault="00B462FF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</w:t>
      </w:r>
      <w:r w:rsidRPr="00DA3D81">
        <w:rPr>
          <w:rFonts w:ascii="Times New Roman" w:hAnsi="Times New Roman"/>
          <w:bCs/>
          <w:sz w:val="24"/>
          <w:szCs w:val="24"/>
        </w:rPr>
        <w:t xml:space="preserve">predloží doklad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zmluvných prevádzok a zariadení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B0424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6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 vyznačenom mieste v dokumente Prílohy č. 6 pripevní obal, v ktorom sa bude nachádzať nosič CD resp. DVD. Tento nosič bude označený: „Zoznam zmluvných prevádzok a zariadení“. Nosič bude obsahovať v elektronickej forme zoznam zmluvných stravovacích zariadení, prevádzok so stravovacími službami, donáškových zariadení, supermarketov,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hypermarketov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potravín a zariadení poskytujúcich predaj nealkoholických nápojov</w:t>
      </w:r>
      <w:r w:rsidR="00A113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akceptujú navrhovateľom poskytnuté elektronické karty, t.j. elektronické stravovacie jednotky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>/elektronické nápojové jednotky. Informácie</w:t>
      </w:r>
      <w:r w:rsidR="001350B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elektronickej forme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uvedené v zozname budú minimálne v štruktúre: obchodné meno/názov subjektu, adresa subjektu, na ktorej subjekt poskytuje stravovacie služby, predaj nealko nápojov, realizuje donášku. Subjekty uvedené v zozname budú očíslované poradovým číslom  od 1. .......až... . Ak konkrétny subjekt poskytuje stravovacie služby a tiež predaj nealko a pod., v zozname sa uvádza iba jeden krát.</w:t>
      </w:r>
    </w:p>
    <w:p w:rsidR="001350BE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uvedie požadovaný zoznam na nosiči v needitovateľnom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pokiaľ je to možné, predloží ho na tom istom nosiči aj v editovateľnom formáte (napr. WORD, EXCEL a pod).</w:t>
      </w:r>
    </w:p>
    <w:p w:rsidR="004B0424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Príloha č. 6 Výzvy na súťaž a údaje v nej uvedené súvisí s údajom o celkovom počte zmluvných prevádzok a zariadení, ktoré navrhovateľ uvádza v Prílohe č. 2, Tabuľka č. 4. Celkový počet je hodnotiacim kritériom č. 2 v predmetnej súťaži. Celkový počet zmluvných prevádzok a zariadení uvedený v Prílohe č. 2, Tabuľke č. 4 musí byť zhodný s celkovým počtom zmluvných prevádzok a zariadení, ktoré sú uvedené v Prílohe č. 6 na dátovom nosiči.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nakoniec uvedie v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dokumente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Prílohy č. 6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miesto a dátum vyhotovenia dokumentu, v dokumente sa uvedie meno a priezvisko osoby za navrhovateľa, ktorá dokument podpíše. Vhodné je potvrdiť dokument pečiatkou organizácie navrhovateľa. 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16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>dokument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6</w:t>
      </w:r>
      <w:r w:rsidR="00836E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pripevneným nosičom CD/DVD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predkladá ako originál vyhotovený v listinnej </w:t>
      </w:r>
      <w:r w:rsidR="00836E55">
        <w:rPr>
          <w:rFonts w:ascii="Times New Roman" w:hAnsi="Times New Roman"/>
          <w:color w:val="000000"/>
          <w:sz w:val="24"/>
          <w:szCs w:val="24"/>
          <w:lang w:eastAsia="sk-SK"/>
        </w:rPr>
        <w:t>forme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 xml:space="preserve">návrh  </w:t>
      </w:r>
      <w:r w:rsidR="00C044FE">
        <w:rPr>
          <w:rFonts w:ascii="Times New Roman" w:hAnsi="Times New Roman"/>
          <w:bCs/>
          <w:sz w:val="24"/>
          <w:szCs w:val="24"/>
        </w:rPr>
        <w:lastRenderedPageBreak/>
        <w:t>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bude vyhodnocovať náv</w:t>
      </w:r>
      <w:r w:rsidR="00C94908">
        <w:rPr>
          <w:rFonts w:ascii="Times New Roman" w:hAnsi="Times New Roman"/>
          <w:sz w:val="24"/>
          <w:szCs w:val="24"/>
          <w:lang w:eastAsia="sk-SK"/>
        </w:rPr>
        <w:t>rhy predložené do Obchodnej verejnej súťaže, ktoré spĺňajú požiadavky vyhlasovateľa uvedené vo Výzve na Obchodnú verejnú súťaž,</w:t>
      </w:r>
      <w:r w:rsidR="00DA6181">
        <w:rPr>
          <w:rFonts w:ascii="Times New Roman" w:hAnsi="Times New Roman"/>
          <w:sz w:val="24"/>
          <w:szCs w:val="24"/>
          <w:lang w:eastAsia="sk-SK"/>
        </w:rPr>
        <w:t xml:space="preserve"> na základ</w:t>
      </w:r>
      <w:r w:rsidR="00612F2E">
        <w:rPr>
          <w:rFonts w:ascii="Times New Roman" w:hAnsi="Times New Roman"/>
          <w:sz w:val="24"/>
          <w:szCs w:val="24"/>
          <w:lang w:eastAsia="sk-SK"/>
        </w:rPr>
        <w:t>e najlepšieho pomeru ceny a kvality.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612F2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Vyhlasovateľ určil nasledovné kritéria:</w:t>
      </w:r>
    </w:p>
    <w:p w:rsidR="00F14DDD" w:rsidRDefault="00F14DDD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4CAA" w:rsidRPr="004A1FD7" w:rsidRDefault="007B518E" w:rsidP="00C94908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416E9">
        <w:rPr>
          <w:rFonts w:ascii="Times New Roman" w:hAnsi="Times New Roman"/>
          <w:b/>
          <w:sz w:val="24"/>
          <w:szCs w:val="24"/>
          <w:lang w:eastAsia="sk-SK"/>
        </w:rPr>
        <w:lastRenderedPageBreak/>
        <w:t>Kritérium č. 1:</w:t>
      </w:r>
      <w:r w:rsidRPr="00A416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Cen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a spolu v EUR bez DPH za 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>poskytnutie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>70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> 000 ks strav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ovacích jednotiek 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v nominálnej hodnote </w:t>
      </w:r>
      <w:r w:rsidR="002F0D97" w:rsidRPr="002F0D97">
        <w:rPr>
          <w:rFonts w:ascii="Times New Roman" w:hAnsi="Times New Roman"/>
          <w:sz w:val="24"/>
          <w:szCs w:val="24"/>
          <w:lang w:eastAsia="sk-SK"/>
        </w:rPr>
        <w:t>5,00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 a za poskytnutie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>12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> 000 ks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 nápojových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 jednotiek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v nominálnej hodnote </w:t>
      </w:r>
      <w:r w:rsidR="002F0D97">
        <w:rPr>
          <w:rFonts w:ascii="Times New Roman" w:hAnsi="Times New Roman"/>
          <w:sz w:val="24"/>
          <w:szCs w:val="24"/>
          <w:lang w:eastAsia="sk-SK"/>
        </w:rPr>
        <w:t>1,00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AF790D" w:rsidRPr="00A416E9">
        <w:rPr>
          <w:rFonts w:ascii="Times New Roman" w:hAnsi="Times New Roman"/>
          <w:sz w:val="24"/>
          <w:szCs w:val="24"/>
          <w:lang w:eastAsia="sk-SK"/>
        </w:rPr>
        <w:t xml:space="preserve"> vrátane provízie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.</w:t>
      </w:r>
      <w:r w:rsidR="00C9490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86588" w:rsidRDefault="00E8658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94908" w:rsidRDefault="00851CAE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Pravidlo a spôsob uplatnenia kritéria č. 1: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205985">
        <w:rPr>
          <w:rFonts w:ascii="Times New Roman" w:hAnsi="Times New Roman"/>
          <w:sz w:val="24"/>
          <w:szCs w:val="24"/>
          <w:lang w:eastAsia="sk-SK"/>
        </w:rPr>
        <w:t xml:space="preserve">avrhovateľ, </w:t>
      </w:r>
      <w:r w:rsidR="00A416E9">
        <w:rPr>
          <w:rFonts w:ascii="Times New Roman" w:hAnsi="Times New Roman"/>
          <w:sz w:val="24"/>
          <w:szCs w:val="24"/>
          <w:lang w:eastAsia="sk-SK"/>
        </w:rPr>
        <w:t>ktorý navrhol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 najnižšiu cenu v EUR bez DPH za kritérium č. 1 v Obchodnej verejnej súťaži (uvedené v Prílohe č. 2, v Tabuľke č. 2, stĺpec D.) </w:t>
      </w:r>
      <w:r w:rsidR="00563244">
        <w:rPr>
          <w:rFonts w:ascii="Times New Roman" w:hAnsi="Times New Roman"/>
          <w:sz w:val="24"/>
          <w:szCs w:val="24"/>
          <w:lang w:eastAsia="sk-SK"/>
        </w:rPr>
        <w:t xml:space="preserve">získa za kritérium č. 1 maximálny počet </w:t>
      </w:r>
      <w:r w:rsidR="00563244" w:rsidRPr="00563244">
        <w:rPr>
          <w:rFonts w:ascii="Times New Roman" w:hAnsi="Times New Roman"/>
          <w:b/>
          <w:sz w:val="24"/>
          <w:szCs w:val="24"/>
          <w:lang w:eastAsia="sk-SK"/>
        </w:rPr>
        <w:t>80 bodov</w:t>
      </w:r>
      <w:r w:rsidR="00563244">
        <w:rPr>
          <w:rFonts w:ascii="Times New Roman" w:hAnsi="Times New Roman"/>
          <w:sz w:val="24"/>
          <w:szCs w:val="24"/>
          <w:lang w:eastAsia="sk-SK"/>
        </w:rPr>
        <w:t>.</w:t>
      </w:r>
    </w:p>
    <w:p w:rsid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F582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počtu bodov za </w:t>
      </w:r>
      <w:r w:rsidR="0059587A">
        <w:rPr>
          <w:rFonts w:ascii="Times New Roman" w:hAnsi="Times New Roman"/>
          <w:sz w:val="24"/>
          <w:szCs w:val="24"/>
          <w:lang w:eastAsia="sk-SK"/>
        </w:rPr>
        <w:t>kritérium č. 1 u ostatných navrhovateľov</w:t>
      </w:r>
      <w:r>
        <w:rPr>
          <w:rFonts w:ascii="Times New Roman" w:hAnsi="Times New Roman"/>
          <w:sz w:val="24"/>
          <w:szCs w:val="24"/>
          <w:lang w:eastAsia="sk-SK"/>
        </w:rPr>
        <w:t xml:space="preserve"> sa vykoná na základe vzorca:</w:t>
      </w:r>
    </w:p>
    <w:p w:rsidR="002F5824" w:rsidRPr="00205985" w:rsidRDefault="002F5824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b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odov = najnižšia navrhnutá cena v EUR bez DPH za kritérium č. 1 v Obchodnej verejnej súťaži 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navrhnutá cena v EUR bez DPH za kritérium č. 1 </w:t>
      </w:r>
      <w:r w:rsidR="00F14DDD">
        <w:rPr>
          <w:rFonts w:ascii="Times New Roman" w:hAnsi="Times New Roman"/>
          <w:sz w:val="24"/>
          <w:szCs w:val="24"/>
          <w:lang w:eastAsia="sk-SK"/>
        </w:rPr>
        <w:t>vyhodnocovaného návrhu</w:t>
      </w:r>
      <w:r>
        <w:rPr>
          <w:rFonts w:ascii="Times New Roman" w:hAnsi="Times New Roman"/>
          <w:sz w:val="24"/>
          <w:szCs w:val="24"/>
          <w:lang w:eastAsia="sk-SK"/>
        </w:rPr>
        <w:t xml:space="preserve"> x 80 bodov</w:t>
      </w:r>
      <w:r w:rsidR="00801B7B">
        <w:rPr>
          <w:rFonts w:ascii="Times New Roman" w:hAnsi="Times New Roman"/>
          <w:sz w:val="24"/>
          <w:szCs w:val="24"/>
          <w:lang w:eastAsia="sk-SK"/>
        </w:rPr>
        <w:t>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587A" w:rsidRDefault="0059587A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6FF6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Kritérium č. 2</w:t>
      </w:r>
      <w:r w:rsidRPr="00851CAE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jednotky.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A06FF6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>Pravidlo a spôsob uplatnenia kritéria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č. 2</w:t>
      </w: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8E2511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Maximálny počet </w:t>
      </w:r>
      <w:r>
        <w:rPr>
          <w:rFonts w:ascii="Times New Roman" w:hAnsi="Times New Roman"/>
          <w:b/>
          <w:sz w:val="24"/>
          <w:szCs w:val="24"/>
          <w:lang w:eastAsia="sk-SK"/>
        </w:rPr>
        <w:t>20 bodov</w:t>
      </w:r>
      <w:r>
        <w:rPr>
          <w:rFonts w:ascii="Times New Roman" w:hAnsi="Times New Roman"/>
          <w:sz w:val="24"/>
          <w:szCs w:val="24"/>
          <w:lang w:eastAsia="sk-SK"/>
        </w:rPr>
        <w:t xml:space="preserve"> za uved</w:t>
      </w:r>
      <w:r w:rsidR="005B7069">
        <w:rPr>
          <w:rFonts w:ascii="Times New Roman" w:hAnsi="Times New Roman"/>
          <w:sz w:val="24"/>
          <w:szCs w:val="24"/>
          <w:lang w:eastAsia="sk-SK"/>
        </w:rPr>
        <w:t>ené kritérium sa pridelí navrhovateľovi, ktorý v Obchodnej verejnej súťaži ponúkol, resp. uviedol  najvyšší celkový počet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</w:t>
      </w:r>
      <w:r w:rsidR="00A416E9">
        <w:rPr>
          <w:rFonts w:ascii="Times New Roman" w:hAnsi="Times New Roman"/>
          <w:sz w:val="24"/>
          <w:szCs w:val="24"/>
          <w:lang w:eastAsia="sk-SK"/>
        </w:rPr>
        <w:t>.</w:t>
      </w:r>
    </w:p>
    <w:p w:rsidR="00A416E9" w:rsidRDefault="00A416E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</w:t>
      </w:r>
      <w:r w:rsidR="005B7069">
        <w:rPr>
          <w:rFonts w:ascii="Times New Roman" w:hAnsi="Times New Roman"/>
          <w:sz w:val="24"/>
          <w:szCs w:val="24"/>
          <w:lang w:eastAsia="sk-SK"/>
        </w:rPr>
        <w:t xml:space="preserve"> počtu bodov ďalším navrhovateľom</w:t>
      </w:r>
      <w:r w:rsidR="00664D50">
        <w:rPr>
          <w:rFonts w:ascii="Times New Roman" w:hAnsi="Times New Roman"/>
          <w:sz w:val="24"/>
          <w:szCs w:val="24"/>
          <w:lang w:eastAsia="sk-SK"/>
        </w:rPr>
        <w:t xml:space="preserve"> za kritérium č. 2 sa určí podľa vzorca:</w:t>
      </w:r>
    </w:p>
    <w:p w:rsidR="00664D50" w:rsidRDefault="00664D50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bodov =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uvedený v hodnotenom</w:t>
      </w:r>
      <w:r w:rsidR="00F14DDD">
        <w:rPr>
          <w:rFonts w:ascii="Times New Roman" w:hAnsi="Times New Roman"/>
          <w:sz w:val="24"/>
          <w:szCs w:val="24"/>
          <w:lang w:eastAsia="sk-SK"/>
        </w:rPr>
        <w:t xml:space="preserve"> návrhu</w:t>
      </w:r>
      <w:r w:rsidR="005E3299">
        <w:rPr>
          <w:rFonts w:ascii="Times New Roman" w:hAnsi="Times New Roman"/>
          <w:sz w:val="24"/>
          <w:szCs w:val="24"/>
          <w:lang w:eastAsia="sk-SK"/>
        </w:rPr>
        <w:t xml:space="preserve"> : najvyšší</w:t>
      </w:r>
      <w:r w:rsidR="00801B7B" w:rsidRPr="00801B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01B7B">
        <w:rPr>
          <w:rFonts w:ascii="Times New Roman" w:hAnsi="Times New Roman"/>
          <w:sz w:val="24"/>
          <w:szCs w:val="24"/>
          <w:lang w:eastAsia="sk-SK"/>
        </w:rPr>
        <w:t>c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, ktoré akceptujú navrhovateľom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lastRenderedPageBreak/>
        <w:t>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ponúknutý resp. uved</w:t>
      </w:r>
      <w:r w:rsidR="00801B7B">
        <w:rPr>
          <w:rFonts w:ascii="Times New Roman" w:hAnsi="Times New Roman"/>
          <w:sz w:val="24"/>
          <w:szCs w:val="24"/>
          <w:lang w:eastAsia="sk-SK"/>
        </w:rPr>
        <w:t>ený v Obchodnej verejnej súťaži x 20 bodov.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036CE0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A06FF6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celkového poradia:</w:t>
      </w:r>
    </w:p>
    <w:p w:rsidR="003925F5" w:rsidRDefault="00A06FF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Najvyšší možný počet získaných bodov spolu za kritérium č. 1 a č. 2 je </w:t>
      </w:r>
      <w:r w:rsidRPr="00A06FF6">
        <w:rPr>
          <w:rFonts w:ascii="Times New Roman" w:hAnsi="Times New Roman"/>
          <w:b/>
          <w:sz w:val="24"/>
          <w:szCs w:val="24"/>
          <w:lang w:eastAsia="sk-SK"/>
        </w:rPr>
        <w:t>100 bodov</w:t>
      </w:r>
      <w:r>
        <w:rPr>
          <w:rFonts w:ascii="Times New Roman" w:hAnsi="Times New Roman"/>
          <w:sz w:val="24"/>
          <w:szCs w:val="24"/>
          <w:lang w:eastAsia="sk-SK"/>
        </w:rPr>
        <w:t>. Úspešným bude ten navrhovateľ, ktorý dosiahne za kritérium č. 1 a 2 spolu najvyšší súčet bodov. Tento navrhovateľ sa umiestni ako prvý v poradí a vyhlasovateľ s ním uzavrie Rámcovú dohodu na predmet súťaže. Navrhovatelia, ktorí získajú nižší počet bodov sa umiestnia na ďalších miestach v poradí</w:t>
      </w:r>
      <w:r w:rsidR="00556EAE">
        <w:rPr>
          <w:rFonts w:ascii="Times New Roman" w:hAnsi="Times New Roman"/>
          <w:sz w:val="24"/>
          <w:szCs w:val="24"/>
          <w:lang w:eastAsia="sk-SK"/>
        </w:rPr>
        <w:t xml:space="preserve"> podľa počtu dosiahnutých bodov a budú neúspešní.</w:t>
      </w:r>
    </w:p>
    <w:p w:rsidR="00036CE0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F442F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818F6">
        <w:rPr>
          <w:rFonts w:ascii="Times New Roman" w:hAnsi="Times New Roman"/>
          <w:sz w:val="24"/>
          <w:szCs w:val="24"/>
          <w:lang w:eastAsia="sk-SK"/>
        </w:rPr>
        <w:t>Elektronická aukcia sa neuplatňuje.</w:t>
      </w:r>
    </w:p>
    <w:p w:rsidR="00314F84" w:rsidRDefault="00314F84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Pr="00F77BA8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Sprostredkovanie pitného režimu a stravovacích služieb formou elektronických stravovacích kariet pre zamestnancov Dopravného podniku mesta Žiliny s.r.o.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AA28A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04.11</w:t>
      </w:r>
      <w:r w:rsidR="00692CBF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AA28AD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</w:t>
      </w:r>
      <w:r w:rsidRPr="00AA28A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AA28AD" w:rsidRPr="00AA28AD">
        <w:rPr>
          <w:rFonts w:ascii="Times New Roman" w:hAnsi="Times New Roman"/>
          <w:bCs/>
          <w:sz w:val="24"/>
          <w:szCs w:val="24"/>
          <w:lang w:eastAsia="sk-SK"/>
        </w:rPr>
        <w:t>26.10</w:t>
      </w:r>
      <w:r w:rsidR="00692CBF" w:rsidRPr="00AA28AD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AA28AD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AA28AD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AA28AD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A28AD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AA28AD" w:rsidRPr="00AA28AD">
        <w:rPr>
          <w:rFonts w:ascii="Times New Roman" w:hAnsi="Times New Roman"/>
          <w:bCs/>
          <w:sz w:val="24"/>
          <w:szCs w:val="24"/>
          <w:lang w:eastAsia="sk-SK"/>
        </w:rPr>
        <w:t>27.10</w:t>
      </w:r>
      <w:r w:rsidR="00692CBF" w:rsidRPr="00AA28AD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AA28AD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833666" w:rsidRDefault="00833666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Návrhy budú vyhodnocované na základe najlepšieho pomeru ceny a kvality.</w:t>
      </w:r>
    </w:p>
    <w:p w:rsidR="00E770D5" w:rsidRPr="00CA6CB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súťaže sa zoradia podľa výšky </w:t>
      </w:r>
      <w:r w:rsidR="00E770D5">
        <w:rPr>
          <w:rFonts w:ascii="Times New Roman" w:hAnsi="Times New Roman"/>
          <w:sz w:val="24"/>
          <w:szCs w:val="24"/>
        </w:rPr>
        <w:t xml:space="preserve">dosiahnutého počtu bodov. </w:t>
      </w:r>
      <w:r w:rsidR="00E770D5"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dosiahne za kritérium č. 1 a 2 spolu najvyšší súčet bodov </w:t>
      </w:r>
      <w:r>
        <w:rPr>
          <w:rFonts w:ascii="Times New Roman" w:hAnsi="Times New Roman"/>
          <w:sz w:val="24"/>
          <w:szCs w:val="24"/>
        </w:rPr>
        <w:t>v porovnaní s ostatnými vyhodnocovanými návrhmi</w:t>
      </w:r>
      <w:r w:rsidR="00E77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D5">
        <w:rPr>
          <w:rFonts w:ascii="Times New Roman" w:hAnsi="Times New Roman"/>
          <w:sz w:val="24"/>
          <w:szCs w:val="24"/>
        </w:rPr>
        <w:t>Tento navrhovateľ sa umiestni na 1. mieste v poradí navrhovateľov.</w:t>
      </w: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Navrhovatelia, ktorí sa umiestnia na druhom a ďalších miestach v poradí, budú vyhodnotení ako neúspešní navrhovatelia. V prípade, že do súťaže predloží návrh iba jeden navrhovateľ, porovnávanie </w:t>
      </w:r>
      <w:r w:rsidR="00E770D5">
        <w:rPr>
          <w:rFonts w:ascii="Times New Roman" w:hAnsi="Times New Roman"/>
          <w:sz w:val="24"/>
          <w:szCs w:val="24"/>
        </w:rPr>
        <w:t>získaného počtu bodov</w:t>
      </w:r>
      <w:r>
        <w:rPr>
          <w:rFonts w:ascii="Times New Roman" w:hAnsi="Times New Roman"/>
          <w:sz w:val="24"/>
          <w:szCs w:val="24"/>
        </w:rPr>
        <w:t xml:space="preserve"> nebude v rámci vyhodnotenia realizované a vyhlasovateľ súťaže posúdi, či návrh takéhoto navrhovateľa príjme, alebo uplatní možnosť zrušenia súťaže na základe vyhradeného práva v bode </w:t>
      </w:r>
      <w:r w:rsidR="00CA372A">
        <w:rPr>
          <w:rFonts w:ascii="Times New Roman" w:hAnsi="Times New Roman"/>
          <w:sz w:val="24"/>
          <w:szCs w:val="24"/>
        </w:rPr>
        <w:t>X</w:t>
      </w:r>
      <w:r w:rsidRPr="00010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CA6CB0" w:rsidRPr="00291592" w:rsidRDefault="00CA6CB0" w:rsidP="00CA6CB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súťaže požiada navrhovateľa o vysvetlenie informácií uvedených v návrhu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 určí lehotu na doručenie vysvetlenia.</w:t>
      </w:r>
    </w:p>
    <w:p w:rsidR="00CA6CB0" w:rsidRDefault="00CA6CB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6E4F23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243629" w:rsidRPr="00243629">
        <w:rPr>
          <w:rFonts w:ascii="Times New Roman" w:hAnsi="Times New Roman"/>
          <w:bCs/>
          <w:sz w:val="24"/>
          <w:szCs w:val="24"/>
          <w:lang w:eastAsia="sk-SK"/>
        </w:rPr>
        <w:t>16.11</w:t>
      </w:r>
      <w:r w:rsidR="00692CBF" w:rsidRPr="00243629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CA372A" w:rsidRDefault="00CA372A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F6358D" w:rsidRDefault="00D54C17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CA372A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CA372A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</w:t>
      </w:r>
      <w:r w:rsidR="00CA372A">
        <w:rPr>
          <w:rFonts w:ascii="Times New Roman" w:hAnsi="Times New Roman"/>
          <w:sz w:val="24"/>
          <w:szCs w:val="24"/>
        </w:rPr>
        <w:t xml:space="preserve"> č. </w:t>
      </w:r>
      <w:r w:rsidR="00D54C17">
        <w:rPr>
          <w:rFonts w:ascii="Times New Roman" w:hAnsi="Times New Roman"/>
          <w:sz w:val="24"/>
          <w:szCs w:val="24"/>
        </w:rPr>
        <w:t>4</w:t>
      </w:r>
      <w:r w:rsidR="00CA372A">
        <w:rPr>
          <w:rFonts w:ascii="Times New Roman" w:hAnsi="Times New Roman"/>
          <w:sz w:val="24"/>
          <w:szCs w:val="24"/>
        </w:rPr>
        <w:t>: Čestné vyhlásenie</w:t>
      </w:r>
    </w:p>
    <w:p w:rsidR="00CA372A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N</w:t>
      </w:r>
      <w:r w:rsidR="00CA372A">
        <w:rPr>
          <w:rFonts w:ascii="Times New Roman" w:hAnsi="Times New Roman"/>
          <w:sz w:val="24"/>
          <w:szCs w:val="24"/>
        </w:rPr>
        <w:t>ávrh Rámcovej dohody</w:t>
      </w:r>
    </w:p>
    <w:p w:rsidR="00D54C17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Zoznam zmluvných prevádzok a zariadení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 w:rsidRPr="00243629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243629" w:rsidRPr="00243629">
        <w:rPr>
          <w:rFonts w:ascii="Times New Roman" w:hAnsi="Times New Roman"/>
          <w:sz w:val="24"/>
          <w:szCs w:val="24"/>
          <w:lang w:eastAsia="sk-SK"/>
        </w:rPr>
        <w:t>13.10</w:t>
      </w:r>
      <w:r w:rsidR="00692CBF" w:rsidRPr="00243629">
        <w:rPr>
          <w:rFonts w:ascii="Times New Roman" w:hAnsi="Times New Roman"/>
          <w:sz w:val="24"/>
          <w:szCs w:val="24"/>
          <w:lang w:eastAsia="sk-SK"/>
        </w:rPr>
        <w:t>.2022</w:t>
      </w:r>
      <w:bookmarkStart w:id="0" w:name="_GoBack"/>
      <w:bookmarkEnd w:id="0"/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A4" w:rsidRDefault="00610CA4" w:rsidP="00E43E1C">
      <w:pPr>
        <w:spacing w:after="0" w:line="240" w:lineRule="auto"/>
      </w:pPr>
      <w:r>
        <w:separator/>
      </w:r>
    </w:p>
  </w:endnote>
  <w:endnote w:type="continuationSeparator" w:id="0">
    <w:p w:rsidR="00610CA4" w:rsidRDefault="00610CA4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629">
          <w:rPr>
            <w:noProof/>
          </w:rPr>
          <w:t>11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A4" w:rsidRDefault="00610CA4" w:rsidP="00E43E1C">
      <w:pPr>
        <w:spacing w:after="0" w:line="240" w:lineRule="auto"/>
      </w:pPr>
      <w:r>
        <w:separator/>
      </w:r>
    </w:p>
  </w:footnote>
  <w:footnote w:type="continuationSeparator" w:id="0">
    <w:p w:rsidR="00610CA4" w:rsidRDefault="00610CA4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42782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Sprostredkovanie pitného režimu a stravovacích služieb formou elektronických stravovacích kariet pre zamestnancov Dopravného podniku mesta Žiliny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3629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0D97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26E2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06BF"/>
    <w:rsid w:val="00610CA4"/>
    <w:rsid w:val="00612F2E"/>
    <w:rsid w:val="00613E05"/>
    <w:rsid w:val="006155CD"/>
    <w:rsid w:val="0061659F"/>
    <w:rsid w:val="00623220"/>
    <w:rsid w:val="006250A8"/>
    <w:rsid w:val="006279B6"/>
    <w:rsid w:val="00631389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84D67"/>
    <w:rsid w:val="00687A66"/>
    <w:rsid w:val="00692CBF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36E55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510"/>
    <w:rsid w:val="00A23C3D"/>
    <w:rsid w:val="00A244AC"/>
    <w:rsid w:val="00A2795C"/>
    <w:rsid w:val="00A30CEE"/>
    <w:rsid w:val="00A330A9"/>
    <w:rsid w:val="00A352EC"/>
    <w:rsid w:val="00A357AC"/>
    <w:rsid w:val="00A41138"/>
    <w:rsid w:val="00A416E9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28AD"/>
    <w:rsid w:val="00AA3261"/>
    <w:rsid w:val="00AA49C6"/>
    <w:rsid w:val="00AA6254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E7A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785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7C56-286C-480D-8F81-6897816A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186</cp:revision>
  <cp:lastPrinted>2020-10-27T08:36:00Z</cp:lastPrinted>
  <dcterms:created xsi:type="dcterms:W3CDTF">2018-11-12T09:04:00Z</dcterms:created>
  <dcterms:modified xsi:type="dcterms:W3CDTF">2022-10-13T07:57:00Z</dcterms:modified>
</cp:coreProperties>
</file>