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1F" w:rsidRPr="0071281F" w:rsidRDefault="0071281F" w:rsidP="0071281F">
      <w:pPr>
        <w:keepNext/>
        <w:shd w:val="clear" w:color="auto" w:fill="C0C0C0"/>
        <w:tabs>
          <w:tab w:val="num" w:pos="540"/>
        </w:tabs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sz w:val="28"/>
          <w:szCs w:val="20"/>
          <w:lang w:eastAsia="cs-CZ"/>
        </w:rPr>
      </w:pPr>
      <w:bookmarkStart w:id="0" w:name="_Toc526255357"/>
      <w:bookmarkStart w:id="1" w:name="_Toc18408298"/>
      <w:r w:rsidRPr="0071281F">
        <w:rPr>
          <w:rFonts w:ascii="Calibri" w:eastAsia="Calibri" w:hAnsi="Calibri" w:cs="Times New Roman"/>
          <w:noProof/>
          <w:sz w:val="28"/>
          <w:szCs w:val="20"/>
          <w:lang w:eastAsia="cs-CZ"/>
        </w:rPr>
        <w:t>Príloha č. 2: Návrh na plnenie kritérií</w:t>
      </w:r>
      <w:bookmarkEnd w:id="0"/>
      <w:bookmarkEnd w:id="1"/>
    </w:p>
    <w:p w:rsidR="0071281F" w:rsidRPr="0071281F" w:rsidRDefault="0071281F" w:rsidP="0071281F">
      <w:pPr>
        <w:spacing w:line="240" w:lineRule="auto"/>
        <w:ind w:left="992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ind w:left="9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b/>
          <w:sz w:val="24"/>
          <w:szCs w:val="24"/>
        </w:rPr>
        <w:t>Príloha č. 2: Návrh na plnenie kritérií</w:t>
      </w:r>
    </w:p>
    <w:p w:rsidR="0071281F" w:rsidRPr="0071281F" w:rsidRDefault="0071281F" w:rsidP="0071281F">
      <w:pPr>
        <w:spacing w:line="240" w:lineRule="auto"/>
        <w:ind w:left="9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b/>
          <w:sz w:val="24"/>
          <w:szCs w:val="24"/>
        </w:rPr>
        <w:t xml:space="preserve">(táto príloha výzvy na obchodnú verejnú súťaž je zároveň Prílohou č. 2 Kúpnej zmluvy) </w:t>
      </w:r>
    </w:p>
    <w:p w:rsidR="0071281F" w:rsidRPr="0071281F" w:rsidRDefault="0071281F" w:rsidP="0071281F">
      <w:pPr>
        <w:spacing w:line="240" w:lineRule="auto"/>
        <w:ind w:left="992" w:hanging="9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1F" w:rsidRPr="0071281F" w:rsidRDefault="0071281F" w:rsidP="0071281F">
      <w:pPr>
        <w:spacing w:line="240" w:lineRule="auto"/>
        <w:ind w:left="992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281F">
        <w:rPr>
          <w:rFonts w:ascii="Times New Roman" w:eastAsia="Times New Roman" w:hAnsi="Times New Roman" w:cs="Times New Roman"/>
          <w:sz w:val="24"/>
          <w:szCs w:val="24"/>
        </w:rPr>
        <w:t xml:space="preserve">Názov obchodnej verejnej súťaže: </w:t>
      </w:r>
    </w:p>
    <w:p w:rsidR="0071281F" w:rsidRPr="0071281F" w:rsidRDefault="0071281F" w:rsidP="0071281F">
      <w:pPr>
        <w:spacing w:line="240" w:lineRule="auto"/>
        <w:ind w:left="99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bCs/>
          <w:sz w:val="24"/>
          <w:szCs w:val="24"/>
        </w:rPr>
        <w:t>Doplnenie komponentov na validáciu cestovných dokladov a systému bezhotovostného predaja</w:t>
      </w:r>
    </w:p>
    <w:p w:rsidR="0071281F" w:rsidRPr="0071281F" w:rsidRDefault="0071281F" w:rsidP="0071281F">
      <w:pPr>
        <w:spacing w:line="240" w:lineRule="auto"/>
        <w:ind w:left="992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ind w:left="992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ind w:left="992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ind w:left="992" w:hanging="992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1281F">
        <w:rPr>
          <w:rFonts w:ascii="Times New Roman" w:eastAsia="Times New Roman" w:hAnsi="Times New Roman" w:cs="Times New Roman"/>
          <w:b/>
        </w:rPr>
        <w:t>Tabuľka č. 1: Údaje navrhovateľa:</w:t>
      </w:r>
    </w:p>
    <w:p w:rsidR="0071281F" w:rsidRPr="0071281F" w:rsidRDefault="0071281F" w:rsidP="0071281F">
      <w:pPr>
        <w:spacing w:line="240" w:lineRule="auto"/>
        <w:ind w:left="992" w:hanging="992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71281F" w:rsidRPr="0071281F" w:rsidTr="001F08F0">
        <w:trPr>
          <w:trHeight w:val="197"/>
        </w:trPr>
        <w:tc>
          <w:tcPr>
            <w:tcW w:w="4536" w:type="dxa"/>
            <w:vAlign w:val="bottom"/>
          </w:tcPr>
          <w:p w:rsidR="0071281F" w:rsidRPr="0071281F" w:rsidRDefault="0071281F" w:rsidP="007128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281F">
              <w:rPr>
                <w:rFonts w:ascii="Times New Roman" w:eastAsia="Times New Roman" w:hAnsi="Times New Roman" w:cs="Times New Roman"/>
              </w:rPr>
              <w:t>1. Obchodné meno (názov):</w:t>
            </w:r>
          </w:p>
        </w:tc>
        <w:tc>
          <w:tcPr>
            <w:tcW w:w="4395" w:type="dxa"/>
          </w:tcPr>
          <w:p w:rsidR="0071281F" w:rsidRPr="0071281F" w:rsidRDefault="0071281F" w:rsidP="007128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281F" w:rsidRPr="0071281F" w:rsidTr="001F08F0">
        <w:tc>
          <w:tcPr>
            <w:tcW w:w="4536" w:type="dxa"/>
            <w:vAlign w:val="bottom"/>
          </w:tcPr>
          <w:p w:rsidR="0071281F" w:rsidRPr="0071281F" w:rsidRDefault="0071281F" w:rsidP="007128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281F">
              <w:rPr>
                <w:rFonts w:ascii="Times New Roman" w:eastAsia="Times New Roman" w:hAnsi="Times New Roman" w:cs="Times New Roman"/>
              </w:rPr>
              <w:t>2. Adresa sídla:</w:t>
            </w:r>
          </w:p>
        </w:tc>
        <w:tc>
          <w:tcPr>
            <w:tcW w:w="4395" w:type="dxa"/>
          </w:tcPr>
          <w:p w:rsidR="0071281F" w:rsidRPr="0071281F" w:rsidRDefault="0071281F" w:rsidP="007128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281F" w:rsidRPr="0071281F" w:rsidTr="001F08F0">
        <w:tc>
          <w:tcPr>
            <w:tcW w:w="4536" w:type="dxa"/>
            <w:vAlign w:val="bottom"/>
          </w:tcPr>
          <w:p w:rsidR="0071281F" w:rsidRPr="0071281F" w:rsidRDefault="0071281F" w:rsidP="007128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281F">
              <w:rPr>
                <w:rFonts w:ascii="Times New Roman" w:eastAsia="Times New Roman" w:hAnsi="Times New Roman" w:cs="Times New Roman"/>
              </w:rPr>
              <w:t>3. IČO:</w:t>
            </w:r>
          </w:p>
        </w:tc>
        <w:tc>
          <w:tcPr>
            <w:tcW w:w="4395" w:type="dxa"/>
          </w:tcPr>
          <w:p w:rsidR="0071281F" w:rsidRPr="0071281F" w:rsidRDefault="0071281F" w:rsidP="007128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281F" w:rsidRPr="0071281F" w:rsidTr="001F08F0">
        <w:tc>
          <w:tcPr>
            <w:tcW w:w="4536" w:type="dxa"/>
            <w:vAlign w:val="bottom"/>
          </w:tcPr>
          <w:p w:rsidR="0071281F" w:rsidRPr="0071281F" w:rsidRDefault="0071281F" w:rsidP="007128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281F">
              <w:rPr>
                <w:rFonts w:ascii="Times New Roman" w:eastAsia="Times New Roman" w:hAnsi="Times New Roman" w:cs="Times New Roman"/>
              </w:rPr>
              <w:t>4. Štatutárny orgán (meno, priezvisko):</w:t>
            </w:r>
          </w:p>
        </w:tc>
        <w:tc>
          <w:tcPr>
            <w:tcW w:w="4395" w:type="dxa"/>
          </w:tcPr>
          <w:p w:rsidR="0071281F" w:rsidRPr="0071281F" w:rsidRDefault="0071281F" w:rsidP="007128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281F" w:rsidRPr="0071281F" w:rsidTr="001F08F0">
        <w:tc>
          <w:tcPr>
            <w:tcW w:w="4536" w:type="dxa"/>
            <w:vAlign w:val="bottom"/>
          </w:tcPr>
          <w:p w:rsidR="0071281F" w:rsidRPr="0071281F" w:rsidRDefault="0071281F" w:rsidP="007128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281F">
              <w:rPr>
                <w:rFonts w:ascii="Times New Roman" w:eastAsia="Times New Roman" w:hAnsi="Times New Roman" w:cs="Times New Roman"/>
              </w:rPr>
              <w:t>5. Osoba (meno a priezvisko) oprávnená podpisovať návrh na plnenie kritérií za navrhovateľa:</w:t>
            </w:r>
          </w:p>
        </w:tc>
        <w:tc>
          <w:tcPr>
            <w:tcW w:w="4395" w:type="dxa"/>
          </w:tcPr>
          <w:p w:rsidR="0071281F" w:rsidRPr="0071281F" w:rsidRDefault="0071281F" w:rsidP="007128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281F" w:rsidRPr="0071281F" w:rsidTr="001F08F0">
        <w:tc>
          <w:tcPr>
            <w:tcW w:w="4536" w:type="dxa"/>
            <w:vAlign w:val="bottom"/>
          </w:tcPr>
          <w:p w:rsidR="0071281F" w:rsidRPr="0071281F" w:rsidRDefault="0071281F" w:rsidP="007128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281F">
              <w:rPr>
                <w:rFonts w:ascii="Times New Roman" w:eastAsia="Times New Roman" w:hAnsi="Times New Roman" w:cs="Times New Roman"/>
              </w:rPr>
              <w:t>6. Kontaktná osoba navrhovateľa (meno a priezvisko):</w:t>
            </w:r>
          </w:p>
        </w:tc>
        <w:tc>
          <w:tcPr>
            <w:tcW w:w="4395" w:type="dxa"/>
          </w:tcPr>
          <w:p w:rsidR="0071281F" w:rsidRPr="0071281F" w:rsidRDefault="0071281F" w:rsidP="007128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281F" w:rsidRPr="0071281F" w:rsidTr="001F08F0">
        <w:tc>
          <w:tcPr>
            <w:tcW w:w="4536" w:type="dxa"/>
            <w:vAlign w:val="bottom"/>
          </w:tcPr>
          <w:p w:rsidR="0071281F" w:rsidRPr="0071281F" w:rsidRDefault="0071281F" w:rsidP="007128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281F">
              <w:rPr>
                <w:rFonts w:ascii="Times New Roman" w:eastAsia="Times New Roman" w:hAnsi="Times New Roman" w:cs="Times New Roman"/>
              </w:rPr>
              <w:t>7. Číslo telefónu kontaktnej osoby:</w:t>
            </w:r>
          </w:p>
        </w:tc>
        <w:tc>
          <w:tcPr>
            <w:tcW w:w="4395" w:type="dxa"/>
          </w:tcPr>
          <w:p w:rsidR="0071281F" w:rsidRPr="0071281F" w:rsidRDefault="0071281F" w:rsidP="007128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281F" w:rsidRPr="0071281F" w:rsidTr="001F08F0">
        <w:tc>
          <w:tcPr>
            <w:tcW w:w="4536" w:type="dxa"/>
            <w:vAlign w:val="bottom"/>
          </w:tcPr>
          <w:p w:rsidR="0071281F" w:rsidRPr="0071281F" w:rsidRDefault="0071281F" w:rsidP="007128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281F">
              <w:rPr>
                <w:rFonts w:ascii="Times New Roman" w:eastAsia="Times New Roman" w:hAnsi="Times New Roman" w:cs="Times New Roman"/>
              </w:rPr>
              <w:t>8. E-mailová adresa kontaktnej osoby:</w:t>
            </w:r>
          </w:p>
        </w:tc>
        <w:tc>
          <w:tcPr>
            <w:tcW w:w="4395" w:type="dxa"/>
          </w:tcPr>
          <w:p w:rsidR="0071281F" w:rsidRPr="0071281F" w:rsidRDefault="0071281F" w:rsidP="007128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1281F" w:rsidRPr="0071281F" w:rsidRDefault="005B51F3" w:rsidP="0071281F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Tabuľka č. 2</w:t>
      </w:r>
      <w:r w:rsidR="0071281F" w:rsidRPr="0071281F">
        <w:rPr>
          <w:rFonts w:ascii="Times New Roman" w:eastAsia="Times New Roman" w:hAnsi="Times New Roman" w:cs="Times New Roman"/>
          <w:b/>
          <w:sz w:val="24"/>
          <w:szCs w:val="24"/>
        </w:rPr>
        <w:t xml:space="preserve">: Hodnotiace kritérium </w:t>
      </w:r>
    </w:p>
    <w:p w:rsidR="0071281F" w:rsidRPr="0071281F" w:rsidRDefault="0071281F" w:rsidP="0071281F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>-Vyhlasovateľ súťaže stanovil ako jediné hodnotiace kritérium najnižšiu cenu.</w:t>
      </w:r>
    </w:p>
    <w:p w:rsidR="0071281F" w:rsidRPr="0071281F" w:rsidRDefault="0071281F" w:rsidP="0071281F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 xml:space="preserve">-Úspešným navrhovateľom bude ten, ktorého návrh ceny za celý predmet súťaže dosiahne v porovnaní s ostatnými navrhnutými cenami od iných navrhovateľov </w:t>
      </w:r>
      <w:r w:rsidRPr="0071281F">
        <w:rPr>
          <w:rFonts w:ascii="Times New Roman" w:eastAsia="Times New Roman" w:hAnsi="Times New Roman" w:cs="Times New Roman"/>
          <w:sz w:val="24"/>
          <w:szCs w:val="24"/>
          <w:u w:val="single"/>
        </w:rPr>
        <w:t>najnižšiu cenu spolu v EUR bez DPH za predmet obchodnej verejnej súťaže</w:t>
      </w:r>
      <w:r w:rsidRPr="0071281F">
        <w:rPr>
          <w:rFonts w:ascii="Times New Roman" w:eastAsia="Times New Roman" w:hAnsi="Times New Roman" w:cs="Times New Roman"/>
          <w:sz w:val="24"/>
          <w:szCs w:val="24"/>
        </w:rPr>
        <w:t xml:space="preserve"> a splní všetky podmienky a požiadavky stanovené vyhlasovateľom vo výzve na súťaž. </w:t>
      </w:r>
    </w:p>
    <w:p w:rsidR="0071281F" w:rsidRPr="0071281F" w:rsidRDefault="0071281F" w:rsidP="0071281F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>V navrhnutej cene sú zahrnuté všetky náležitosti, ktoré sú predmetom návrhu kúpnej zmluvy (uvedené v Článku I. zmluvy).</w:t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5B51F3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Vyplní navrhovateľ</w:t>
      </w:r>
      <w:r w:rsidR="0071281F" w:rsidRPr="0071281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551"/>
      </w:tblGrid>
      <w:tr w:rsidR="0071281F" w:rsidRPr="0071281F" w:rsidTr="001F08F0">
        <w:trPr>
          <w:trHeight w:val="249"/>
        </w:trPr>
        <w:tc>
          <w:tcPr>
            <w:tcW w:w="6691" w:type="dxa"/>
            <w:gridSpan w:val="2"/>
          </w:tcPr>
          <w:p w:rsidR="0071281F" w:rsidRPr="0071281F" w:rsidRDefault="0071281F" w:rsidP="00712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1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Hodnotiace kritérium</w:t>
            </w:r>
          </w:p>
        </w:tc>
      </w:tr>
      <w:tr w:rsidR="0071281F" w:rsidRPr="0071281F" w:rsidTr="001F08F0">
        <w:trPr>
          <w:trHeight w:val="408"/>
        </w:trPr>
        <w:tc>
          <w:tcPr>
            <w:tcW w:w="4140" w:type="dxa"/>
            <w:vAlign w:val="center"/>
          </w:tcPr>
          <w:p w:rsidR="0071281F" w:rsidRPr="0071281F" w:rsidRDefault="0071281F" w:rsidP="00712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28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spolu v EUR bez DPH za predmet obchodnej verejnej súťaže: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1281F" w:rsidRPr="0071281F" w:rsidRDefault="0071281F" w:rsidP="00712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71281F" w:rsidRPr="0071281F" w:rsidRDefault="0071281F" w:rsidP="0071281F">
      <w:pPr>
        <w:tabs>
          <w:tab w:val="left" w:pos="993"/>
        </w:tabs>
        <w:spacing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>-uvádzaná cena za predmet súťaže musí byť zaokrúhlená na dve desatinné miesta;</w:t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b/>
          <w:sz w:val="24"/>
          <w:szCs w:val="24"/>
        </w:rPr>
        <w:t xml:space="preserve">!!! </w:t>
      </w:r>
      <w:r w:rsidRPr="0071281F">
        <w:rPr>
          <w:rFonts w:ascii="Times New Roman" w:eastAsia="Times New Roman" w:hAnsi="Times New Roman" w:cs="Times New Roman"/>
          <w:sz w:val="24"/>
          <w:szCs w:val="24"/>
        </w:rPr>
        <w:t xml:space="preserve"> Podľa platnej legislatívy </w:t>
      </w:r>
      <w:r w:rsidRPr="0071281F">
        <w:rPr>
          <w:rFonts w:ascii="Times New Roman" w:eastAsia="Times New Roman" w:hAnsi="Times New Roman" w:cs="Times New Roman"/>
          <w:sz w:val="24"/>
          <w:szCs w:val="24"/>
          <w:u w:val="single"/>
        </w:rPr>
        <w:t>Slovenskej republiky</w:t>
      </w:r>
      <w:r w:rsidRPr="0071281F">
        <w:rPr>
          <w:rFonts w:ascii="Times New Roman" w:eastAsia="Times New Roman" w:hAnsi="Times New Roman" w:cs="Times New Roman"/>
          <w:sz w:val="24"/>
          <w:szCs w:val="24"/>
        </w:rPr>
        <w:t xml:space="preserve"> k dátumu predkladania ponuky uchádzač:</w:t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>a) subjekt so sídlom v Slovenskej republike je platiteľom dane z pridanej hodnoty (DPH) na území Slovenskej republiky</w:t>
      </w:r>
      <w:r w:rsidRPr="00712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>b) subjekt so sídlom v Slovenskej republike nie je platiteľom dane z pridanej hodnoty (DPH) na území Slovenskej republiky</w:t>
      </w:r>
      <w:r w:rsidRPr="00712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>c) iné (tu uvedú informácie týkajúce sa uvedenia ceny a pl</w:t>
      </w:r>
      <w:r w:rsidR="005B51F3">
        <w:rPr>
          <w:rFonts w:ascii="Times New Roman" w:eastAsia="Times New Roman" w:hAnsi="Times New Roman" w:cs="Times New Roman"/>
          <w:sz w:val="24"/>
          <w:szCs w:val="24"/>
        </w:rPr>
        <w:t>atby DPH subjekty</w:t>
      </w:r>
      <w:r w:rsidRPr="0071281F">
        <w:rPr>
          <w:rFonts w:ascii="Times New Roman" w:eastAsia="Times New Roman" w:hAnsi="Times New Roman" w:cs="Times New Roman"/>
          <w:sz w:val="24"/>
          <w:szCs w:val="24"/>
        </w:rPr>
        <w:t xml:space="preserve"> so sídlom </w:t>
      </w:r>
      <w:r w:rsidRPr="0071281F">
        <w:rPr>
          <w:rFonts w:ascii="Times New Roman" w:eastAsia="Times New Roman" w:hAnsi="Times New Roman" w:cs="Times New Roman"/>
          <w:sz w:val="24"/>
          <w:szCs w:val="24"/>
          <w:u w:val="single"/>
        </w:rPr>
        <w:t>mimo Slovenskej republiky</w:t>
      </w:r>
      <w:r w:rsidR="005B51F3">
        <w:rPr>
          <w:rFonts w:ascii="Times New Roman" w:eastAsia="Times New Roman" w:hAnsi="Times New Roman" w:cs="Times New Roman"/>
          <w:sz w:val="24"/>
          <w:szCs w:val="24"/>
        </w:rPr>
        <w:t>, ktoré</w:t>
      </w:r>
      <w:r w:rsidRPr="0071281F">
        <w:rPr>
          <w:rFonts w:ascii="Times New Roman" w:eastAsia="Times New Roman" w:hAnsi="Times New Roman" w:cs="Times New Roman"/>
          <w:sz w:val="24"/>
          <w:szCs w:val="24"/>
        </w:rPr>
        <w:t xml:space="preserve"> napr. nie sú platiteľmi DPH na území Slovenskej republiky)</w:t>
      </w:r>
      <w:r w:rsidRPr="00712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*</w:t>
      </w:r>
      <w:r w:rsidRPr="0071281F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81F">
        <w:rPr>
          <w:rFonts w:ascii="Times New Roman" w:eastAsia="Times New Roman" w:hAnsi="Times New Roman" w:cs="Times New Roman"/>
          <w:i/>
          <w:sz w:val="24"/>
          <w:szCs w:val="24"/>
        </w:rPr>
        <w:t xml:space="preserve"> navrhovateľ označí jednu z možností </w:t>
      </w:r>
      <w:proofErr w:type="spellStart"/>
      <w:r w:rsidRPr="0071281F">
        <w:rPr>
          <w:rFonts w:ascii="Times New Roman" w:eastAsia="Times New Roman" w:hAnsi="Times New Roman" w:cs="Times New Roman"/>
          <w:i/>
          <w:sz w:val="24"/>
          <w:szCs w:val="24"/>
        </w:rPr>
        <w:t>a,b,c</w:t>
      </w:r>
      <w:proofErr w:type="spellEnd"/>
      <w:r w:rsidRPr="0071281F">
        <w:rPr>
          <w:rFonts w:ascii="Times New Roman" w:eastAsia="Times New Roman" w:hAnsi="Times New Roman" w:cs="Times New Roman"/>
          <w:i/>
          <w:sz w:val="24"/>
          <w:szCs w:val="24"/>
        </w:rPr>
        <w:t xml:space="preserve"> vyššie zakrúžkovaním písmena a v prípadne možnosti c) doplní informácie o štáte sídla a o platbe DPH</w:t>
      </w:r>
      <w:r w:rsidRPr="007128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 xml:space="preserve">Návrh predložený do obchodnej verejnej súťaže je vypracovaný pre vyhlasovateľa Dopravný podnik mesta Žiliny s.r.o., </w:t>
      </w:r>
      <w:proofErr w:type="spellStart"/>
      <w:r w:rsidRPr="0071281F">
        <w:rPr>
          <w:rFonts w:ascii="Times New Roman" w:eastAsia="Times New Roman" w:hAnsi="Times New Roman" w:cs="Times New Roman"/>
          <w:sz w:val="24"/>
          <w:szCs w:val="24"/>
        </w:rPr>
        <w:t>Kvačalova</w:t>
      </w:r>
      <w:proofErr w:type="spellEnd"/>
      <w:r w:rsidRPr="0071281F">
        <w:rPr>
          <w:rFonts w:ascii="Times New Roman" w:eastAsia="Times New Roman" w:hAnsi="Times New Roman" w:cs="Times New Roman"/>
          <w:sz w:val="24"/>
          <w:szCs w:val="24"/>
        </w:rPr>
        <w:t xml:space="preserve"> 2, 011 40  Žilina.</w:t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 xml:space="preserve">Tento návrh ceny do obchodnej verejnej súťaže je záväzný a platí do 30.09.2020. </w:t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>Návrh na plnenie kritérií za navrhovateľa predkladá:</w:t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>V ..........................., dňa ...................................</w:t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1F">
        <w:rPr>
          <w:rFonts w:ascii="Times New Roman" w:eastAsia="Times New Roman" w:hAnsi="Times New Roman" w:cs="Times New Roman"/>
          <w:sz w:val="24"/>
          <w:szCs w:val="24"/>
        </w:rPr>
        <w:t>štatutárny orgán navrhovateľa, re</w:t>
      </w:r>
      <w:r w:rsidR="00035597">
        <w:rPr>
          <w:rFonts w:ascii="Times New Roman" w:eastAsia="Times New Roman" w:hAnsi="Times New Roman" w:cs="Times New Roman"/>
          <w:sz w:val="24"/>
          <w:szCs w:val="24"/>
        </w:rPr>
        <w:t>sp. osoba oprávnená navrhovateľom</w:t>
      </w:r>
      <w:bookmarkStart w:id="2" w:name="_GoBack"/>
      <w:bookmarkEnd w:id="2"/>
      <w:r w:rsidRPr="0071281F">
        <w:rPr>
          <w:rFonts w:ascii="Times New Roman" w:eastAsia="Times New Roman" w:hAnsi="Times New Roman" w:cs="Times New Roman"/>
          <w:sz w:val="24"/>
          <w:szCs w:val="24"/>
        </w:rPr>
        <w:t xml:space="preserve"> konať v mene navrhovateľa  (meno, priezvisko, podpis)</w:t>
      </w:r>
    </w:p>
    <w:p w:rsidR="0071281F" w:rsidRPr="0071281F" w:rsidRDefault="0071281F" w:rsidP="007128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F" w:rsidRPr="0071281F" w:rsidRDefault="0071281F" w:rsidP="0071281F">
      <w:pPr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417" w:rsidRDefault="00345417"/>
    <w:sectPr w:rsidR="0034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1F"/>
    <w:rsid w:val="00035597"/>
    <w:rsid w:val="00345417"/>
    <w:rsid w:val="005B51F3"/>
    <w:rsid w:val="0071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</cp:revision>
  <dcterms:created xsi:type="dcterms:W3CDTF">2020-02-27T13:04:00Z</dcterms:created>
  <dcterms:modified xsi:type="dcterms:W3CDTF">2020-02-28T07:00:00Z</dcterms:modified>
</cp:coreProperties>
</file>