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5A7D3" w14:textId="77777777" w:rsidR="00AC4828" w:rsidRPr="00C63774" w:rsidRDefault="00AC4828" w:rsidP="00D4353F">
      <w:pPr>
        <w:spacing w:before="100" w:beforeAutospacing="1" w:after="192"/>
        <w:jc w:val="center"/>
        <w:outlineLvl w:val="0"/>
        <w:rPr>
          <w:rFonts w:ascii="Times New Roman" w:hAnsi="Times New Roman"/>
          <w:b/>
          <w:bCs/>
          <w:color w:val="4F6DA9"/>
          <w:kern w:val="36"/>
          <w:sz w:val="32"/>
          <w:szCs w:val="32"/>
          <w:lang w:eastAsia="sk-SK"/>
        </w:rPr>
      </w:pPr>
      <w:r w:rsidRPr="00C63774">
        <w:rPr>
          <w:rFonts w:ascii="Times New Roman" w:hAnsi="Times New Roman"/>
          <w:b/>
          <w:bCs/>
          <w:color w:val="4F6DA9"/>
          <w:kern w:val="36"/>
          <w:sz w:val="32"/>
          <w:szCs w:val="32"/>
          <w:lang w:eastAsia="sk-SK"/>
        </w:rPr>
        <w:t>Obchodná verejná súťaž</w:t>
      </w:r>
    </w:p>
    <w:p w14:paraId="2F34187A" w14:textId="77777777" w:rsidR="00AC4828" w:rsidRPr="00C63774" w:rsidRDefault="00AC4828" w:rsidP="00D4353F">
      <w:pPr>
        <w:spacing w:before="144" w:after="192"/>
        <w:jc w:val="center"/>
        <w:rPr>
          <w:rFonts w:ascii="Times New Roman" w:hAnsi="Times New Roman"/>
          <w:color w:val="000000"/>
          <w:sz w:val="24"/>
          <w:szCs w:val="24"/>
          <w:lang w:eastAsia="sk-SK"/>
        </w:rPr>
      </w:pPr>
      <w:r w:rsidRPr="00C63774">
        <w:rPr>
          <w:rFonts w:ascii="Times New Roman" w:hAnsi="Times New Roman"/>
          <w:b/>
          <w:bCs/>
          <w:color w:val="000000"/>
          <w:sz w:val="24"/>
          <w:szCs w:val="24"/>
          <w:lang w:eastAsia="sk-SK"/>
        </w:rPr>
        <w:t>Výzva na podávanie návrhov na uzavretie zmluvy</w:t>
      </w:r>
    </w:p>
    <w:tbl>
      <w:tblPr>
        <w:tblW w:w="5000" w:type="pct"/>
        <w:tblCellMar>
          <w:left w:w="0" w:type="dxa"/>
          <w:right w:w="0" w:type="dxa"/>
        </w:tblCellMar>
        <w:tblLook w:val="00A0" w:firstRow="1" w:lastRow="0" w:firstColumn="1" w:lastColumn="0" w:noHBand="0" w:noVBand="0"/>
      </w:tblPr>
      <w:tblGrid>
        <w:gridCol w:w="9162"/>
      </w:tblGrid>
      <w:tr w:rsidR="00AC4828" w:rsidRPr="00C63774" w14:paraId="41F44F68" w14:textId="77777777" w:rsidTr="00B974C3">
        <w:tc>
          <w:tcPr>
            <w:tcW w:w="0" w:type="auto"/>
            <w:tcMar>
              <w:top w:w="45" w:type="dxa"/>
              <w:left w:w="45" w:type="dxa"/>
              <w:bottom w:w="45" w:type="dxa"/>
              <w:right w:w="45" w:type="dxa"/>
            </w:tcMar>
            <w:vAlign w:val="center"/>
          </w:tcPr>
          <w:p w14:paraId="7C9BDD74" w14:textId="77777777" w:rsidR="00AC4828" w:rsidRPr="00C63774" w:rsidRDefault="00AC4828" w:rsidP="00D4353F">
            <w:pPr>
              <w:spacing w:before="144" w:after="192"/>
              <w:jc w:val="center"/>
              <w:rPr>
                <w:rFonts w:ascii="Times New Roman" w:hAnsi="Times New Roman"/>
                <w:sz w:val="24"/>
                <w:szCs w:val="24"/>
                <w:lang w:eastAsia="sk-SK"/>
              </w:rPr>
            </w:pPr>
            <w:r w:rsidRPr="00C63774">
              <w:rPr>
                <w:rFonts w:ascii="Times New Roman" w:hAnsi="Times New Roman"/>
                <w:b/>
                <w:bCs/>
                <w:sz w:val="24"/>
                <w:szCs w:val="24"/>
                <w:lang w:eastAsia="sk-SK"/>
              </w:rPr>
              <w:t>podľa §281 - §288 zákona č. 513/1991 Zb. Obchodného zákonníka</w:t>
            </w:r>
          </w:p>
          <w:p w14:paraId="028BA2E1" w14:textId="77777777" w:rsidR="00AC4828" w:rsidRPr="00C63774" w:rsidRDefault="00AC4828" w:rsidP="00D4353F">
            <w:pPr>
              <w:spacing w:before="144" w:after="192"/>
              <w:jc w:val="center"/>
              <w:rPr>
                <w:rFonts w:ascii="Times New Roman" w:hAnsi="Times New Roman"/>
                <w:sz w:val="24"/>
                <w:szCs w:val="24"/>
                <w:lang w:eastAsia="sk-SK"/>
              </w:rPr>
            </w:pPr>
            <w:r w:rsidRPr="00C63774">
              <w:rPr>
                <w:rFonts w:ascii="Times New Roman" w:hAnsi="Times New Roman"/>
                <w:b/>
                <w:bCs/>
                <w:sz w:val="24"/>
                <w:szCs w:val="24"/>
                <w:lang w:eastAsia="sk-SK"/>
              </w:rPr>
              <w:t>v znení neskorších predpisov</w:t>
            </w:r>
          </w:p>
        </w:tc>
      </w:tr>
    </w:tbl>
    <w:p w14:paraId="54970F11" w14:textId="77777777" w:rsidR="00AC4828" w:rsidRPr="00C63774" w:rsidRDefault="00AC4828" w:rsidP="00D4353F">
      <w:pPr>
        <w:spacing w:before="144" w:after="144"/>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I.    Vyhlasovateľ</w:t>
      </w:r>
    </w:p>
    <w:p w14:paraId="18B36429" w14:textId="39795C96" w:rsidR="0095109C" w:rsidRDefault="00AC4828" w:rsidP="00D4353F">
      <w:pPr>
        <w:tabs>
          <w:tab w:val="left" w:pos="1134"/>
        </w:tabs>
        <w:contextualSpacing/>
        <w:rPr>
          <w:rFonts w:ascii="Times New Roman" w:hAnsi="Times New Roman"/>
          <w:color w:val="000000"/>
          <w:sz w:val="24"/>
          <w:szCs w:val="24"/>
          <w:lang w:eastAsia="sk-SK"/>
        </w:rPr>
      </w:pPr>
      <w:r w:rsidRPr="00C63774">
        <w:rPr>
          <w:rFonts w:ascii="Times New Roman" w:hAnsi="Times New Roman"/>
          <w:color w:val="000000"/>
          <w:sz w:val="24"/>
          <w:szCs w:val="24"/>
          <w:lang w:eastAsia="sk-SK"/>
        </w:rPr>
        <w:t xml:space="preserve">Názov:                        </w:t>
      </w:r>
      <w:r>
        <w:rPr>
          <w:rFonts w:ascii="Times New Roman" w:hAnsi="Times New Roman"/>
          <w:b/>
          <w:color w:val="000000"/>
          <w:sz w:val="24"/>
          <w:szCs w:val="24"/>
          <w:lang w:eastAsia="sk-SK"/>
        </w:rPr>
        <w:t xml:space="preserve">Dopravný podnik mesta Žiliny </w:t>
      </w:r>
      <w:r w:rsidRPr="00C63774">
        <w:rPr>
          <w:rFonts w:ascii="Times New Roman" w:hAnsi="Times New Roman"/>
          <w:b/>
          <w:color w:val="000000"/>
          <w:sz w:val="24"/>
          <w:szCs w:val="24"/>
          <w:lang w:eastAsia="sk-SK"/>
        </w:rPr>
        <w:t>s.r.o.</w:t>
      </w:r>
      <w:r w:rsidRPr="00C63774">
        <w:rPr>
          <w:rFonts w:ascii="Times New Roman" w:hAnsi="Times New Roman"/>
          <w:b/>
          <w:color w:val="000000"/>
          <w:sz w:val="24"/>
          <w:szCs w:val="24"/>
          <w:lang w:eastAsia="sk-SK"/>
        </w:rPr>
        <w:br/>
      </w:r>
      <w:r w:rsidRPr="00C63774">
        <w:rPr>
          <w:rFonts w:ascii="Times New Roman" w:hAnsi="Times New Roman"/>
          <w:color w:val="000000"/>
          <w:sz w:val="24"/>
          <w:szCs w:val="24"/>
          <w:lang w:eastAsia="sk-SK"/>
        </w:rPr>
        <w:t>Sídlo:                          Kvačalova 2, 011 40  Žilina</w:t>
      </w:r>
      <w:r w:rsidRPr="00C63774">
        <w:rPr>
          <w:rFonts w:ascii="Times New Roman" w:hAnsi="Times New Roman"/>
          <w:color w:val="000000"/>
          <w:sz w:val="24"/>
          <w:szCs w:val="24"/>
          <w:lang w:eastAsia="sk-SK"/>
        </w:rPr>
        <w:br/>
      </w:r>
      <w:r>
        <w:rPr>
          <w:rFonts w:ascii="Times New Roman" w:hAnsi="Times New Roman"/>
          <w:sz w:val="24"/>
          <w:szCs w:val="24"/>
        </w:rPr>
        <w:t xml:space="preserve">Obchodný register :   </w:t>
      </w:r>
      <w:r w:rsidRPr="00C63774">
        <w:rPr>
          <w:rFonts w:ascii="Times New Roman" w:hAnsi="Times New Roman"/>
          <w:sz w:val="24"/>
          <w:szCs w:val="24"/>
        </w:rPr>
        <w:t xml:space="preserve">Okresný súd  Žilina, Oddiel: </w:t>
      </w:r>
      <w:proofErr w:type="spellStart"/>
      <w:r w:rsidRPr="00C63774">
        <w:rPr>
          <w:rFonts w:ascii="Times New Roman" w:hAnsi="Times New Roman"/>
          <w:sz w:val="24"/>
          <w:szCs w:val="24"/>
        </w:rPr>
        <w:t>Sro</w:t>
      </w:r>
      <w:proofErr w:type="spellEnd"/>
      <w:r w:rsidRPr="00C63774">
        <w:rPr>
          <w:rFonts w:ascii="Times New Roman" w:hAnsi="Times New Roman"/>
          <w:sz w:val="24"/>
          <w:szCs w:val="24"/>
        </w:rPr>
        <w:t xml:space="preserve">, Vložka číslo: 3510/L </w:t>
      </w:r>
      <w:r>
        <w:rPr>
          <w:rFonts w:ascii="Times New Roman" w:hAnsi="Times New Roman"/>
          <w:color w:val="000000"/>
          <w:sz w:val="24"/>
          <w:szCs w:val="24"/>
          <w:lang w:eastAsia="sk-SK"/>
        </w:rPr>
        <w:t>IČO:                          </w:t>
      </w:r>
      <w:r w:rsidRPr="00C63774">
        <w:rPr>
          <w:rFonts w:ascii="Times New Roman" w:hAnsi="Times New Roman"/>
          <w:color w:val="000000"/>
          <w:sz w:val="24"/>
          <w:szCs w:val="24"/>
          <w:lang w:eastAsia="sk-SK"/>
        </w:rPr>
        <w:t xml:space="preserve"> 36 007</w:t>
      </w:r>
      <w:r>
        <w:rPr>
          <w:rFonts w:ascii="Times New Roman" w:hAnsi="Times New Roman"/>
          <w:color w:val="000000"/>
          <w:sz w:val="24"/>
          <w:szCs w:val="24"/>
          <w:lang w:eastAsia="sk-SK"/>
        </w:rPr>
        <w:t xml:space="preserve"> 099</w:t>
      </w:r>
      <w:r>
        <w:rPr>
          <w:rFonts w:ascii="Times New Roman" w:hAnsi="Times New Roman"/>
          <w:color w:val="000000"/>
          <w:sz w:val="24"/>
          <w:szCs w:val="24"/>
          <w:lang w:eastAsia="sk-SK"/>
        </w:rPr>
        <w:br/>
        <w:t>IČ DPH:                     SK 2020447</w:t>
      </w:r>
      <w:r w:rsidRPr="00C63774">
        <w:rPr>
          <w:rFonts w:ascii="Times New Roman" w:hAnsi="Times New Roman"/>
          <w:color w:val="000000"/>
          <w:sz w:val="24"/>
          <w:szCs w:val="24"/>
          <w:lang w:eastAsia="sk-SK"/>
        </w:rPr>
        <w:t>583</w:t>
      </w:r>
    </w:p>
    <w:p w14:paraId="4CDF5078" w14:textId="65A7FD03" w:rsidR="0095109C" w:rsidRPr="0095109C" w:rsidRDefault="0095109C" w:rsidP="00D4353F">
      <w:pPr>
        <w:tabs>
          <w:tab w:val="left" w:pos="1134"/>
        </w:tabs>
        <w:contextualSpacing/>
        <w:rPr>
          <w:rFonts w:ascii="Times New Roman" w:hAnsi="Times New Roman"/>
          <w:color w:val="000000"/>
          <w:sz w:val="24"/>
          <w:szCs w:val="24"/>
          <w:lang w:eastAsia="sk-SK"/>
        </w:rPr>
      </w:pPr>
      <w:r>
        <w:rPr>
          <w:rFonts w:ascii="Times New Roman" w:hAnsi="Times New Roman"/>
          <w:color w:val="000000"/>
          <w:sz w:val="24"/>
          <w:szCs w:val="24"/>
          <w:lang w:eastAsia="sk-SK"/>
        </w:rPr>
        <w:t>DIČ:</w:t>
      </w:r>
      <w:r>
        <w:rPr>
          <w:rFonts w:ascii="Times New Roman" w:hAnsi="Times New Roman"/>
          <w:color w:val="000000"/>
          <w:sz w:val="24"/>
          <w:szCs w:val="24"/>
          <w:lang w:eastAsia="sk-SK"/>
        </w:rPr>
        <w:tab/>
      </w:r>
      <w:r>
        <w:rPr>
          <w:rFonts w:ascii="Times New Roman" w:hAnsi="Times New Roman"/>
          <w:color w:val="000000"/>
          <w:sz w:val="24"/>
          <w:szCs w:val="24"/>
          <w:lang w:eastAsia="sk-SK"/>
        </w:rPr>
        <w:tab/>
      </w:r>
      <w:r>
        <w:rPr>
          <w:rFonts w:ascii="Times New Roman" w:hAnsi="Times New Roman"/>
          <w:color w:val="000000"/>
          <w:sz w:val="24"/>
          <w:szCs w:val="24"/>
          <w:lang w:eastAsia="sk-SK"/>
        </w:rPr>
        <w:tab/>
        <w:t>2020447583</w:t>
      </w:r>
    </w:p>
    <w:p w14:paraId="5A57A18C" w14:textId="77777777" w:rsidR="00AC4828" w:rsidRPr="00C63774" w:rsidRDefault="00AC4828" w:rsidP="00D4353F">
      <w:pPr>
        <w:tabs>
          <w:tab w:val="left" w:pos="1134"/>
        </w:tabs>
        <w:rPr>
          <w:rFonts w:ascii="Times New Roman" w:hAnsi="Times New Roman"/>
          <w:sz w:val="24"/>
          <w:szCs w:val="24"/>
        </w:rPr>
      </w:pPr>
      <w:r w:rsidRPr="00C63774">
        <w:rPr>
          <w:rFonts w:ascii="Times New Roman" w:hAnsi="Times New Roman"/>
          <w:color w:val="000000"/>
          <w:sz w:val="24"/>
          <w:szCs w:val="24"/>
          <w:lang w:eastAsia="sk-SK"/>
        </w:rPr>
        <w:t>Kontaktná osoba:       Ing. Peter Ď</w:t>
      </w:r>
      <w:r>
        <w:rPr>
          <w:rFonts w:ascii="Times New Roman" w:hAnsi="Times New Roman"/>
          <w:color w:val="000000"/>
          <w:sz w:val="24"/>
          <w:szCs w:val="24"/>
          <w:lang w:eastAsia="sk-SK"/>
        </w:rPr>
        <w:t>urkovský, oddelenie</w:t>
      </w:r>
      <w:r w:rsidRPr="00C63774">
        <w:rPr>
          <w:rFonts w:ascii="Times New Roman" w:hAnsi="Times New Roman"/>
          <w:color w:val="000000"/>
          <w:sz w:val="24"/>
          <w:szCs w:val="24"/>
          <w:lang w:eastAsia="sk-SK"/>
        </w:rPr>
        <w:t xml:space="preserve"> verejného obstarávania</w:t>
      </w:r>
      <w:r w:rsidRPr="00C63774">
        <w:rPr>
          <w:rFonts w:ascii="Times New Roman" w:hAnsi="Times New Roman"/>
          <w:color w:val="000000"/>
          <w:sz w:val="24"/>
          <w:szCs w:val="24"/>
          <w:lang w:eastAsia="sk-SK"/>
        </w:rPr>
        <w:br/>
        <w:t>Tel:                             +421 415660168</w:t>
      </w:r>
      <w:r w:rsidRPr="00C63774">
        <w:rPr>
          <w:rFonts w:ascii="Times New Roman" w:hAnsi="Times New Roman"/>
          <w:color w:val="000000"/>
          <w:sz w:val="24"/>
          <w:szCs w:val="24"/>
          <w:lang w:eastAsia="sk-SK"/>
        </w:rPr>
        <w:br/>
        <w:t>E-mail:                        peter.durkovsky@dpmz.sk</w:t>
      </w:r>
    </w:p>
    <w:p w14:paraId="6EDD5837" w14:textId="77777777" w:rsidR="00AC4828" w:rsidRPr="00C63774" w:rsidRDefault="00AC4828" w:rsidP="00D4353F">
      <w:pPr>
        <w:spacing w:before="144" w:after="192"/>
        <w:rPr>
          <w:rFonts w:ascii="Times New Roman" w:hAnsi="Times New Roman"/>
          <w:color w:val="000000"/>
          <w:sz w:val="24"/>
          <w:szCs w:val="24"/>
          <w:lang w:eastAsia="sk-SK"/>
        </w:rPr>
      </w:pPr>
      <w:r w:rsidRPr="00C63774">
        <w:rPr>
          <w:rFonts w:ascii="Times New Roman" w:hAnsi="Times New Roman"/>
          <w:color w:val="000000"/>
          <w:sz w:val="24"/>
          <w:szCs w:val="24"/>
          <w:lang w:eastAsia="sk-SK"/>
        </w:rPr>
        <w:t xml:space="preserve"> </w:t>
      </w:r>
      <w:r>
        <w:rPr>
          <w:rFonts w:ascii="Times New Roman" w:hAnsi="Times New Roman"/>
          <w:color w:val="000000"/>
          <w:sz w:val="24"/>
          <w:szCs w:val="24"/>
          <w:lang w:eastAsia="sk-SK"/>
        </w:rPr>
        <w:tab/>
      </w:r>
      <w:r>
        <w:rPr>
          <w:rFonts w:ascii="Times New Roman" w:hAnsi="Times New Roman"/>
          <w:color w:val="000000"/>
          <w:sz w:val="24"/>
          <w:szCs w:val="24"/>
          <w:lang w:eastAsia="sk-SK"/>
        </w:rPr>
        <w:tab/>
      </w:r>
      <w:r>
        <w:rPr>
          <w:rFonts w:ascii="Times New Roman" w:hAnsi="Times New Roman"/>
          <w:color w:val="000000"/>
          <w:sz w:val="24"/>
          <w:szCs w:val="24"/>
          <w:lang w:eastAsia="sk-SK"/>
        </w:rPr>
        <w:tab/>
      </w:r>
      <w:r w:rsidRPr="00C63774">
        <w:rPr>
          <w:rFonts w:ascii="Times New Roman" w:hAnsi="Times New Roman"/>
          <w:color w:val="000000"/>
          <w:sz w:val="24"/>
          <w:szCs w:val="24"/>
          <w:lang w:eastAsia="sk-SK"/>
        </w:rPr>
        <w:t>(ďalej len „</w:t>
      </w:r>
      <w:r>
        <w:rPr>
          <w:rFonts w:ascii="Times New Roman" w:hAnsi="Times New Roman"/>
          <w:color w:val="000000"/>
          <w:sz w:val="24"/>
          <w:szCs w:val="24"/>
          <w:lang w:eastAsia="sk-SK"/>
        </w:rPr>
        <w:t xml:space="preserve"> </w:t>
      </w:r>
      <w:r w:rsidRPr="00C63774">
        <w:rPr>
          <w:rFonts w:ascii="Times New Roman" w:hAnsi="Times New Roman"/>
          <w:color w:val="000000"/>
          <w:sz w:val="24"/>
          <w:szCs w:val="24"/>
          <w:lang w:eastAsia="sk-SK"/>
        </w:rPr>
        <w:t>vyhlasovateľ</w:t>
      </w:r>
      <w:r>
        <w:rPr>
          <w:rFonts w:ascii="Times New Roman" w:hAnsi="Times New Roman"/>
          <w:color w:val="000000"/>
          <w:sz w:val="24"/>
          <w:szCs w:val="24"/>
          <w:lang w:eastAsia="sk-SK"/>
        </w:rPr>
        <w:t xml:space="preserve"> “</w:t>
      </w:r>
      <w:r w:rsidRPr="00C63774">
        <w:rPr>
          <w:rFonts w:ascii="Times New Roman" w:hAnsi="Times New Roman"/>
          <w:color w:val="000000"/>
          <w:sz w:val="24"/>
          <w:szCs w:val="24"/>
          <w:lang w:eastAsia="sk-SK"/>
        </w:rPr>
        <w:t>)</w:t>
      </w:r>
    </w:p>
    <w:p w14:paraId="3C8E2673" w14:textId="77777777" w:rsidR="00AC4828" w:rsidRPr="00C63774" w:rsidRDefault="00AC4828" w:rsidP="00D4353F">
      <w:pPr>
        <w:spacing w:before="144" w:after="192"/>
        <w:rPr>
          <w:rFonts w:ascii="Times New Roman" w:hAnsi="Times New Roman"/>
          <w:color w:val="000000"/>
          <w:sz w:val="24"/>
          <w:szCs w:val="24"/>
          <w:lang w:eastAsia="sk-SK"/>
        </w:rPr>
      </w:pPr>
    </w:p>
    <w:p w14:paraId="3465D5FB" w14:textId="77777777" w:rsidR="00AC4828" w:rsidRDefault="00AC4828" w:rsidP="00D4353F">
      <w:pPr>
        <w:spacing w:before="144" w:after="192"/>
        <w:jc w:val="center"/>
        <w:rPr>
          <w:rFonts w:ascii="Times New Roman" w:hAnsi="Times New Roman"/>
          <w:b/>
          <w:bCs/>
          <w:color w:val="000000"/>
          <w:sz w:val="24"/>
          <w:szCs w:val="24"/>
          <w:lang w:eastAsia="sk-SK"/>
        </w:rPr>
      </w:pPr>
    </w:p>
    <w:p w14:paraId="41CECD9C" w14:textId="77777777" w:rsidR="00AC4828" w:rsidRPr="00C63774" w:rsidRDefault="00AC4828" w:rsidP="00D4353F">
      <w:pPr>
        <w:spacing w:before="144" w:after="192"/>
        <w:jc w:val="center"/>
        <w:rPr>
          <w:rFonts w:ascii="Times New Roman" w:hAnsi="Times New Roman"/>
          <w:b/>
          <w:bCs/>
          <w:color w:val="000000"/>
          <w:sz w:val="24"/>
          <w:szCs w:val="24"/>
          <w:lang w:eastAsia="sk-SK"/>
        </w:rPr>
      </w:pPr>
      <w:r w:rsidRPr="00C63774">
        <w:rPr>
          <w:rFonts w:ascii="Times New Roman" w:hAnsi="Times New Roman"/>
          <w:b/>
          <w:bCs/>
          <w:color w:val="000000"/>
          <w:sz w:val="24"/>
          <w:szCs w:val="24"/>
          <w:lang w:eastAsia="sk-SK"/>
        </w:rPr>
        <w:t xml:space="preserve">vyhlasuje obchodnú </w:t>
      </w:r>
      <w:r>
        <w:rPr>
          <w:rFonts w:ascii="Times New Roman" w:hAnsi="Times New Roman"/>
          <w:b/>
          <w:bCs/>
          <w:color w:val="000000"/>
          <w:sz w:val="24"/>
          <w:szCs w:val="24"/>
          <w:lang w:eastAsia="sk-SK"/>
        </w:rPr>
        <w:t>verejnú súťaž (ďalej len „súťaž“</w:t>
      </w:r>
      <w:r w:rsidRPr="00C63774">
        <w:rPr>
          <w:rFonts w:ascii="Times New Roman" w:hAnsi="Times New Roman"/>
          <w:b/>
          <w:bCs/>
          <w:color w:val="000000"/>
          <w:sz w:val="24"/>
          <w:szCs w:val="24"/>
          <w:lang w:eastAsia="sk-SK"/>
        </w:rPr>
        <w:t>) na predkladanie</w:t>
      </w:r>
      <w:r>
        <w:rPr>
          <w:rFonts w:ascii="Times New Roman" w:hAnsi="Times New Roman"/>
          <w:b/>
          <w:bCs/>
          <w:color w:val="000000"/>
          <w:sz w:val="24"/>
          <w:szCs w:val="24"/>
          <w:lang w:eastAsia="sk-SK"/>
        </w:rPr>
        <w:t xml:space="preserve"> návrhov  na uzatvorenie zmluvy </w:t>
      </w:r>
      <w:r w:rsidRPr="00C63774">
        <w:rPr>
          <w:rFonts w:ascii="Times New Roman" w:hAnsi="Times New Roman"/>
          <w:b/>
          <w:bCs/>
          <w:color w:val="000000"/>
          <w:sz w:val="24"/>
          <w:szCs w:val="24"/>
          <w:lang w:eastAsia="sk-SK"/>
        </w:rPr>
        <w:t>na dodávku tovaru:</w:t>
      </w:r>
    </w:p>
    <w:p w14:paraId="35B2A1D4" w14:textId="77777777" w:rsidR="00AC4828" w:rsidRPr="00482EF1" w:rsidRDefault="00AC4828" w:rsidP="00D4353F">
      <w:pPr>
        <w:spacing w:before="144" w:after="192"/>
        <w:jc w:val="center"/>
        <w:rPr>
          <w:rFonts w:ascii="Times New Roman" w:hAnsi="Times New Roman"/>
          <w:color w:val="000000"/>
          <w:lang w:eastAsia="sk-SK"/>
        </w:rPr>
      </w:pPr>
      <w:r>
        <w:rPr>
          <w:rFonts w:ascii="Times New Roman" w:hAnsi="Times New Roman"/>
          <w:b/>
          <w:bCs/>
          <w:color w:val="000000"/>
          <w:lang w:eastAsia="sk-SK"/>
        </w:rPr>
        <w:t>„Dodávka zemného plynu</w:t>
      </w:r>
      <w:r w:rsidRPr="00482EF1">
        <w:rPr>
          <w:rFonts w:ascii="Times New Roman" w:hAnsi="Times New Roman"/>
          <w:b/>
          <w:bCs/>
          <w:color w:val="000000"/>
          <w:lang w:eastAsia="sk-SK"/>
        </w:rPr>
        <w:t>“</w:t>
      </w:r>
      <w:r w:rsidRPr="00482EF1">
        <w:rPr>
          <w:rFonts w:ascii="Times New Roman" w:hAnsi="Times New Roman"/>
          <w:color w:val="000000"/>
          <w:lang w:eastAsia="sk-SK"/>
        </w:rPr>
        <w:t> </w:t>
      </w:r>
    </w:p>
    <w:p w14:paraId="20F718C9" w14:textId="77777777" w:rsidR="00AC4828" w:rsidRPr="00C63774" w:rsidRDefault="00AC4828" w:rsidP="00D4353F">
      <w:pPr>
        <w:spacing w:before="144" w:after="192"/>
        <w:jc w:val="center"/>
        <w:rPr>
          <w:rFonts w:ascii="Times New Roman" w:hAnsi="Times New Roman"/>
          <w:color w:val="000000"/>
          <w:sz w:val="24"/>
          <w:szCs w:val="24"/>
          <w:lang w:eastAsia="sk-SK"/>
        </w:rPr>
      </w:pPr>
    </w:p>
    <w:p w14:paraId="427E9788" w14:textId="77777777" w:rsidR="00AC4828" w:rsidRDefault="00AC4828" w:rsidP="00D4353F">
      <w:pPr>
        <w:spacing w:before="144" w:after="19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II.   Vymedzenie predmetu požadovaného záväzku - predmet súťaže</w:t>
      </w:r>
    </w:p>
    <w:p w14:paraId="0D88254F" w14:textId="77777777" w:rsidR="00AC4828" w:rsidRPr="00164442" w:rsidRDefault="00AC4828" w:rsidP="00D4353F">
      <w:pPr>
        <w:jc w:val="both"/>
        <w:rPr>
          <w:rFonts w:ascii="Times New Roman" w:hAnsi="Times New Roman"/>
          <w:b/>
          <w:sz w:val="24"/>
          <w:szCs w:val="24"/>
        </w:rPr>
      </w:pPr>
      <w:r w:rsidRPr="001579F1">
        <w:rPr>
          <w:rFonts w:ascii="Times New Roman" w:hAnsi="Times New Roman"/>
          <w:b/>
          <w:sz w:val="24"/>
          <w:szCs w:val="24"/>
        </w:rPr>
        <w:t>Opis a špecifikácia predmetu súťaže</w:t>
      </w:r>
    </w:p>
    <w:p w14:paraId="3B0C0691" w14:textId="77777777" w:rsidR="00766252" w:rsidRDefault="00AC4828" w:rsidP="00D4353F">
      <w:pPr>
        <w:jc w:val="both"/>
        <w:rPr>
          <w:rFonts w:ascii="Times New Roman" w:hAnsi="Times New Roman"/>
          <w:sz w:val="24"/>
          <w:szCs w:val="24"/>
        </w:rPr>
      </w:pPr>
      <w:r>
        <w:rPr>
          <w:rFonts w:ascii="Times New Roman" w:hAnsi="Times New Roman"/>
          <w:sz w:val="24"/>
          <w:szCs w:val="24"/>
        </w:rPr>
        <w:t>Predmetom súťaže je dodávka zemného plynu a jeho preprava do odberných miest vyhlasovateľa súťaže a to v množstve a čase podľa potrieb vyhlasovateľa vrátane prevzatia zodpovednosti dodávate</w:t>
      </w:r>
      <w:r w:rsidR="00A44E0B">
        <w:rPr>
          <w:rFonts w:ascii="Times New Roman" w:hAnsi="Times New Roman"/>
          <w:sz w:val="24"/>
          <w:szCs w:val="24"/>
        </w:rPr>
        <w:t xml:space="preserve">ľa za odchýlku. </w:t>
      </w:r>
    </w:p>
    <w:p w14:paraId="5764AB5C" w14:textId="77777777" w:rsidR="00766252" w:rsidRPr="00881EF2" w:rsidRDefault="00766252" w:rsidP="00D4353F">
      <w:pPr>
        <w:spacing w:after="0"/>
        <w:jc w:val="both"/>
        <w:rPr>
          <w:rFonts w:ascii="Times New Roman" w:hAnsi="Times New Roman"/>
          <w:sz w:val="24"/>
          <w:szCs w:val="24"/>
        </w:rPr>
      </w:pPr>
      <w:r w:rsidRPr="00D86F75">
        <w:rPr>
          <w:rFonts w:ascii="Times New Roman" w:hAnsi="Times New Roman"/>
          <w:sz w:val="24"/>
          <w:szCs w:val="24"/>
        </w:rPr>
        <w:t>Spoločný slovník obstarávania (kód CPV):</w:t>
      </w:r>
      <w:r w:rsidR="00D86F75">
        <w:rPr>
          <w:rFonts w:ascii="Times New Roman" w:hAnsi="Times New Roman"/>
          <w:sz w:val="24"/>
          <w:szCs w:val="24"/>
        </w:rPr>
        <w:t xml:space="preserve"> 09123000-7  Zemný plyn</w:t>
      </w:r>
    </w:p>
    <w:p w14:paraId="4C0EDB96" w14:textId="77777777" w:rsidR="00D86F75" w:rsidRDefault="00D86F75" w:rsidP="00D4353F">
      <w:pPr>
        <w:jc w:val="both"/>
        <w:rPr>
          <w:rFonts w:ascii="Times New Roman" w:hAnsi="Times New Roman"/>
          <w:sz w:val="24"/>
          <w:szCs w:val="24"/>
        </w:rPr>
      </w:pPr>
    </w:p>
    <w:p w14:paraId="710AEA4C" w14:textId="36BBC0E0" w:rsidR="00AC4828" w:rsidRDefault="00A44E0B" w:rsidP="00D4353F">
      <w:pPr>
        <w:jc w:val="both"/>
        <w:rPr>
          <w:rFonts w:ascii="Times New Roman" w:hAnsi="Times New Roman"/>
          <w:sz w:val="24"/>
          <w:szCs w:val="24"/>
        </w:rPr>
      </w:pPr>
      <w:r>
        <w:rPr>
          <w:rFonts w:ascii="Times New Roman" w:hAnsi="Times New Roman"/>
          <w:sz w:val="24"/>
          <w:szCs w:val="24"/>
        </w:rPr>
        <w:t>Úspešný navrhovateľ</w:t>
      </w:r>
      <w:r w:rsidR="00AC4828">
        <w:rPr>
          <w:rFonts w:ascii="Times New Roman" w:hAnsi="Times New Roman"/>
          <w:sz w:val="24"/>
          <w:szCs w:val="24"/>
        </w:rPr>
        <w:t xml:space="preserve"> súťaže ako dodávateľ zemného plynu zároveň zabezpečí u prevádzkovateľa distribučnej sústavy pre odberné miesta vyhlasovateľa súťaže distribučné služby v súlade s platnými všeobecne záväznými právnymi predpismi a v kvalite podľa technických podmienok prístupu a pripojenia do sústavy poskytovateľa distribučných služieb. </w:t>
      </w:r>
      <w:r w:rsidR="00D45E9B">
        <w:rPr>
          <w:rFonts w:ascii="Times New Roman" w:hAnsi="Times New Roman"/>
          <w:sz w:val="24"/>
          <w:szCs w:val="24"/>
        </w:rPr>
        <w:lastRenderedPageBreak/>
        <w:t>Poplatky</w:t>
      </w:r>
      <w:r w:rsidR="00B37324">
        <w:rPr>
          <w:rFonts w:ascii="Times New Roman" w:hAnsi="Times New Roman"/>
          <w:sz w:val="24"/>
          <w:szCs w:val="24"/>
        </w:rPr>
        <w:t xml:space="preserve"> </w:t>
      </w:r>
      <w:r w:rsidR="00AC4828">
        <w:rPr>
          <w:rFonts w:ascii="Times New Roman" w:hAnsi="Times New Roman"/>
          <w:sz w:val="24"/>
          <w:szCs w:val="24"/>
        </w:rPr>
        <w:t>spojené s distribúciou zemného plynu</w:t>
      </w:r>
      <w:r w:rsidR="00D45E9B">
        <w:rPr>
          <w:rFonts w:ascii="Times New Roman" w:hAnsi="Times New Roman"/>
          <w:sz w:val="24"/>
          <w:szCs w:val="24"/>
        </w:rPr>
        <w:t xml:space="preserve"> a </w:t>
      </w:r>
      <w:r w:rsidR="00B10E78">
        <w:rPr>
          <w:rFonts w:ascii="Times New Roman" w:hAnsi="Times New Roman"/>
          <w:sz w:val="24"/>
          <w:szCs w:val="24"/>
        </w:rPr>
        <w:t>službami s tým spojenými</w:t>
      </w:r>
      <w:r w:rsidR="00AC4828">
        <w:rPr>
          <w:rFonts w:ascii="Times New Roman" w:hAnsi="Times New Roman"/>
          <w:sz w:val="24"/>
          <w:szCs w:val="24"/>
        </w:rPr>
        <w:t xml:space="preserve"> a</w:t>
      </w:r>
      <w:r w:rsidR="00D45E9B">
        <w:rPr>
          <w:rFonts w:ascii="Times New Roman" w:hAnsi="Times New Roman"/>
          <w:sz w:val="24"/>
          <w:szCs w:val="24"/>
        </w:rPr>
        <w:t xml:space="preserve"> tiež </w:t>
      </w:r>
      <w:r w:rsidR="00AC4828">
        <w:rPr>
          <w:rFonts w:ascii="Times New Roman" w:hAnsi="Times New Roman"/>
          <w:sz w:val="24"/>
          <w:szCs w:val="24"/>
        </w:rPr>
        <w:t>ostatné štátom regulované poplatky (pokiaľ sa v súčasnosti uplatňujú, alebo budú uplatňovať v čas</w:t>
      </w:r>
      <w:r w:rsidR="0095109C">
        <w:rPr>
          <w:rFonts w:ascii="Times New Roman" w:hAnsi="Times New Roman"/>
          <w:sz w:val="24"/>
          <w:szCs w:val="24"/>
        </w:rPr>
        <w:t xml:space="preserve">e dodávky zemného plynu) </w:t>
      </w:r>
      <w:r w:rsidR="00AC4828">
        <w:rPr>
          <w:rFonts w:ascii="Times New Roman" w:hAnsi="Times New Roman"/>
          <w:sz w:val="24"/>
          <w:szCs w:val="24"/>
        </w:rPr>
        <w:t>budú následne</w:t>
      </w:r>
      <w:r w:rsidR="004D41CA">
        <w:rPr>
          <w:rFonts w:ascii="Times New Roman" w:hAnsi="Times New Roman"/>
          <w:sz w:val="24"/>
          <w:szCs w:val="24"/>
        </w:rPr>
        <w:t xml:space="preserve"> odberateľovi fakturované a dodávateľovi</w:t>
      </w:r>
      <w:r w:rsidR="00AC4828">
        <w:rPr>
          <w:rFonts w:ascii="Times New Roman" w:hAnsi="Times New Roman"/>
          <w:sz w:val="24"/>
          <w:szCs w:val="24"/>
        </w:rPr>
        <w:t xml:space="preserve"> uhrádzané v súlade s platnou právnou úpravou</w:t>
      </w:r>
      <w:r w:rsidR="00B37324">
        <w:rPr>
          <w:rFonts w:ascii="Times New Roman" w:hAnsi="Times New Roman"/>
          <w:sz w:val="24"/>
          <w:szCs w:val="24"/>
        </w:rPr>
        <w:t>.</w:t>
      </w:r>
      <w:r w:rsidR="00AC4828">
        <w:rPr>
          <w:rFonts w:ascii="Times New Roman" w:hAnsi="Times New Roman"/>
          <w:sz w:val="24"/>
          <w:szCs w:val="24"/>
        </w:rPr>
        <w:t xml:space="preserve"> </w:t>
      </w:r>
    </w:p>
    <w:p w14:paraId="4ACB5986" w14:textId="77777777" w:rsidR="00AC4828" w:rsidRDefault="00AC4828" w:rsidP="00D4353F">
      <w:pPr>
        <w:jc w:val="both"/>
        <w:rPr>
          <w:rFonts w:ascii="Times New Roman" w:hAnsi="Times New Roman"/>
          <w:sz w:val="24"/>
          <w:szCs w:val="24"/>
        </w:rPr>
      </w:pPr>
    </w:p>
    <w:p w14:paraId="76364384" w14:textId="77777777" w:rsidR="00AC4828" w:rsidRDefault="00AC4828" w:rsidP="00D4353F">
      <w:pPr>
        <w:jc w:val="both"/>
        <w:rPr>
          <w:rFonts w:ascii="Times New Roman" w:hAnsi="Times New Roman"/>
          <w:sz w:val="24"/>
          <w:szCs w:val="24"/>
        </w:rPr>
      </w:pPr>
      <w:r>
        <w:rPr>
          <w:rFonts w:ascii="Times New Roman" w:hAnsi="Times New Roman"/>
          <w:sz w:val="24"/>
          <w:szCs w:val="24"/>
        </w:rPr>
        <w:t>Špecifikácia odberných miest vyhlasovateľa súťaže je uvedená v nasledovnej tabuľke č. 1.</w:t>
      </w:r>
    </w:p>
    <w:p w14:paraId="1AC916FE" w14:textId="77777777" w:rsidR="00AC4828" w:rsidRDefault="00AC4828" w:rsidP="00D4353F">
      <w:pPr>
        <w:jc w:val="both"/>
        <w:rPr>
          <w:rFonts w:ascii="Times New Roman" w:hAnsi="Times New Roman"/>
          <w:sz w:val="24"/>
          <w:szCs w:val="24"/>
        </w:rPr>
      </w:pPr>
      <w:r w:rsidRPr="00C9013B">
        <w:rPr>
          <w:rFonts w:ascii="Times New Roman" w:hAnsi="Times New Roman"/>
          <w:i/>
          <w:sz w:val="24"/>
          <w:szCs w:val="24"/>
        </w:rPr>
        <w:t>Tabuľka č. 1: Špecifikácia odberných miest</w:t>
      </w:r>
    </w:p>
    <w:tbl>
      <w:tblPr>
        <w:tblW w:w="9087" w:type="dxa"/>
        <w:tblInd w:w="55" w:type="dxa"/>
        <w:tblCellMar>
          <w:left w:w="70" w:type="dxa"/>
          <w:right w:w="70" w:type="dxa"/>
        </w:tblCellMar>
        <w:tblLook w:val="00A0" w:firstRow="1" w:lastRow="0" w:firstColumn="1" w:lastColumn="0" w:noHBand="0" w:noVBand="0"/>
      </w:tblPr>
      <w:tblGrid>
        <w:gridCol w:w="1041"/>
        <w:gridCol w:w="1159"/>
        <w:gridCol w:w="2319"/>
        <w:gridCol w:w="2584"/>
        <w:gridCol w:w="1984"/>
      </w:tblGrid>
      <w:tr w:rsidR="00AC4828" w:rsidRPr="002D4C3A" w14:paraId="59CF91E4" w14:textId="77777777" w:rsidTr="00811435">
        <w:trPr>
          <w:trHeight w:val="600"/>
        </w:trPr>
        <w:tc>
          <w:tcPr>
            <w:tcW w:w="1041" w:type="dxa"/>
            <w:tcBorders>
              <w:top w:val="single" w:sz="4" w:space="0" w:color="auto"/>
              <w:left w:val="single" w:sz="4" w:space="0" w:color="auto"/>
              <w:bottom w:val="single" w:sz="4" w:space="0" w:color="auto"/>
              <w:right w:val="single" w:sz="4" w:space="0" w:color="auto"/>
            </w:tcBorders>
            <w:vAlign w:val="center"/>
          </w:tcPr>
          <w:p w14:paraId="2F83C173" w14:textId="77777777" w:rsidR="00AC4828" w:rsidRPr="002D4C3A" w:rsidRDefault="00AC4828" w:rsidP="00D4353F">
            <w:pPr>
              <w:spacing w:after="0"/>
              <w:jc w:val="center"/>
              <w:rPr>
                <w:rFonts w:ascii="Arial" w:hAnsi="Arial" w:cs="Arial"/>
                <w:b/>
                <w:bCs/>
                <w:color w:val="000000"/>
                <w:sz w:val="18"/>
                <w:szCs w:val="18"/>
                <w:lang w:eastAsia="sk-SK"/>
              </w:rPr>
            </w:pPr>
            <w:r w:rsidRPr="002D4C3A">
              <w:rPr>
                <w:rFonts w:ascii="Arial" w:hAnsi="Arial" w:cs="Arial"/>
                <w:b/>
                <w:bCs/>
                <w:color w:val="000000"/>
                <w:sz w:val="18"/>
                <w:szCs w:val="18"/>
                <w:lang w:eastAsia="sk-SK"/>
              </w:rPr>
              <w:t>Označenie OM</w:t>
            </w:r>
          </w:p>
        </w:tc>
        <w:tc>
          <w:tcPr>
            <w:tcW w:w="1159" w:type="dxa"/>
            <w:tcBorders>
              <w:top w:val="single" w:sz="4" w:space="0" w:color="auto"/>
              <w:left w:val="nil"/>
              <w:bottom w:val="single" w:sz="4" w:space="0" w:color="auto"/>
              <w:right w:val="single" w:sz="4" w:space="0" w:color="auto"/>
            </w:tcBorders>
            <w:vAlign w:val="center"/>
          </w:tcPr>
          <w:p w14:paraId="6CA134F0" w14:textId="77777777" w:rsidR="00AC4828" w:rsidRPr="002D4C3A" w:rsidRDefault="00AC4828" w:rsidP="00D4353F">
            <w:pPr>
              <w:spacing w:after="0"/>
              <w:jc w:val="center"/>
              <w:rPr>
                <w:rFonts w:ascii="Arial" w:hAnsi="Arial" w:cs="Arial"/>
                <w:b/>
                <w:bCs/>
                <w:color w:val="000000"/>
                <w:sz w:val="18"/>
                <w:szCs w:val="18"/>
                <w:lang w:eastAsia="sk-SK"/>
              </w:rPr>
            </w:pPr>
            <w:r w:rsidRPr="002D4C3A">
              <w:rPr>
                <w:rFonts w:ascii="Arial" w:hAnsi="Arial" w:cs="Arial"/>
                <w:b/>
                <w:bCs/>
                <w:color w:val="000000"/>
                <w:sz w:val="18"/>
                <w:szCs w:val="18"/>
                <w:lang w:eastAsia="sk-SK"/>
              </w:rPr>
              <w:t>Číslo OM</w:t>
            </w:r>
          </w:p>
        </w:tc>
        <w:tc>
          <w:tcPr>
            <w:tcW w:w="2319" w:type="dxa"/>
            <w:tcBorders>
              <w:top w:val="single" w:sz="4" w:space="0" w:color="auto"/>
              <w:left w:val="nil"/>
              <w:bottom w:val="single" w:sz="4" w:space="0" w:color="auto"/>
              <w:right w:val="single" w:sz="4" w:space="0" w:color="auto"/>
            </w:tcBorders>
            <w:vAlign w:val="center"/>
          </w:tcPr>
          <w:p w14:paraId="7F78C50F" w14:textId="77777777" w:rsidR="00AC4828" w:rsidRPr="002D4C3A" w:rsidRDefault="00AC4828" w:rsidP="00D4353F">
            <w:pPr>
              <w:spacing w:after="0"/>
              <w:jc w:val="center"/>
              <w:rPr>
                <w:rFonts w:ascii="Arial" w:hAnsi="Arial" w:cs="Arial"/>
                <w:b/>
                <w:bCs/>
                <w:color w:val="000000"/>
                <w:sz w:val="18"/>
                <w:szCs w:val="18"/>
                <w:lang w:eastAsia="sk-SK"/>
              </w:rPr>
            </w:pPr>
            <w:r w:rsidRPr="002D4C3A">
              <w:rPr>
                <w:rFonts w:ascii="Arial" w:hAnsi="Arial" w:cs="Arial"/>
                <w:b/>
                <w:bCs/>
                <w:color w:val="000000"/>
                <w:sz w:val="18"/>
                <w:szCs w:val="18"/>
                <w:lang w:eastAsia="sk-SK"/>
              </w:rPr>
              <w:t>POD kód OM</w:t>
            </w:r>
          </w:p>
        </w:tc>
        <w:tc>
          <w:tcPr>
            <w:tcW w:w="2584" w:type="dxa"/>
            <w:tcBorders>
              <w:top w:val="single" w:sz="4" w:space="0" w:color="auto"/>
              <w:left w:val="nil"/>
              <w:bottom w:val="single" w:sz="4" w:space="0" w:color="auto"/>
              <w:right w:val="single" w:sz="4" w:space="0" w:color="auto"/>
            </w:tcBorders>
            <w:vAlign w:val="center"/>
          </w:tcPr>
          <w:p w14:paraId="572CC39D" w14:textId="77777777" w:rsidR="00AC4828" w:rsidRPr="002D4C3A" w:rsidRDefault="00AC4828" w:rsidP="00D4353F">
            <w:pPr>
              <w:spacing w:after="0"/>
              <w:jc w:val="center"/>
              <w:rPr>
                <w:rFonts w:ascii="Arial" w:hAnsi="Arial" w:cs="Arial"/>
                <w:b/>
                <w:bCs/>
                <w:color w:val="000000"/>
                <w:sz w:val="18"/>
                <w:szCs w:val="18"/>
                <w:lang w:eastAsia="sk-SK"/>
              </w:rPr>
            </w:pPr>
            <w:r w:rsidRPr="002D4C3A">
              <w:rPr>
                <w:rFonts w:ascii="Arial" w:hAnsi="Arial" w:cs="Arial"/>
                <w:b/>
                <w:bCs/>
                <w:color w:val="000000"/>
                <w:sz w:val="18"/>
                <w:szCs w:val="18"/>
                <w:lang w:eastAsia="sk-SK"/>
              </w:rPr>
              <w:t>Názov OM</w:t>
            </w:r>
          </w:p>
        </w:tc>
        <w:tc>
          <w:tcPr>
            <w:tcW w:w="1984" w:type="dxa"/>
            <w:tcBorders>
              <w:top w:val="single" w:sz="4" w:space="0" w:color="auto"/>
              <w:left w:val="nil"/>
              <w:bottom w:val="single" w:sz="4" w:space="0" w:color="auto"/>
              <w:right w:val="single" w:sz="4" w:space="0" w:color="auto"/>
            </w:tcBorders>
            <w:vAlign w:val="center"/>
          </w:tcPr>
          <w:p w14:paraId="6B593EEA" w14:textId="77777777" w:rsidR="00AC4828" w:rsidRPr="002D4C3A" w:rsidRDefault="00AC4828" w:rsidP="00D4353F">
            <w:pPr>
              <w:spacing w:after="0"/>
              <w:jc w:val="center"/>
              <w:rPr>
                <w:rFonts w:ascii="Arial" w:hAnsi="Arial" w:cs="Arial"/>
                <w:b/>
                <w:bCs/>
                <w:color w:val="000000"/>
                <w:sz w:val="18"/>
                <w:szCs w:val="18"/>
                <w:lang w:eastAsia="sk-SK"/>
              </w:rPr>
            </w:pPr>
            <w:r w:rsidRPr="002D4C3A">
              <w:rPr>
                <w:rFonts w:ascii="Arial" w:hAnsi="Arial" w:cs="Arial"/>
                <w:b/>
                <w:bCs/>
                <w:color w:val="000000"/>
                <w:sz w:val="18"/>
                <w:szCs w:val="18"/>
                <w:lang w:eastAsia="sk-SK"/>
              </w:rPr>
              <w:t>Adresa</w:t>
            </w:r>
          </w:p>
        </w:tc>
      </w:tr>
      <w:tr w:rsidR="00AC4828" w:rsidRPr="002D4C3A" w14:paraId="1041618E" w14:textId="77777777" w:rsidTr="00811435">
        <w:trPr>
          <w:trHeight w:val="633"/>
        </w:trPr>
        <w:tc>
          <w:tcPr>
            <w:tcW w:w="1041" w:type="dxa"/>
            <w:tcBorders>
              <w:top w:val="nil"/>
              <w:left w:val="single" w:sz="4" w:space="0" w:color="auto"/>
              <w:bottom w:val="single" w:sz="4" w:space="0" w:color="auto"/>
              <w:right w:val="single" w:sz="4" w:space="0" w:color="auto"/>
            </w:tcBorders>
            <w:vAlign w:val="center"/>
          </w:tcPr>
          <w:p w14:paraId="0B1CAD7A" w14:textId="77777777" w:rsidR="00AC4828" w:rsidRPr="002D4C3A" w:rsidRDefault="00AC4828" w:rsidP="00D4353F">
            <w:pPr>
              <w:spacing w:after="0"/>
              <w:jc w:val="center"/>
              <w:rPr>
                <w:rFonts w:ascii="Arial" w:hAnsi="Arial" w:cs="Arial"/>
                <w:color w:val="000000"/>
                <w:sz w:val="18"/>
                <w:szCs w:val="18"/>
                <w:lang w:eastAsia="sk-SK"/>
              </w:rPr>
            </w:pPr>
            <w:r w:rsidRPr="002D4C3A">
              <w:rPr>
                <w:rFonts w:ascii="Arial" w:hAnsi="Arial" w:cs="Arial"/>
                <w:color w:val="000000"/>
                <w:sz w:val="18"/>
                <w:szCs w:val="18"/>
                <w:lang w:eastAsia="sk-SK"/>
              </w:rPr>
              <w:t>OM1</w:t>
            </w:r>
          </w:p>
        </w:tc>
        <w:tc>
          <w:tcPr>
            <w:tcW w:w="1159" w:type="dxa"/>
            <w:tcBorders>
              <w:top w:val="nil"/>
              <w:left w:val="nil"/>
              <w:bottom w:val="single" w:sz="4" w:space="0" w:color="auto"/>
              <w:right w:val="single" w:sz="4" w:space="0" w:color="auto"/>
            </w:tcBorders>
            <w:vAlign w:val="center"/>
          </w:tcPr>
          <w:p w14:paraId="6637C608" w14:textId="77777777" w:rsidR="00AC4828" w:rsidRPr="002D4C3A" w:rsidRDefault="00AC4828" w:rsidP="00D4353F">
            <w:pPr>
              <w:spacing w:after="0"/>
              <w:jc w:val="center"/>
              <w:rPr>
                <w:rFonts w:ascii="Arial" w:hAnsi="Arial" w:cs="Arial"/>
                <w:color w:val="000000"/>
                <w:sz w:val="18"/>
                <w:szCs w:val="18"/>
                <w:lang w:eastAsia="sk-SK"/>
              </w:rPr>
            </w:pPr>
            <w:r w:rsidRPr="002D4C3A">
              <w:rPr>
                <w:rFonts w:ascii="Arial" w:hAnsi="Arial" w:cs="Arial"/>
                <w:color w:val="000000"/>
                <w:sz w:val="18"/>
                <w:szCs w:val="18"/>
                <w:lang w:eastAsia="sk-SK"/>
              </w:rPr>
              <w:t>4101456706</w:t>
            </w:r>
          </w:p>
        </w:tc>
        <w:tc>
          <w:tcPr>
            <w:tcW w:w="2319" w:type="dxa"/>
            <w:tcBorders>
              <w:top w:val="nil"/>
              <w:left w:val="nil"/>
              <w:bottom w:val="single" w:sz="4" w:space="0" w:color="auto"/>
              <w:right w:val="single" w:sz="4" w:space="0" w:color="auto"/>
            </w:tcBorders>
            <w:vAlign w:val="center"/>
          </w:tcPr>
          <w:p w14:paraId="04B52143" w14:textId="77777777" w:rsidR="00AC4828" w:rsidRPr="002D4C3A" w:rsidRDefault="00AC4828" w:rsidP="00D4353F">
            <w:pPr>
              <w:spacing w:after="0"/>
              <w:jc w:val="center"/>
              <w:rPr>
                <w:rFonts w:ascii="Arial" w:hAnsi="Arial" w:cs="Arial"/>
                <w:color w:val="000000"/>
                <w:sz w:val="18"/>
                <w:szCs w:val="18"/>
                <w:lang w:eastAsia="sk-SK"/>
              </w:rPr>
            </w:pPr>
            <w:r w:rsidRPr="002D4C3A">
              <w:rPr>
                <w:rFonts w:ascii="Arial" w:hAnsi="Arial" w:cs="Arial"/>
                <w:color w:val="000000"/>
                <w:sz w:val="18"/>
                <w:szCs w:val="18"/>
                <w:lang w:eastAsia="sk-SK"/>
              </w:rPr>
              <w:t>SKSPPDIS000530022059</w:t>
            </w:r>
          </w:p>
        </w:tc>
        <w:tc>
          <w:tcPr>
            <w:tcW w:w="2584" w:type="dxa"/>
            <w:tcBorders>
              <w:top w:val="nil"/>
              <w:left w:val="nil"/>
              <w:bottom w:val="single" w:sz="4" w:space="0" w:color="auto"/>
              <w:right w:val="single" w:sz="4" w:space="0" w:color="auto"/>
            </w:tcBorders>
            <w:vAlign w:val="center"/>
          </w:tcPr>
          <w:p w14:paraId="33C9C096" w14:textId="77777777" w:rsidR="00AC4828" w:rsidRPr="002D4C3A" w:rsidRDefault="00AC4828" w:rsidP="00D4353F">
            <w:pPr>
              <w:spacing w:after="0"/>
              <w:rPr>
                <w:rFonts w:ascii="Arial" w:hAnsi="Arial" w:cs="Arial"/>
                <w:color w:val="000000"/>
                <w:sz w:val="18"/>
                <w:szCs w:val="18"/>
                <w:lang w:eastAsia="sk-SK"/>
              </w:rPr>
            </w:pPr>
            <w:r w:rsidRPr="002D4C3A">
              <w:rPr>
                <w:rFonts w:ascii="Arial" w:hAnsi="Arial" w:cs="Arial"/>
                <w:color w:val="000000"/>
                <w:sz w:val="18"/>
                <w:szCs w:val="18"/>
                <w:lang w:eastAsia="sk-SK"/>
              </w:rPr>
              <w:t>prevádzka Košická (Dopravný podnik mesta Žiliny s.r.o.)</w:t>
            </w:r>
          </w:p>
        </w:tc>
        <w:tc>
          <w:tcPr>
            <w:tcW w:w="1984" w:type="dxa"/>
            <w:tcBorders>
              <w:top w:val="nil"/>
              <w:left w:val="nil"/>
              <w:bottom w:val="single" w:sz="4" w:space="0" w:color="auto"/>
              <w:right w:val="single" w:sz="4" w:space="0" w:color="auto"/>
            </w:tcBorders>
            <w:vAlign w:val="center"/>
          </w:tcPr>
          <w:p w14:paraId="5DEE0BA3" w14:textId="77777777" w:rsidR="00AC4828" w:rsidRPr="002D4C3A" w:rsidRDefault="00AC4828" w:rsidP="00D4353F">
            <w:pPr>
              <w:spacing w:after="0"/>
              <w:rPr>
                <w:rFonts w:ascii="Arial" w:hAnsi="Arial" w:cs="Arial"/>
                <w:color w:val="000000"/>
                <w:sz w:val="18"/>
                <w:szCs w:val="18"/>
                <w:lang w:eastAsia="sk-SK"/>
              </w:rPr>
            </w:pPr>
            <w:r>
              <w:rPr>
                <w:rFonts w:ascii="Arial" w:hAnsi="Arial" w:cs="Arial"/>
                <w:color w:val="000000"/>
                <w:sz w:val="18"/>
                <w:szCs w:val="18"/>
                <w:lang w:eastAsia="sk-SK"/>
              </w:rPr>
              <w:t xml:space="preserve">ul. Košická </w:t>
            </w:r>
            <w:r w:rsidRPr="002D4C3A">
              <w:rPr>
                <w:rFonts w:ascii="Arial" w:hAnsi="Arial" w:cs="Arial"/>
                <w:color w:val="000000"/>
                <w:sz w:val="18"/>
                <w:szCs w:val="18"/>
                <w:lang w:eastAsia="sk-SK"/>
              </w:rPr>
              <w:t>2, Žilina</w:t>
            </w:r>
          </w:p>
        </w:tc>
      </w:tr>
      <w:tr w:rsidR="00AC4828" w:rsidRPr="002D4C3A" w14:paraId="396A2231" w14:textId="77777777" w:rsidTr="00811435">
        <w:trPr>
          <w:trHeight w:val="480"/>
        </w:trPr>
        <w:tc>
          <w:tcPr>
            <w:tcW w:w="1041" w:type="dxa"/>
            <w:tcBorders>
              <w:top w:val="nil"/>
              <w:left w:val="single" w:sz="4" w:space="0" w:color="auto"/>
              <w:bottom w:val="single" w:sz="4" w:space="0" w:color="auto"/>
              <w:right w:val="single" w:sz="4" w:space="0" w:color="auto"/>
            </w:tcBorders>
            <w:vAlign w:val="center"/>
          </w:tcPr>
          <w:p w14:paraId="3748494C" w14:textId="77777777" w:rsidR="00AC4828" w:rsidRPr="002D4C3A" w:rsidRDefault="00AC4828" w:rsidP="00D4353F">
            <w:pPr>
              <w:spacing w:after="0"/>
              <w:jc w:val="center"/>
              <w:rPr>
                <w:rFonts w:ascii="Arial" w:hAnsi="Arial" w:cs="Arial"/>
                <w:color w:val="000000"/>
                <w:sz w:val="18"/>
                <w:szCs w:val="18"/>
                <w:lang w:eastAsia="sk-SK"/>
              </w:rPr>
            </w:pPr>
            <w:r w:rsidRPr="002D4C3A">
              <w:rPr>
                <w:rFonts w:ascii="Arial" w:hAnsi="Arial" w:cs="Arial"/>
                <w:color w:val="000000"/>
                <w:sz w:val="18"/>
                <w:szCs w:val="18"/>
                <w:lang w:eastAsia="sk-SK"/>
              </w:rPr>
              <w:t>OM2</w:t>
            </w:r>
          </w:p>
        </w:tc>
        <w:tc>
          <w:tcPr>
            <w:tcW w:w="1159" w:type="dxa"/>
            <w:tcBorders>
              <w:top w:val="nil"/>
              <w:left w:val="nil"/>
              <w:bottom w:val="single" w:sz="4" w:space="0" w:color="auto"/>
              <w:right w:val="single" w:sz="4" w:space="0" w:color="auto"/>
            </w:tcBorders>
            <w:vAlign w:val="center"/>
          </w:tcPr>
          <w:p w14:paraId="6B30B1BD" w14:textId="77777777" w:rsidR="00AC4828" w:rsidRPr="002D4C3A" w:rsidRDefault="00AC4828" w:rsidP="00D4353F">
            <w:pPr>
              <w:spacing w:after="0"/>
              <w:jc w:val="center"/>
              <w:rPr>
                <w:rFonts w:ascii="Arial" w:hAnsi="Arial" w:cs="Arial"/>
                <w:color w:val="000000"/>
                <w:sz w:val="18"/>
                <w:szCs w:val="18"/>
                <w:lang w:eastAsia="sk-SK"/>
              </w:rPr>
            </w:pPr>
            <w:r w:rsidRPr="002D4C3A">
              <w:rPr>
                <w:rFonts w:ascii="Arial" w:hAnsi="Arial" w:cs="Arial"/>
                <w:color w:val="000000"/>
                <w:sz w:val="18"/>
                <w:szCs w:val="18"/>
                <w:lang w:eastAsia="sk-SK"/>
              </w:rPr>
              <w:t>4101456798</w:t>
            </w:r>
          </w:p>
        </w:tc>
        <w:tc>
          <w:tcPr>
            <w:tcW w:w="2319" w:type="dxa"/>
            <w:tcBorders>
              <w:top w:val="nil"/>
              <w:left w:val="nil"/>
              <w:bottom w:val="single" w:sz="4" w:space="0" w:color="auto"/>
              <w:right w:val="single" w:sz="4" w:space="0" w:color="auto"/>
            </w:tcBorders>
            <w:vAlign w:val="center"/>
          </w:tcPr>
          <w:p w14:paraId="461F844A" w14:textId="77777777" w:rsidR="00AC4828" w:rsidRPr="002D4C3A" w:rsidRDefault="00AC4828" w:rsidP="00D4353F">
            <w:pPr>
              <w:spacing w:after="0"/>
              <w:jc w:val="center"/>
              <w:rPr>
                <w:rFonts w:ascii="Arial" w:hAnsi="Arial" w:cs="Arial"/>
                <w:color w:val="000000"/>
                <w:sz w:val="18"/>
                <w:szCs w:val="18"/>
                <w:lang w:eastAsia="sk-SK"/>
              </w:rPr>
            </w:pPr>
            <w:r w:rsidRPr="002D4C3A">
              <w:rPr>
                <w:rFonts w:ascii="Arial" w:hAnsi="Arial" w:cs="Arial"/>
                <w:color w:val="000000"/>
                <w:sz w:val="18"/>
                <w:szCs w:val="18"/>
                <w:lang w:eastAsia="sk-SK"/>
              </w:rPr>
              <w:t>SKSPPDIS000530021331</w:t>
            </w:r>
          </w:p>
        </w:tc>
        <w:tc>
          <w:tcPr>
            <w:tcW w:w="2584" w:type="dxa"/>
            <w:tcBorders>
              <w:top w:val="nil"/>
              <w:left w:val="nil"/>
              <w:bottom w:val="single" w:sz="4" w:space="0" w:color="auto"/>
              <w:right w:val="single" w:sz="4" w:space="0" w:color="auto"/>
            </w:tcBorders>
            <w:vAlign w:val="center"/>
          </w:tcPr>
          <w:p w14:paraId="4222E2A0" w14:textId="77777777" w:rsidR="00AC4828" w:rsidRPr="002D4C3A" w:rsidRDefault="00AC4828" w:rsidP="00D4353F">
            <w:pPr>
              <w:spacing w:after="0"/>
              <w:rPr>
                <w:rFonts w:ascii="Arial" w:hAnsi="Arial" w:cs="Arial"/>
                <w:color w:val="000000"/>
                <w:sz w:val="18"/>
                <w:szCs w:val="18"/>
                <w:lang w:eastAsia="sk-SK"/>
              </w:rPr>
            </w:pPr>
            <w:r w:rsidRPr="002D4C3A">
              <w:rPr>
                <w:rFonts w:ascii="Arial" w:hAnsi="Arial" w:cs="Arial"/>
                <w:color w:val="000000"/>
                <w:sz w:val="18"/>
                <w:szCs w:val="18"/>
                <w:lang w:eastAsia="sk-SK"/>
              </w:rPr>
              <w:t>prevádzka Kvačalova (Dopravný podnik mesta Žiliny s.r.o.)</w:t>
            </w:r>
          </w:p>
        </w:tc>
        <w:tc>
          <w:tcPr>
            <w:tcW w:w="1984" w:type="dxa"/>
            <w:tcBorders>
              <w:top w:val="nil"/>
              <w:left w:val="nil"/>
              <w:bottom w:val="single" w:sz="4" w:space="0" w:color="auto"/>
              <w:right w:val="single" w:sz="4" w:space="0" w:color="auto"/>
            </w:tcBorders>
            <w:vAlign w:val="center"/>
          </w:tcPr>
          <w:p w14:paraId="4F5CE280" w14:textId="77777777" w:rsidR="00AC4828" w:rsidRPr="002D4C3A" w:rsidRDefault="00AC4828" w:rsidP="00D4353F">
            <w:pPr>
              <w:spacing w:after="0"/>
              <w:rPr>
                <w:rFonts w:ascii="Arial" w:hAnsi="Arial" w:cs="Arial"/>
                <w:color w:val="000000"/>
                <w:sz w:val="18"/>
                <w:szCs w:val="18"/>
                <w:lang w:eastAsia="sk-SK"/>
              </w:rPr>
            </w:pPr>
            <w:r>
              <w:rPr>
                <w:rFonts w:ascii="Arial" w:hAnsi="Arial" w:cs="Arial"/>
                <w:color w:val="000000"/>
                <w:sz w:val="18"/>
                <w:szCs w:val="18"/>
                <w:lang w:eastAsia="sk-SK"/>
              </w:rPr>
              <w:t xml:space="preserve">ul. Kvačalova </w:t>
            </w:r>
            <w:r w:rsidRPr="002D4C3A">
              <w:rPr>
                <w:rFonts w:ascii="Arial" w:hAnsi="Arial" w:cs="Arial"/>
                <w:color w:val="000000"/>
                <w:sz w:val="18"/>
                <w:szCs w:val="18"/>
                <w:lang w:eastAsia="sk-SK"/>
              </w:rPr>
              <w:t>2, Žilina</w:t>
            </w:r>
          </w:p>
        </w:tc>
      </w:tr>
    </w:tbl>
    <w:p w14:paraId="37AE7589" w14:textId="77777777" w:rsidR="00AC4828" w:rsidRDefault="00AC4828" w:rsidP="00D4353F">
      <w:pPr>
        <w:jc w:val="both"/>
        <w:rPr>
          <w:rFonts w:ascii="Times New Roman" w:hAnsi="Times New Roman"/>
          <w:sz w:val="24"/>
          <w:szCs w:val="24"/>
        </w:rPr>
      </w:pPr>
    </w:p>
    <w:p w14:paraId="3ADFEA67" w14:textId="77777777" w:rsidR="00AC4828" w:rsidRDefault="00AC4828" w:rsidP="00D4353F">
      <w:pPr>
        <w:jc w:val="both"/>
        <w:rPr>
          <w:rFonts w:ascii="Times New Roman" w:hAnsi="Times New Roman"/>
          <w:sz w:val="24"/>
          <w:szCs w:val="24"/>
        </w:rPr>
      </w:pPr>
      <w:r>
        <w:rPr>
          <w:rFonts w:ascii="Times New Roman" w:hAnsi="Times New Roman"/>
          <w:sz w:val="24"/>
          <w:szCs w:val="24"/>
          <w:u w:val="single"/>
        </w:rPr>
        <w:t>Špecifikácia odberných miest</w:t>
      </w:r>
      <w:r>
        <w:rPr>
          <w:rFonts w:ascii="Times New Roman" w:hAnsi="Times New Roman"/>
          <w:sz w:val="24"/>
          <w:szCs w:val="24"/>
        </w:rPr>
        <w:t>:</w:t>
      </w:r>
    </w:p>
    <w:p w14:paraId="3B303EE5" w14:textId="77777777" w:rsidR="00AC4828" w:rsidRDefault="00AC4828" w:rsidP="00D4353F">
      <w:pPr>
        <w:contextualSpacing/>
        <w:jc w:val="both"/>
        <w:rPr>
          <w:rFonts w:ascii="Times New Roman" w:hAnsi="Times New Roman"/>
          <w:b/>
          <w:sz w:val="24"/>
          <w:szCs w:val="24"/>
        </w:rPr>
      </w:pPr>
      <w:r>
        <w:rPr>
          <w:rFonts w:ascii="Times New Roman" w:hAnsi="Times New Roman"/>
          <w:b/>
          <w:sz w:val="24"/>
          <w:szCs w:val="24"/>
        </w:rPr>
        <w:t>OM1 prevádzka Košická</w:t>
      </w:r>
    </w:p>
    <w:p w14:paraId="44E9A9FD" w14:textId="77777777" w:rsidR="00AC4828" w:rsidRDefault="00AC4828" w:rsidP="00D4353F">
      <w:pPr>
        <w:contextualSpacing/>
        <w:jc w:val="both"/>
        <w:rPr>
          <w:rFonts w:ascii="Times New Roman" w:hAnsi="Times New Roman"/>
          <w:sz w:val="24"/>
          <w:szCs w:val="24"/>
        </w:rPr>
      </w:pPr>
      <w:r>
        <w:rPr>
          <w:rFonts w:ascii="Times New Roman" w:hAnsi="Times New Roman"/>
          <w:sz w:val="24"/>
          <w:szCs w:val="24"/>
        </w:rPr>
        <w:t>Jedná sa o dodávku zemného plynu pre vykurovanie, priamy ohrev plynovými žiaričmi a ohrev TÚV v objekte – hala údržby A-BUS; vykurovanie a ohrev TÚV v objekte – bytový dom Košická ulica. Prehľad spotreby zemného plynu za OM1 prevádzka Košická podľa jednotlivých rokov je uvedený v tabuľke č. 2.</w:t>
      </w:r>
    </w:p>
    <w:p w14:paraId="532B1DBC" w14:textId="77777777" w:rsidR="00AC4828" w:rsidRDefault="00AC4828" w:rsidP="00D4353F">
      <w:pPr>
        <w:contextualSpacing/>
        <w:jc w:val="both"/>
        <w:rPr>
          <w:rFonts w:ascii="Times New Roman" w:hAnsi="Times New Roman"/>
          <w:sz w:val="24"/>
          <w:szCs w:val="24"/>
        </w:rPr>
      </w:pPr>
    </w:p>
    <w:p w14:paraId="3820926F" w14:textId="77777777" w:rsidR="00AC4828" w:rsidRDefault="00AC4828" w:rsidP="00D4353F">
      <w:pPr>
        <w:contextualSpacing/>
        <w:jc w:val="both"/>
        <w:rPr>
          <w:rFonts w:ascii="Times New Roman" w:hAnsi="Times New Roman"/>
          <w:i/>
          <w:sz w:val="24"/>
          <w:szCs w:val="24"/>
        </w:rPr>
      </w:pPr>
      <w:r>
        <w:rPr>
          <w:rFonts w:ascii="Times New Roman" w:hAnsi="Times New Roman"/>
          <w:i/>
          <w:sz w:val="24"/>
          <w:szCs w:val="24"/>
        </w:rPr>
        <w:t>Tabuľka č. 2: Prehľad spotreby zemného plynu za OM1 prevádzka Košická</w:t>
      </w:r>
    </w:p>
    <w:p w14:paraId="549E7DB2" w14:textId="77777777" w:rsidR="00AC4828" w:rsidRDefault="00AC4828" w:rsidP="00D4353F">
      <w:pPr>
        <w:contextualSpacing/>
        <w:jc w:val="both"/>
        <w:rPr>
          <w:rFonts w:ascii="Times New Roman" w:hAnsi="Times New Roman"/>
          <w:i/>
          <w:sz w:val="24"/>
          <w:szCs w:val="24"/>
        </w:rPr>
      </w:pPr>
    </w:p>
    <w:tbl>
      <w:tblPr>
        <w:tblW w:w="8100"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6"/>
        <w:gridCol w:w="1064"/>
        <w:gridCol w:w="1064"/>
        <w:gridCol w:w="1064"/>
        <w:gridCol w:w="1064"/>
        <w:gridCol w:w="1064"/>
        <w:gridCol w:w="1064"/>
      </w:tblGrid>
      <w:tr w:rsidR="00D01EAD" w:rsidRPr="003B4C26" w14:paraId="6721C616" w14:textId="77777777" w:rsidTr="00444E78">
        <w:trPr>
          <w:trHeight w:val="334"/>
        </w:trPr>
        <w:tc>
          <w:tcPr>
            <w:tcW w:w="1716" w:type="dxa"/>
            <w:tcMar>
              <w:left w:w="65" w:type="dxa"/>
            </w:tcMar>
            <w:vAlign w:val="center"/>
          </w:tcPr>
          <w:p w14:paraId="5F48F98B" w14:textId="77777777" w:rsidR="00D01EAD" w:rsidRPr="00A6743D" w:rsidRDefault="00D01EAD" w:rsidP="00D4353F">
            <w:pPr>
              <w:spacing w:after="0"/>
              <w:rPr>
                <w:rFonts w:ascii="Arial" w:hAnsi="Arial" w:cs="Arial"/>
                <w:b/>
                <w:bCs/>
                <w:sz w:val="20"/>
                <w:szCs w:val="20"/>
                <w:lang w:eastAsia="sk-SK"/>
              </w:rPr>
            </w:pPr>
            <w:r w:rsidRPr="00A6743D">
              <w:rPr>
                <w:rFonts w:ascii="Arial" w:hAnsi="Arial" w:cs="Arial"/>
                <w:b/>
                <w:bCs/>
                <w:sz w:val="20"/>
                <w:szCs w:val="20"/>
                <w:lang w:eastAsia="sk-SK"/>
              </w:rPr>
              <w:t>spotreba v kWh</w:t>
            </w:r>
          </w:p>
        </w:tc>
        <w:tc>
          <w:tcPr>
            <w:tcW w:w="1064" w:type="dxa"/>
            <w:vAlign w:val="center"/>
          </w:tcPr>
          <w:p w14:paraId="0D9A2835" w14:textId="77777777" w:rsidR="00D01EAD" w:rsidRPr="00A6743D" w:rsidRDefault="00D01EAD" w:rsidP="00D4353F">
            <w:pPr>
              <w:spacing w:after="0"/>
              <w:jc w:val="center"/>
              <w:rPr>
                <w:rFonts w:ascii="Arial" w:hAnsi="Arial" w:cs="Arial"/>
                <w:b/>
                <w:sz w:val="20"/>
                <w:szCs w:val="20"/>
              </w:rPr>
            </w:pPr>
            <w:r w:rsidRPr="00A6743D">
              <w:rPr>
                <w:rFonts w:ascii="Arial" w:hAnsi="Arial" w:cs="Arial"/>
                <w:b/>
                <w:bCs/>
                <w:sz w:val="20"/>
                <w:szCs w:val="20"/>
                <w:lang w:eastAsia="sk-SK"/>
              </w:rPr>
              <w:t>2015</w:t>
            </w:r>
          </w:p>
        </w:tc>
        <w:tc>
          <w:tcPr>
            <w:tcW w:w="1064" w:type="dxa"/>
            <w:vAlign w:val="center"/>
          </w:tcPr>
          <w:p w14:paraId="6E054381" w14:textId="77777777" w:rsidR="00D01EAD" w:rsidRPr="00A6743D" w:rsidRDefault="00D01EAD" w:rsidP="00D4353F">
            <w:pPr>
              <w:spacing w:after="0"/>
              <w:jc w:val="center"/>
              <w:rPr>
                <w:rFonts w:ascii="Arial" w:hAnsi="Arial" w:cs="Arial"/>
                <w:b/>
                <w:sz w:val="20"/>
                <w:szCs w:val="20"/>
              </w:rPr>
            </w:pPr>
            <w:r w:rsidRPr="00A6743D">
              <w:rPr>
                <w:rFonts w:ascii="Arial" w:hAnsi="Arial" w:cs="Arial"/>
                <w:b/>
                <w:bCs/>
                <w:sz w:val="20"/>
                <w:szCs w:val="20"/>
                <w:lang w:eastAsia="sk-SK"/>
              </w:rPr>
              <w:t>2016</w:t>
            </w:r>
          </w:p>
        </w:tc>
        <w:tc>
          <w:tcPr>
            <w:tcW w:w="1064" w:type="dxa"/>
            <w:vAlign w:val="center"/>
          </w:tcPr>
          <w:p w14:paraId="5AFBAC4A" w14:textId="77777777" w:rsidR="00D01EAD" w:rsidRPr="00A6743D" w:rsidRDefault="00D01EAD" w:rsidP="00D4353F">
            <w:pPr>
              <w:spacing w:after="0"/>
              <w:jc w:val="center"/>
              <w:rPr>
                <w:rFonts w:ascii="Arial" w:hAnsi="Arial" w:cs="Arial"/>
                <w:b/>
                <w:bCs/>
                <w:sz w:val="20"/>
                <w:szCs w:val="20"/>
                <w:lang w:eastAsia="sk-SK"/>
              </w:rPr>
            </w:pPr>
            <w:r w:rsidRPr="00A6743D">
              <w:rPr>
                <w:rFonts w:ascii="Arial" w:hAnsi="Arial" w:cs="Arial"/>
                <w:b/>
                <w:bCs/>
                <w:sz w:val="20"/>
                <w:szCs w:val="20"/>
                <w:lang w:eastAsia="sk-SK"/>
              </w:rPr>
              <w:t>2017</w:t>
            </w:r>
          </w:p>
        </w:tc>
        <w:tc>
          <w:tcPr>
            <w:tcW w:w="1064" w:type="dxa"/>
            <w:vAlign w:val="center"/>
          </w:tcPr>
          <w:p w14:paraId="040D799D" w14:textId="77777777" w:rsidR="00D01EAD" w:rsidRPr="00A6743D" w:rsidRDefault="00D01EAD" w:rsidP="00D4353F">
            <w:pPr>
              <w:spacing w:after="0"/>
              <w:jc w:val="center"/>
              <w:rPr>
                <w:rFonts w:ascii="Arial" w:hAnsi="Arial" w:cs="Arial"/>
                <w:b/>
                <w:sz w:val="20"/>
                <w:szCs w:val="20"/>
              </w:rPr>
            </w:pPr>
            <w:r w:rsidRPr="00A6743D">
              <w:rPr>
                <w:rFonts w:ascii="Arial" w:hAnsi="Arial" w:cs="Arial"/>
                <w:b/>
                <w:sz w:val="20"/>
                <w:szCs w:val="20"/>
              </w:rPr>
              <w:t>2018</w:t>
            </w:r>
          </w:p>
        </w:tc>
        <w:tc>
          <w:tcPr>
            <w:tcW w:w="1064" w:type="dxa"/>
            <w:vAlign w:val="center"/>
          </w:tcPr>
          <w:p w14:paraId="13FF30A3" w14:textId="77777777" w:rsidR="00D01EAD" w:rsidRPr="00530F97" w:rsidRDefault="00D01EAD" w:rsidP="00D4353F">
            <w:pPr>
              <w:spacing w:after="0"/>
              <w:jc w:val="center"/>
              <w:rPr>
                <w:rFonts w:ascii="Arial" w:hAnsi="Arial" w:cs="Arial"/>
                <w:b/>
                <w:sz w:val="20"/>
                <w:szCs w:val="20"/>
              </w:rPr>
            </w:pPr>
            <w:r w:rsidRPr="00530F97">
              <w:rPr>
                <w:rFonts w:ascii="Arial" w:hAnsi="Arial" w:cs="Arial"/>
                <w:b/>
                <w:sz w:val="20"/>
                <w:szCs w:val="20"/>
              </w:rPr>
              <w:t>2019</w:t>
            </w:r>
          </w:p>
        </w:tc>
        <w:tc>
          <w:tcPr>
            <w:tcW w:w="1064" w:type="dxa"/>
            <w:vAlign w:val="center"/>
          </w:tcPr>
          <w:p w14:paraId="3FF9A452" w14:textId="77777777" w:rsidR="00D01EAD" w:rsidRPr="00530F97" w:rsidRDefault="00D01EAD" w:rsidP="00D4353F">
            <w:pPr>
              <w:spacing w:after="0"/>
              <w:jc w:val="center"/>
              <w:rPr>
                <w:rFonts w:ascii="Arial" w:hAnsi="Arial" w:cs="Arial"/>
                <w:b/>
                <w:sz w:val="20"/>
                <w:szCs w:val="20"/>
              </w:rPr>
            </w:pPr>
            <w:r w:rsidRPr="00530F97">
              <w:rPr>
                <w:rFonts w:ascii="Arial" w:hAnsi="Arial" w:cs="Arial"/>
                <w:b/>
                <w:sz w:val="20"/>
                <w:szCs w:val="20"/>
              </w:rPr>
              <w:t>2020</w:t>
            </w:r>
          </w:p>
        </w:tc>
      </w:tr>
      <w:tr w:rsidR="00D01EAD" w:rsidRPr="003B4C26" w14:paraId="77D22F06" w14:textId="77777777" w:rsidTr="00444E78">
        <w:trPr>
          <w:trHeight w:val="255"/>
        </w:trPr>
        <w:tc>
          <w:tcPr>
            <w:tcW w:w="1716" w:type="dxa"/>
            <w:tcMar>
              <w:left w:w="65" w:type="dxa"/>
            </w:tcMar>
            <w:vAlign w:val="center"/>
          </w:tcPr>
          <w:p w14:paraId="15B93434" w14:textId="77777777" w:rsidR="00D01EAD" w:rsidRPr="00A6743D" w:rsidRDefault="00D01EAD" w:rsidP="00D4353F">
            <w:pPr>
              <w:spacing w:after="0"/>
              <w:rPr>
                <w:rFonts w:ascii="Arial" w:hAnsi="Arial" w:cs="Arial"/>
                <w:sz w:val="20"/>
                <w:szCs w:val="20"/>
                <w:lang w:eastAsia="sk-SK"/>
              </w:rPr>
            </w:pPr>
            <w:r w:rsidRPr="00A6743D">
              <w:rPr>
                <w:rFonts w:ascii="Arial" w:hAnsi="Arial" w:cs="Arial"/>
                <w:sz w:val="20"/>
                <w:szCs w:val="20"/>
                <w:lang w:eastAsia="sk-SK"/>
              </w:rPr>
              <w:t>január</w:t>
            </w:r>
          </w:p>
        </w:tc>
        <w:tc>
          <w:tcPr>
            <w:tcW w:w="1064" w:type="dxa"/>
            <w:vAlign w:val="center"/>
          </w:tcPr>
          <w:p w14:paraId="7D146C2E" w14:textId="77777777" w:rsidR="00D01EAD" w:rsidRPr="00A6743D" w:rsidRDefault="00D01EAD" w:rsidP="00D4353F">
            <w:pPr>
              <w:spacing w:after="0"/>
              <w:jc w:val="right"/>
              <w:rPr>
                <w:rFonts w:ascii="Arial" w:hAnsi="Arial" w:cs="Arial"/>
                <w:sz w:val="20"/>
                <w:szCs w:val="20"/>
              </w:rPr>
            </w:pPr>
            <w:r w:rsidRPr="00A6743D">
              <w:rPr>
                <w:rFonts w:ascii="Arial" w:hAnsi="Arial" w:cs="Arial"/>
                <w:sz w:val="20"/>
                <w:szCs w:val="20"/>
                <w:lang w:eastAsia="sk-SK"/>
              </w:rPr>
              <w:t>256 957</w:t>
            </w:r>
          </w:p>
        </w:tc>
        <w:tc>
          <w:tcPr>
            <w:tcW w:w="1064" w:type="dxa"/>
            <w:vAlign w:val="center"/>
          </w:tcPr>
          <w:p w14:paraId="138710E2" w14:textId="77777777" w:rsidR="00D01EAD" w:rsidRPr="00A6743D" w:rsidRDefault="00D01EAD" w:rsidP="00D4353F">
            <w:pPr>
              <w:spacing w:after="0"/>
              <w:jc w:val="right"/>
              <w:rPr>
                <w:rFonts w:ascii="Arial" w:hAnsi="Arial" w:cs="Arial"/>
                <w:sz w:val="20"/>
                <w:szCs w:val="20"/>
              </w:rPr>
            </w:pPr>
            <w:r w:rsidRPr="00A6743D">
              <w:rPr>
                <w:rFonts w:ascii="Arial" w:hAnsi="Arial" w:cs="Arial"/>
                <w:sz w:val="20"/>
                <w:szCs w:val="20"/>
                <w:lang w:eastAsia="sk-SK"/>
              </w:rPr>
              <w:t>290 309</w:t>
            </w:r>
          </w:p>
        </w:tc>
        <w:tc>
          <w:tcPr>
            <w:tcW w:w="1064" w:type="dxa"/>
            <w:vAlign w:val="center"/>
          </w:tcPr>
          <w:p w14:paraId="3F9F5E6E" w14:textId="77777777" w:rsidR="00D01EAD" w:rsidRPr="00A6743D" w:rsidRDefault="00D01EAD" w:rsidP="00D4353F">
            <w:pPr>
              <w:spacing w:after="0"/>
              <w:jc w:val="right"/>
              <w:rPr>
                <w:rFonts w:ascii="Arial" w:hAnsi="Arial" w:cs="Arial"/>
                <w:sz w:val="20"/>
                <w:szCs w:val="20"/>
                <w:lang w:eastAsia="sk-SK"/>
              </w:rPr>
            </w:pPr>
            <w:r w:rsidRPr="00A6743D">
              <w:rPr>
                <w:rFonts w:ascii="Arial" w:hAnsi="Arial" w:cs="Arial"/>
                <w:sz w:val="20"/>
                <w:szCs w:val="20"/>
                <w:lang w:eastAsia="sk-SK"/>
              </w:rPr>
              <w:t>330 180</w:t>
            </w:r>
          </w:p>
        </w:tc>
        <w:tc>
          <w:tcPr>
            <w:tcW w:w="1064" w:type="dxa"/>
            <w:vAlign w:val="center"/>
          </w:tcPr>
          <w:p w14:paraId="5FF681DE" w14:textId="77777777" w:rsidR="00D01EAD" w:rsidRPr="00A6743D" w:rsidRDefault="00D01EAD" w:rsidP="00D4353F">
            <w:pPr>
              <w:spacing w:after="0"/>
              <w:jc w:val="right"/>
              <w:rPr>
                <w:rFonts w:ascii="Arial" w:hAnsi="Arial" w:cs="Arial"/>
                <w:sz w:val="20"/>
                <w:szCs w:val="20"/>
              </w:rPr>
            </w:pPr>
            <w:r>
              <w:rPr>
                <w:rFonts w:ascii="Arial" w:hAnsi="Arial" w:cs="Arial"/>
                <w:sz w:val="20"/>
                <w:szCs w:val="20"/>
              </w:rPr>
              <w:t>261 165</w:t>
            </w:r>
          </w:p>
        </w:tc>
        <w:tc>
          <w:tcPr>
            <w:tcW w:w="1064" w:type="dxa"/>
            <w:vAlign w:val="center"/>
          </w:tcPr>
          <w:p w14:paraId="0EE10EAC" w14:textId="77777777" w:rsidR="00D01EAD" w:rsidRDefault="00D01EAD" w:rsidP="00D4353F">
            <w:pPr>
              <w:spacing w:after="0"/>
              <w:jc w:val="right"/>
              <w:rPr>
                <w:rFonts w:ascii="Arial" w:hAnsi="Arial" w:cs="Arial"/>
                <w:sz w:val="20"/>
                <w:szCs w:val="20"/>
              </w:rPr>
            </w:pPr>
            <w:r>
              <w:rPr>
                <w:rFonts w:ascii="Arial" w:hAnsi="Arial" w:cs="Arial"/>
                <w:sz w:val="20"/>
                <w:szCs w:val="20"/>
              </w:rPr>
              <w:t>327 818</w:t>
            </w:r>
          </w:p>
        </w:tc>
        <w:tc>
          <w:tcPr>
            <w:tcW w:w="1064" w:type="dxa"/>
          </w:tcPr>
          <w:p w14:paraId="6AFC9AF9" w14:textId="77777777" w:rsidR="00D01EAD" w:rsidRPr="00E525BA" w:rsidRDefault="00D01EAD" w:rsidP="00D4353F">
            <w:pPr>
              <w:spacing w:after="0"/>
              <w:jc w:val="right"/>
              <w:rPr>
                <w:rFonts w:ascii="Arial" w:hAnsi="Arial" w:cs="Arial"/>
                <w:sz w:val="20"/>
                <w:szCs w:val="20"/>
              </w:rPr>
            </w:pPr>
            <w:r>
              <w:rPr>
                <w:rFonts w:ascii="Arial" w:hAnsi="Arial" w:cs="Arial"/>
                <w:sz w:val="20"/>
                <w:szCs w:val="20"/>
              </w:rPr>
              <w:t>281883</w:t>
            </w:r>
          </w:p>
        </w:tc>
      </w:tr>
      <w:tr w:rsidR="00D01EAD" w:rsidRPr="003B4C26" w14:paraId="2C5786C2" w14:textId="77777777" w:rsidTr="00444E78">
        <w:trPr>
          <w:trHeight w:val="255"/>
        </w:trPr>
        <w:tc>
          <w:tcPr>
            <w:tcW w:w="1716" w:type="dxa"/>
            <w:tcMar>
              <w:left w:w="65" w:type="dxa"/>
            </w:tcMar>
            <w:vAlign w:val="center"/>
          </w:tcPr>
          <w:p w14:paraId="55630106" w14:textId="77777777" w:rsidR="00D01EAD" w:rsidRPr="00A6743D" w:rsidRDefault="00D01EAD" w:rsidP="00D4353F">
            <w:pPr>
              <w:spacing w:after="0"/>
              <w:rPr>
                <w:rFonts w:ascii="Arial" w:hAnsi="Arial" w:cs="Arial"/>
                <w:sz w:val="20"/>
                <w:szCs w:val="20"/>
                <w:lang w:eastAsia="sk-SK"/>
              </w:rPr>
            </w:pPr>
            <w:r w:rsidRPr="00A6743D">
              <w:rPr>
                <w:rFonts w:ascii="Arial" w:hAnsi="Arial" w:cs="Arial"/>
                <w:sz w:val="20"/>
                <w:szCs w:val="20"/>
                <w:lang w:eastAsia="sk-SK"/>
              </w:rPr>
              <w:t>február</w:t>
            </w:r>
          </w:p>
        </w:tc>
        <w:tc>
          <w:tcPr>
            <w:tcW w:w="1064" w:type="dxa"/>
            <w:vAlign w:val="center"/>
          </w:tcPr>
          <w:p w14:paraId="522B2928" w14:textId="77777777" w:rsidR="00D01EAD" w:rsidRPr="00A6743D" w:rsidRDefault="00D01EAD" w:rsidP="00D4353F">
            <w:pPr>
              <w:spacing w:after="0"/>
              <w:jc w:val="right"/>
              <w:rPr>
                <w:rFonts w:ascii="Arial" w:hAnsi="Arial" w:cs="Arial"/>
                <w:sz w:val="20"/>
                <w:szCs w:val="20"/>
              </w:rPr>
            </w:pPr>
            <w:r w:rsidRPr="00A6743D">
              <w:rPr>
                <w:rFonts w:ascii="Arial" w:hAnsi="Arial" w:cs="Arial"/>
                <w:sz w:val="20"/>
                <w:szCs w:val="20"/>
                <w:lang w:eastAsia="sk-SK"/>
              </w:rPr>
              <w:t>240 414</w:t>
            </w:r>
          </w:p>
        </w:tc>
        <w:tc>
          <w:tcPr>
            <w:tcW w:w="1064" w:type="dxa"/>
            <w:vAlign w:val="center"/>
          </w:tcPr>
          <w:p w14:paraId="5CD6C589" w14:textId="77777777" w:rsidR="00D01EAD" w:rsidRPr="00A6743D" w:rsidRDefault="00D01EAD" w:rsidP="00D4353F">
            <w:pPr>
              <w:spacing w:after="0"/>
              <w:jc w:val="right"/>
              <w:rPr>
                <w:rFonts w:ascii="Arial" w:hAnsi="Arial" w:cs="Arial"/>
                <w:sz w:val="20"/>
                <w:szCs w:val="20"/>
              </w:rPr>
            </w:pPr>
            <w:r w:rsidRPr="00A6743D">
              <w:rPr>
                <w:rFonts w:ascii="Arial" w:hAnsi="Arial" w:cs="Arial"/>
                <w:sz w:val="20"/>
                <w:szCs w:val="20"/>
                <w:lang w:eastAsia="sk-SK"/>
              </w:rPr>
              <w:t>209 914</w:t>
            </w:r>
          </w:p>
        </w:tc>
        <w:tc>
          <w:tcPr>
            <w:tcW w:w="1064" w:type="dxa"/>
            <w:vAlign w:val="center"/>
          </w:tcPr>
          <w:p w14:paraId="36650917" w14:textId="77777777" w:rsidR="00D01EAD" w:rsidRPr="00A6743D" w:rsidRDefault="00D01EAD" w:rsidP="00D4353F">
            <w:pPr>
              <w:spacing w:after="0"/>
              <w:jc w:val="right"/>
              <w:rPr>
                <w:rFonts w:ascii="Arial" w:hAnsi="Arial" w:cs="Arial"/>
                <w:sz w:val="20"/>
                <w:szCs w:val="20"/>
                <w:lang w:eastAsia="sk-SK"/>
              </w:rPr>
            </w:pPr>
            <w:r w:rsidRPr="00A6743D">
              <w:rPr>
                <w:rFonts w:ascii="Arial" w:hAnsi="Arial" w:cs="Arial"/>
                <w:sz w:val="20"/>
                <w:szCs w:val="20"/>
                <w:lang w:eastAsia="sk-SK"/>
              </w:rPr>
              <w:t>224 209</w:t>
            </w:r>
          </w:p>
        </w:tc>
        <w:tc>
          <w:tcPr>
            <w:tcW w:w="1064" w:type="dxa"/>
            <w:vAlign w:val="center"/>
          </w:tcPr>
          <w:p w14:paraId="5D1A758B" w14:textId="77777777" w:rsidR="00D01EAD" w:rsidRPr="00A6743D" w:rsidRDefault="00D01EAD" w:rsidP="00D4353F">
            <w:pPr>
              <w:spacing w:after="0"/>
              <w:jc w:val="right"/>
              <w:rPr>
                <w:rFonts w:ascii="Arial" w:hAnsi="Arial" w:cs="Arial"/>
                <w:sz w:val="20"/>
                <w:szCs w:val="20"/>
              </w:rPr>
            </w:pPr>
            <w:r>
              <w:rPr>
                <w:rFonts w:ascii="Arial" w:hAnsi="Arial" w:cs="Arial"/>
                <w:sz w:val="20"/>
                <w:szCs w:val="20"/>
              </w:rPr>
              <w:t>274 583</w:t>
            </w:r>
          </w:p>
        </w:tc>
        <w:tc>
          <w:tcPr>
            <w:tcW w:w="1064" w:type="dxa"/>
            <w:vAlign w:val="center"/>
          </w:tcPr>
          <w:p w14:paraId="5B1C4C8E" w14:textId="77777777" w:rsidR="00D01EAD" w:rsidRDefault="00D01EAD" w:rsidP="00D4353F">
            <w:pPr>
              <w:spacing w:after="0"/>
              <w:jc w:val="right"/>
              <w:rPr>
                <w:rFonts w:ascii="Arial" w:hAnsi="Arial" w:cs="Arial"/>
                <w:sz w:val="20"/>
                <w:szCs w:val="20"/>
              </w:rPr>
            </w:pPr>
            <w:r>
              <w:rPr>
                <w:rFonts w:ascii="Arial" w:hAnsi="Arial" w:cs="Arial"/>
                <w:sz w:val="20"/>
                <w:szCs w:val="20"/>
              </w:rPr>
              <w:t>223 096</w:t>
            </w:r>
          </w:p>
        </w:tc>
        <w:tc>
          <w:tcPr>
            <w:tcW w:w="1064" w:type="dxa"/>
          </w:tcPr>
          <w:p w14:paraId="67B1D57A" w14:textId="77777777" w:rsidR="00D01EAD" w:rsidRPr="00E525BA" w:rsidRDefault="00D01EAD" w:rsidP="00D4353F">
            <w:pPr>
              <w:spacing w:after="0"/>
              <w:jc w:val="right"/>
              <w:rPr>
                <w:rFonts w:ascii="Arial" w:hAnsi="Arial" w:cs="Arial"/>
                <w:sz w:val="20"/>
                <w:szCs w:val="20"/>
              </w:rPr>
            </w:pPr>
            <w:r>
              <w:rPr>
                <w:rFonts w:ascii="Arial" w:hAnsi="Arial" w:cs="Arial"/>
                <w:sz w:val="20"/>
                <w:szCs w:val="20"/>
              </w:rPr>
              <w:t>216969</w:t>
            </w:r>
          </w:p>
        </w:tc>
      </w:tr>
      <w:tr w:rsidR="00D01EAD" w:rsidRPr="003B4C26" w14:paraId="496AEF81" w14:textId="77777777" w:rsidTr="00444E78">
        <w:trPr>
          <w:trHeight w:val="255"/>
        </w:trPr>
        <w:tc>
          <w:tcPr>
            <w:tcW w:w="1716" w:type="dxa"/>
            <w:tcMar>
              <w:left w:w="65" w:type="dxa"/>
            </w:tcMar>
            <w:vAlign w:val="center"/>
          </w:tcPr>
          <w:p w14:paraId="34D9875C" w14:textId="77777777" w:rsidR="00D01EAD" w:rsidRPr="00A6743D" w:rsidRDefault="00D01EAD" w:rsidP="00D4353F">
            <w:pPr>
              <w:spacing w:after="0"/>
              <w:rPr>
                <w:rFonts w:ascii="Arial" w:hAnsi="Arial" w:cs="Arial"/>
                <w:sz w:val="20"/>
                <w:szCs w:val="20"/>
                <w:lang w:eastAsia="sk-SK"/>
              </w:rPr>
            </w:pPr>
            <w:r w:rsidRPr="00A6743D">
              <w:rPr>
                <w:rFonts w:ascii="Arial" w:hAnsi="Arial" w:cs="Arial"/>
                <w:sz w:val="20"/>
                <w:szCs w:val="20"/>
                <w:lang w:eastAsia="sk-SK"/>
              </w:rPr>
              <w:t>marec</w:t>
            </w:r>
          </w:p>
        </w:tc>
        <w:tc>
          <w:tcPr>
            <w:tcW w:w="1064" w:type="dxa"/>
            <w:vAlign w:val="center"/>
          </w:tcPr>
          <w:p w14:paraId="182AA7D2" w14:textId="77777777" w:rsidR="00D01EAD" w:rsidRPr="00A6743D" w:rsidRDefault="00D01EAD" w:rsidP="00D4353F">
            <w:pPr>
              <w:spacing w:after="0"/>
              <w:jc w:val="right"/>
              <w:rPr>
                <w:rFonts w:ascii="Arial" w:hAnsi="Arial" w:cs="Arial"/>
                <w:sz w:val="20"/>
                <w:szCs w:val="20"/>
              </w:rPr>
            </w:pPr>
            <w:r w:rsidRPr="00A6743D">
              <w:rPr>
                <w:rFonts w:ascii="Arial" w:hAnsi="Arial" w:cs="Arial"/>
                <w:sz w:val="20"/>
                <w:szCs w:val="20"/>
                <w:lang w:eastAsia="sk-SK"/>
              </w:rPr>
              <w:t>192 108</w:t>
            </w:r>
          </w:p>
        </w:tc>
        <w:tc>
          <w:tcPr>
            <w:tcW w:w="1064" w:type="dxa"/>
            <w:vAlign w:val="center"/>
          </w:tcPr>
          <w:p w14:paraId="3774DD22" w14:textId="77777777" w:rsidR="00D01EAD" w:rsidRPr="00A6743D" w:rsidRDefault="00D01EAD" w:rsidP="00D4353F">
            <w:pPr>
              <w:spacing w:after="0"/>
              <w:jc w:val="right"/>
              <w:rPr>
                <w:rFonts w:ascii="Arial" w:hAnsi="Arial" w:cs="Arial"/>
                <w:sz w:val="20"/>
                <w:szCs w:val="20"/>
              </w:rPr>
            </w:pPr>
            <w:r w:rsidRPr="00A6743D">
              <w:rPr>
                <w:rFonts w:ascii="Arial" w:hAnsi="Arial" w:cs="Arial"/>
                <w:sz w:val="20"/>
                <w:szCs w:val="20"/>
                <w:lang w:eastAsia="sk-SK"/>
              </w:rPr>
              <w:t>193 689</w:t>
            </w:r>
          </w:p>
        </w:tc>
        <w:tc>
          <w:tcPr>
            <w:tcW w:w="1064" w:type="dxa"/>
            <w:vAlign w:val="center"/>
          </w:tcPr>
          <w:p w14:paraId="195443E3" w14:textId="77777777" w:rsidR="00D01EAD" w:rsidRPr="00A6743D" w:rsidRDefault="00D01EAD" w:rsidP="00D4353F">
            <w:pPr>
              <w:spacing w:after="0"/>
              <w:jc w:val="right"/>
              <w:rPr>
                <w:rFonts w:ascii="Arial" w:hAnsi="Arial" w:cs="Arial"/>
                <w:sz w:val="20"/>
                <w:szCs w:val="20"/>
                <w:lang w:eastAsia="sk-SK"/>
              </w:rPr>
            </w:pPr>
            <w:r w:rsidRPr="00A6743D">
              <w:rPr>
                <w:rFonts w:ascii="Arial" w:hAnsi="Arial" w:cs="Arial"/>
                <w:sz w:val="20"/>
                <w:szCs w:val="20"/>
                <w:lang w:eastAsia="sk-SK"/>
              </w:rPr>
              <w:t>176 105</w:t>
            </w:r>
          </w:p>
        </w:tc>
        <w:tc>
          <w:tcPr>
            <w:tcW w:w="1064" w:type="dxa"/>
            <w:vAlign w:val="center"/>
          </w:tcPr>
          <w:p w14:paraId="50BD0978" w14:textId="77777777" w:rsidR="00D01EAD" w:rsidRPr="00A6743D" w:rsidRDefault="00D01EAD" w:rsidP="00D4353F">
            <w:pPr>
              <w:spacing w:after="0"/>
              <w:jc w:val="right"/>
              <w:rPr>
                <w:rFonts w:ascii="Arial" w:hAnsi="Arial" w:cs="Arial"/>
                <w:sz w:val="20"/>
                <w:szCs w:val="20"/>
              </w:rPr>
            </w:pPr>
            <w:r>
              <w:rPr>
                <w:rFonts w:ascii="Arial" w:hAnsi="Arial" w:cs="Arial"/>
                <w:sz w:val="20"/>
                <w:szCs w:val="20"/>
              </w:rPr>
              <w:t>237 726</w:t>
            </w:r>
          </w:p>
        </w:tc>
        <w:tc>
          <w:tcPr>
            <w:tcW w:w="1064" w:type="dxa"/>
            <w:vAlign w:val="center"/>
          </w:tcPr>
          <w:p w14:paraId="7F212EA9" w14:textId="77777777" w:rsidR="00D01EAD" w:rsidRDefault="00D01EAD" w:rsidP="00D4353F">
            <w:pPr>
              <w:spacing w:after="0"/>
              <w:jc w:val="right"/>
              <w:rPr>
                <w:rFonts w:ascii="Arial" w:hAnsi="Arial" w:cs="Arial"/>
                <w:sz w:val="20"/>
                <w:szCs w:val="20"/>
              </w:rPr>
            </w:pPr>
            <w:r>
              <w:rPr>
                <w:rFonts w:ascii="Arial" w:hAnsi="Arial" w:cs="Arial"/>
                <w:sz w:val="20"/>
                <w:szCs w:val="20"/>
              </w:rPr>
              <w:t>178 271</w:t>
            </w:r>
          </w:p>
        </w:tc>
        <w:tc>
          <w:tcPr>
            <w:tcW w:w="1064" w:type="dxa"/>
          </w:tcPr>
          <w:p w14:paraId="37080314" w14:textId="77777777" w:rsidR="00D01EAD" w:rsidRPr="00E525BA" w:rsidRDefault="00D01EAD" w:rsidP="00D4353F">
            <w:pPr>
              <w:spacing w:after="0"/>
              <w:jc w:val="right"/>
              <w:rPr>
                <w:rFonts w:ascii="Arial" w:hAnsi="Arial" w:cs="Arial"/>
                <w:sz w:val="20"/>
                <w:szCs w:val="20"/>
              </w:rPr>
            </w:pPr>
            <w:r>
              <w:rPr>
                <w:rFonts w:ascii="Arial" w:hAnsi="Arial" w:cs="Arial"/>
                <w:sz w:val="20"/>
                <w:szCs w:val="20"/>
              </w:rPr>
              <w:t>197064</w:t>
            </w:r>
          </w:p>
        </w:tc>
      </w:tr>
      <w:tr w:rsidR="00D01EAD" w:rsidRPr="003B4C26" w14:paraId="2CEB32CE" w14:textId="77777777" w:rsidTr="00444E78">
        <w:trPr>
          <w:trHeight w:val="255"/>
        </w:trPr>
        <w:tc>
          <w:tcPr>
            <w:tcW w:w="1716" w:type="dxa"/>
            <w:tcMar>
              <w:left w:w="65" w:type="dxa"/>
            </w:tcMar>
            <w:vAlign w:val="center"/>
          </w:tcPr>
          <w:p w14:paraId="26730E84" w14:textId="77777777" w:rsidR="00D01EAD" w:rsidRPr="00A6743D" w:rsidRDefault="00D01EAD" w:rsidP="00D4353F">
            <w:pPr>
              <w:spacing w:after="0"/>
              <w:rPr>
                <w:rFonts w:ascii="Arial" w:hAnsi="Arial" w:cs="Arial"/>
                <w:sz w:val="20"/>
                <w:szCs w:val="20"/>
                <w:lang w:eastAsia="sk-SK"/>
              </w:rPr>
            </w:pPr>
            <w:r w:rsidRPr="00A6743D">
              <w:rPr>
                <w:rFonts w:ascii="Arial" w:hAnsi="Arial" w:cs="Arial"/>
                <w:sz w:val="20"/>
                <w:szCs w:val="20"/>
                <w:lang w:eastAsia="sk-SK"/>
              </w:rPr>
              <w:t>apríl</w:t>
            </w:r>
          </w:p>
        </w:tc>
        <w:tc>
          <w:tcPr>
            <w:tcW w:w="1064" w:type="dxa"/>
            <w:vAlign w:val="center"/>
          </w:tcPr>
          <w:p w14:paraId="2700B1F3" w14:textId="77777777" w:rsidR="00D01EAD" w:rsidRPr="00A6743D" w:rsidRDefault="00D01EAD" w:rsidP="00D4353F">
            <w:pPr>
              <w:spacing w:after="0"/>
              <w:jc w:val="right"/>
              <w:rPr>
                <w:rFonts w:ascii="Arial" w:hAnsi="Arial" w:cs="Arial"/>
                <w:sz w:val="20"/>
                <w:szCs w:val="20"/>
              </w:rPr>
            </w:pPr>
            <w:r w:rsidRPr="00A6743D">
              <w:rPr>
                <w:rFonts w:ascii="Arial" w:hAnsi="Arial" w:cs="Arial"/>
                <w:sz w:val="20"/>
                <w:szCs w:val="20"/>
                <w:lang w:eastAsia="sk-SK"/>
              </w:rPr>
              <w:t>122 690</w:t>
            </w:r>
          </w:p>
        </w:tc>
        <w:tc>
          <w:tcPr>
            <w:tcW w:w="1064" w:type="dxa"/>
            <w:vAlign w:val="center"/>
          </w:tcPr>
          <w:p w14:paraId="60B78281" w14:textId="77777777" w:rsidR="00D01EAD" w:rsidRPr="00A6743D" w:rsidRDefault="00D01EAD" w:rsidP="00D4353F">
            <w:pPr>
              <w:spacing w:after="0"/>
              <w:jc w:val="right"/>
              <w:rPr>
                <w:rFonts w:ascii="Arial" w:hAnsi="Arial" w:cs="Arial"/>
                <w:sz w:val="20"/>
                <w:szCs w:val="20"/>
              </w:rPr>
            </w:pPr>
            <w:r w:rsidRPr="00A6743D">
              <w:rPr>
                <w:rFonts w:ascii="Arial" w:hAnsi="Arial" w:cs="Arial"/>
                <w:sz w:val="20"/>
                <w:szCs w:val="20"/>
              </w:rPr>
              <w:t>100 336</w:t>
            </w:r>
          </w:p>
        </w:tc>
        <w:tc>
          <w:tcPr>
            <w:tcW w:w="1064" w:type="dxa"/>
            <w:vAlign w:val="center"/>
          </w:tcPr>
          <w:p w14:paraId="7B1676C9" w14:textId="77777777" w:rsidR="00D01EAD" w:rsidRPr="00A6743D" w:rsidRDefault="00D01EAD" w:rsidP="00D4353F">
            <w:pPr>
              <w:spacing w:after="0"/>
              <w:jc w:val="right"/>
              <w:rPr>
                <w:rFonts w:ascii="Arial" w:hAnsi="Arial" w:cs="Arial"/>
                <w:sz w:val="20"/>
                <w:szCs w:val="20"/>
              </w:rPr>
            </w:pPr>
            <w:r w:rsidRPr="00A6743D">
              <w:rPr>
                <w:rFonts w:ascii="Arial" w:hAnsi="Arial" w:cs="Arial"/>
                <w:sz w:val="20"/>
                <w:szCs w:val="20"/>
              </w:rPr>
              <w:t>137 155</w:t>
            </w:r>
          </w:p>
        </w:tc>
        <w:tc>
          <w:tcPr>
            <w:tcW w:w="1064" w:type="dxa"/>
            <w:vAlign w:val="center"/>
          </w:tcPr>
          <w:p w14:paraId="27D7FAC0" w14:textId="77777777" w:rsidR="00D01EAD" w:rsidRPr="00A6743D" w:rsidRDefault="00D01EAD" w:rsidP="00D4353F">
            <w:pPr>
              <w:spacing w:after="0"/>
              <w:jc w:val="right"/>
              <w:rPr>
                <w:rFonts w:ascii="Arial" w:hAnsi="Arial" w:cs="Arial"/>
                <w:sz w:val="20"/>
                <w:szCs w:val="20"/>
              </w:rPr>
            </w:pPr>
            <w:r>
              <w:rPr>
                <w:rFonts w:ascii="Arial" w:hAnsi="Arial" w:cs="Arial"/>
                <w:sz w:val="20"/>
                <w:szCs w:val="20"/>
              </w:rPr>
              <w:t>70 608</w:t>
            </w:r>
          </w:p>
        </w:tc>
        <w:tc>
          <w:tcPr>
            <w:tcW w:w="1064" w:type="dxa"/>
            <w:vAlign w:val="center"/>
          </w:tcPr>
          <w:p w14:paraId="23BB69CC" w14:textId="77777777" w:rsidR="00D01EAD" w:rsidRDefault="00D01EAD" w:rsidP="00D4353F">
            <w:pPr>
              <w:spacing w:after="0"/>
              <w:jc w:val="right"/>
              <w:rPr>
                <w:rFonts w:ascii="Arial" w:hAnsi="Arial" w:cs="Arial"/>
                <w:sz w:val="20"/>
                <w:szCs w:val="20"/>
              </w:rPr>
            </w:pPr>
            <w:r>
              <w:rPr>
                <w:rFonts w:ascii="Arial" w:hAnsi="Arial" w:cs="Arial"/>
                <w:sz w:val="20"/>
                <w:szCs w:val="20"/>
              </w:rPr>
              <w:t>96 133</w:t>
            </w:r>
          </w:p>
        </w:tc>
        <w:tc>
          <w:tcPr>
            <w:tcW w:w="1064" w:type="dxa"/>
          </w:tcPr>
          <w:p w14:paraId="67D68CFA" w14:textId="77777777" w:rsidR="00D01EAD" w:rsidRPr="00E525BA" w:rsidRDefault="00D01EAD" w:rsidP="00D4353F">
            <w:pPr>
              <w:spacing w:after="0"/>
              <w:jc w:val="right"/>
              <w:rPr>
                <w:rFonts w:ascii="Arial" w:hAnsi="Arial" w:cs="Arial"/>
                <w:sz w:val="20"/>
                <w:szCs w:val="20"/>
              </w:rPr>
            </w:pPr>
          </w:p>
        </w:tc>
      </w:tr>
      <w:tr w:rsidR="00D01EAD" w:rsidRPr="003B4C26" w14:paraId="67230E47" w14:textId="77777777" w:rsidTr="00444E78">
        <w:trPr>
          <w:trHeight w:val="255"/>
        </w:trPr>
        <w:tc>
          <w:tcPr>
            <w:tcW w:w="1716" w:type="dxa"/>
            <w:tcMar>
              <w:left w:w="65" w:type="dxa"/>
            </w:tcMar>
            <w:vAlign w:val="center"/>
          </w:tcPr>
          <w:p w14:paraId="5608D676" w14:textId="77777777" w:rsidR="00D01EAD" w:rsidRPr="00A6743D" w:rsidRDefault="00D01EAD" w:rsidP="00D4353F">
            <w:pPr>
              <w:spacing w:after="0"/>
              <w:rPr>
                <w:rFonts w:ascii="Arial" w:hAnsi="Arial" w:cs="Arial"/>
                <w:sz w:val="20"/>
                <w:szCs w:val="20"/>
                <w:lang w:eastAsia="sk-SK"/>
              </w:rPr>
            </w:pPr>
            <w:r w:rsidRPr="00A6743D">
              <w:rPr>
                <w:rFonts w:ascii="Arial" w:hAnsi="Arial" w:cs="Arial"/>
                <w:sz w:val="20"/>
                <w:szCs w:val="20"/>
                <w:lang w:eastAsia="sk-SK"/>
              </w:rPr>
              <w:t>máj</w:t>
            </w:r>
          </w:p>
        </w:tc>
        <w:tc>
          <w:tcPr>
            <w:tcW w:w="1064" w:type="dxa"/>
            <w:vAlign w:val="center"/>
          </w:tcPr>
          <w:p w14:paraId="2C184D9A" w14:textId="77777777" w:rsidR="00D01EAD" w:rsidRPr="00A6743D" w:rsidRDefault="00D01EAD" w:rsidP="00D4353F">
            <w:pPr>
              <w:spacing w:after="0"/>
              <w:jc w:val="right"/>
              <w:rPr>
                <w:rFonts w:ascii="Arial" w:hAnsi="Arial" w:cs="Arial"/>
                <w:sz w:val="20"/>
                <w:szCs w:val="20"/>
              </w:rPr>
            </w:pPr>
            <w:r w:rsidRPr="00A6743D">
              <w:rPr>
                <w:rFonts w:ascii="Arial" w:hAnsi="Arial" w:cs="Arial"/>
                <w:sz w:val="20"/>
                <w:szCs w:val="20"/>
                <w:lang w:eastAsia="sk-SK"/>
              </w:rPr>
              <w:t>58 148</w:t>
            </w:r>
          </w:p>
        </w:tc>
        <w:tc>
          <w:tcPr>
            <w:tcW w:w="1064" w:type="dxa"/>
            <w:vAlign w:val="center"/>
          </w:tcPr>
          <w:p w14:paraId="3B65D387" w14:textId="77777777" w:rsidR="00D01EAD" w:rsidRPr="00A6743D" w:rsidRDefault="00D01EAD" w:rsidP="00D4353F">
            <w:pPr>
              <w:spacing w:after="0"/>
              <w:jc w:val="right"/>
              <w:rPr>
                <w:rFonts w:ascii="Arial" w:hAnsi="Arial" w:cs="Arial"/>
                <w:sz w:val="20"/>
                <w:szCs w:val="20"/>
              </w:rPr>
            </w:pPr>
            <w:r w:rsidRPr="00A6743D">
              <w:rPr>
                <w:rFonts w:ascii="Arial" w:hAnsi="Arial" w:cs="Arial"/>
                <w:sz w:val="20"/>
                <w:szCs w:val="20"/>
              </w:rPr>
              <w:t>49 313</w:t>
            </w:r>
          </w:p>
        </w:tc>
        <w:tc>
          <w:tcPr>
            <w:tcW w:w="1064" w:type="dxa"/>
            <w:vAlign w:val="center"/>
          </w:tcPr>
          <w:p w14:paraId="4C70BFED" w14:textId="77777777" w:rsidR="00D01EAD" w:rsidRPr="00A6743D" w:rsidRDefault="00D01EAD" w:rsidP="00D4353F">
            <w:pPr>
              <w:spacing w:after="0"/>
              <w:jc w:val="right"/>
              <w:rPr>
                <w:rFonts w:ascii="Arial" w:hAnsi="Arial" w:cs="Arial"/>
                <w:sz w:val="20"/>
                <w:szCs w:val="20"/>
              </w:rPr>
            </w:pPr>
            <w:r w:rsidRPr="00A6743D">
              <w:rPr>
                <w:rFonts w:ascii="Arial" w:hAnsi="Arial" w:cs="Arial"/>
                <w:sz w:val="20"/>
                <w:szCs w:val="20"/>
              </w:rPr>
              <w:t>63 613</w:t>
            </w:r>
          </w:p>
        </w:tc>
        <w:tc>
          <w:tcPr>
            <w:tcW w:w="1064" w:type="dxa"/>
            <w:vAlign w:val="center"/>
          </w:tcPr>
          <w:p w14:paraId="1C7FD7CB" w14:textId="77777777" w:rsidR="00D01EAD" w:rsidRPr="00A6743D" w:rsidRDefault="00D01EAD" w:rsidP="00D4353F">
            <w:pPr>
              <w:spacing w:after="0"/>
              <w:jc w:val="right"/>
              <w:rPr>
                <w:rFonts w:ascii="Arial" w:hAnsi="Arial" w:cs="Arial"/>
                <w:sz w:val="20"/>
                <w:szCs w:val="20"/>
              </w:rPr>
            </w:pPr>
            <w:r>
              <w:rPr>
                <w:rFonts w:ascii="Arial" w:hAnsi="Arial" w:cs="Arial"/>
                <w:sz w:val="20"/>
                <w:szCs w:val="20"/>
              </w:rPr>
              <w:t>39 355</w:t>
            </w:r>
          </w:p>
        </w:tc>
        <w:tc>
          <w:tcPr>
            <w:tcW w:w="1064" w:type="dxa"/>
            <w:vAlign w:val="center"/>
          </w:tcPr>
          <w:p w14:paraId="6F86416A" w14:textId="77777777" w:rsidR="00D01EAD" w:rsidRDefault="00D01EAD" w:rsidP="00D4353F">
            <w:pPr>
              <w:spacing w:after="0"/>
              <w:jc w:val="right"/>
              <w:rPr>
                <w:rFonts w:ascii="Arial" w:hAnsi="Arial" w:cs="Arial"/>
                <w:sz w:val="20"/>
                <w:szCs w:val="20"/>
              </w:rPr>
            </w:pPr>
            <w:r>
              <w:rPr>
                <w:rFonts w:ascii="Arial" w:hAnsi="Arial" w:cs="Arial"/>
                <w:sz w:val="20"/>
                <w:szCs w:val="20"/>
              </w:rPr>
              <w:t>91 771</w:t>
            </w:r>
          </w:p>
        </w:tc>
        <w:tc>
          <w:tcPr>
            <w:tcW w:w="1064" w:type="dxa"/>
          </w:tcPr>
          <w:p w14:paraId="0C8861F8" w14:textId="77777777" w:rsidR="00D01EAD" w:rsidRPr="00E525BA" w:rsidRDefault="00D01EAD" w:rsidP="00D4353F">
            <w:pPr>
              <w:spacing w:after="0"/>
              <w:jc w:val="right"/>
              <w:rPr>
                <w:rFonts w:ascii="Arial" w:hAnsi="Arial" w:cs="Arial"/>
                <w:sz w:val="20"/>
                <w:szCs w:val="20"/>
              </w:rPr>
            </w:pPr>
          </w:p>
        </w:tc>
      </w:tr>
      <w:tr w:rsidR="00D01EAD" w:rsidRPr="003B4C26" w14:paraId="1555472F" w14:textId="77777777" w:rsidTr="00444E78">
        <w:trPr>
          <w:trHeight w:val="255"/>
        </w:trPr>
        <w:tc>
          <w:tcPr>
            <w:tcW w:w="1716" w:type="dxa"/>
            <w:tcMar>
              <w:left w:w="65" w:type="dxa"/>
            </w:tcMar>
            <w:vAlign w:val="center"/>
          </w:tcPr>
          <w:p w14:paraId="46E7B9EC" w14:textId="77777777" w:rsidR="00D01EAD" w:rsidRPr="00A6743D" w:rsidRDefault="00D01EAD" w:rsidP="00D4353F">
            <w:pPr>
              <w:spacing w:after="0"/>
              <w:rPr>
                <w:rFonts w:ascii="Arial" w:hAnsi="Arial" w:cs="Arial"/>
                <w:sz w:val="20"/>
                <w:szCs w:val="20"/>
                <w:lang w:eastAsia="sk-SK"/>
              </w:rPr>
            </w:pPr>
            <w:r w:rsidRPr="00A6743D">
              <w:rPr>
                <w:rFonts w:ascii="Arial" w:hAnsi="Arial" w:cs="Arial"/>
                <w:sz w:val="20"/>
                <w:szCs w:val="20"/>
                <w:lang w:eastAsia="sk-SK"/>
              </w:rPr>
              <w:t>jún</w:t>
            </w:r>
          </w:p>
        </w:tc>
        <w:tc>
          <w:tcPr>
            <w:tcW w:w="1064" w:type="dxa"/>
            <w:vAlign w:val="center"/>
          </w:tcPr>
          <w:p w14:paraId="42D45D70" w14:textId="77777777" w:rsidR="00D01EAD" w:rsidRPr="00A6743D" w:rsidRDefault="00D01EAD" w:rsidP="00D4353F">
            <w:pPr>
              <w:spacing w:after="0"/>
              <w:jc w:val="right"/>
              <w:rPr>
                <w:rFonts w:ascii="Arial" w:hAnsi="Arial" w:cs="Arial"/>
                <w:sz w:val="20"/>
                <w:szCs w:val="20"/>
              </w:rPr>
            </w:pPr>
            <w:r w:rsidRPr="00A6743D">
              <w:rPr>
                <w:rFonts w:ascii="Arial" w:hAnsi="Arial" w:cs="Arial"/>
                <w:sz w:val="20"/>
                <w:szCs w:val="20"/>
                <w:lang w:eastAsia="sk-SK"/>
              </w:rPr>
              <w:t>20 977</w:t>
            </w:r>
          </w:p>
        </w:tc>
        <w:tc>
          <w:tcPr>
            <w:tcW w:w="1064" w:type="dxa"/>
            <w:vAlign w:val="center"/>
          </w:tcPr>
          <w:p w14:paraId="68116F32" w14:textId="77777777" w:rsidR="00D01EAD" w:rsidRPr="00A6743D" w:rsidRDefault="00D01EAD" w:rsidP="00D4353F">
            <w:pPr>
              <w:spacing w:after="0"/>
              <w:jc w:val="right"/>
              <w:rPr>
                <w:rFonts w:ascii="Arial" w:hAnsi="Arial" w:cs="Arial"/>
                <w:sz w:val="20"/>
                <w:szCs w:val="20"/>
              </w:rPr>
            </w:pPr>
            <w:r w:rsidRPr="00A6743D">
              <w:rPr>
                <w:rFonts w:ascii="Arial" w:hAnsi="Arial" w:cs="Arial"/>
                <w:sz w:val="20"/>
                <w:szCs w:val="20"/>
              </w:rPr>
              <w:t>32 384</w:t>
            </w:r>
          </w:p>
        </w:tc>
        <w:tc>
          <w:tcPr>
            <w:tcW w:w="1064" w:type="dxa"/>
            <w:vAlign w:val="center"/>
          </w:tcPr>
          <w:p w14:paraId="7FE3C560" w14:textId="77777777" w:rsidR="00D01EAD" w:rsidRPr="00A6743D" w:rsidRDefault="00D01EAD" w:rsidP="00D4353F">
            <w:pPr>
              <w:spacing w:after="0"/>
              <w:jc w:val="right"/>
              <w:rPr>
                <w:rFonts w:ascii="Arial" w:hAnsi="Arial" w:cs="Arial"/>
                <w:sz w:val="20"/>
                <w:szCs w:val="20"/>
              </w:rPr>
            </w:pPr>
            <w:r>
              <w:rPr>
                <w:rFonts w:ascii="Arial" w:hAnsi="Arial" w:cs="Arial"/>
                <w:sz w:val="20"/>
                <w:szCs w:val="20"/>
              </w:rPr>
              <w:t>27 642</w:t>
            </w:r>
          </w:p>
        </w:tc>
        <w:tc>
          <w:tcPr>
            <w:tcW w:w="1064" w:type="dxa"/>
            <w:vAlign w:val="center"/>
          </w:tcPr>
          <w:p w14:paraId="6017E983" w14:textId="77777777" w:rsidR="00D01EAD" w:rsidRPr="00A6743D" w:rsidRDefault="00D01EAD" w:rsidP="00D4353F">
            <w:pPr>
              <w:spacing w:after="0"/>
              <w:jc w:val="right"/>
              <w:rPr>
                <w:rFonts w:ascii="Arial" w:hAnsi="Arial" w:cs="Arial"/>
                <w:sz w:val="20"/>
                <w:szCs w:val="20"/>
              </w:rPr>
            </w:pPr>
            <w:r>
              <w:rPr>
                <w:rFonts w:ascii="Arial" w:hAnsi="Arial" w:cs="Arial"/>
                <w:sz w:val="20"/>
                <w:szCs w:val="20"/>
              </w:rPr>
              <w:t>19 927</w:t>
            </w:r>
          </w:p>
        </w:tc>
        <w:tc>
          <w:tcPr>
            <w:tcW w:w="1064" w:type="dxa"/>
            <w:vAlign w:val="center"/>
          </w:tcPr>
          <w:p w14:paraId="10662753" w14:textId="77777777" w:rsidR="00D01EAD" w:rsidRPr="003E7878" w:rsidRDefault="00D01EAD" w:rsidP="00D4353F">
            <w:pPr>
              <w:spacing w:after="0"/>
              <w:jc w:val="right"/>
              <w:rPr>
                <w:rFonts w:ascii="Arial" w:hAnsi="Arial" w:cs="Arial"/>
                <w:sz w:val="20"/>
                <w:szCs w:val="20"/>
              </w:rPr>
            </w:pPr>
            <w:r w:rsidRPr="003E7878">
              <w:rPr>
                <w:rFonts w:ascii="Arial" w:hAnsi="Arial" w:cs="Arial"/>
                <w:sz w:val="20"/>
                <w:szCs w:val="20"/>
              </w:rPr>
              <w:t>21</w:t>
            </w:r>
            <w:r>
              <w:rPr>
                <w:rFonts w:ascii="Arial" w:hAnsi="Arial" w:cs="Arial"/>
                <w:sz w:val="20"/>
                <w:szCs w:val="20"/>
              </w:rPr>
              <w:t xml:space="preserve"> </w:t>
            </w:r>
            <w:r w:rsidRPr="003E7878">
              <w:rPr>
                <w:rFonts w:ascii="Arial" w:hAnsi="Arial" w:cs="Arial"/>
                <w:sz w:val="20"/>
                <w:szCs w:val="20"/>
              </w:rPr>
              <w:t>214</w:t>
            </w:r>
          </w:p>
        </w:tc>
        <w:tc>
          <w:tcPr>
            <w:tcW w:w="1064" w:type="dxa"/>
          </w:tcPr>
          <w:p w14:paraId="39FF61BC" w14:textId="77777777" w:rsidR="00D01EAD" w:rsidRPr="00E525BA" w:rsidRDefault="00D01EAD" w:rsidP="00D4353F">
            <w:pPr>
              <w:spacing w:after="0"/>
              <w:jc w:val="center"/>
              <w:rPr>
                <w:rFonts w:ascii="Arial" w:hAnsi="Arial" w:cs="Arial"/>
                <w:sz w:val="20"/>
                <w:szCs w:val="20"/>
              </w:rPr>
            </w:pPr>
          </w:p>
        </w:tc>
      </w:tr>
      <w:tr w:rsidR="00D01EAD" w:rsidRPr="003B4C26" w14:paraId="0112FE86" w14:textId="77777777" w:rsidTr="00444E78">
        <w:trPr>
          <w:trHeight w:val="255"/>
        </w:trPr>
        <w:tc>
          <w:tcPr>
            <w:tcW w:w="1716" w:type="dxa"/>
            <w:tcMar>
              <w:left w:w="65" w:type="dxa"/>
            </w:tcMar>
            <w:vAlign w:val="center"/>
          </w:tcPr>
          <w:p w14:paraId="0398A068" w14:textId="77777777" w:rsidR="00D01EAD" w:rsidRPr="00A6743D" w:rsidRDefault="00D01EAD" w:rsidP="00D4353F">
            <w:pPr>
              <w:spacing w:after="0"/>
              <w:rPr>
                <w:rFonts w:ascii="Arial" w:hAnsi="Arial" w:cs="Arial"/>
                <w:sz w:val="20"/>
                <w:szCs w:val="20"/>
                <w:lang w:eastAsia="sk-SK"/>
              </w:rPr>
            </w:pPr>
            <w:r w:rsidRPr="00A6743D">
              <w:rPr>
                <w:rFonts w:ascii="Arial" w:hAnsi="Arial" w:cs="Arial"/>
                <w:sz w:val="20"/>
                <w:szCs w:val="20"/>
                <w:lang w:eastAsia="sk-SK"/>
              </w:rPr>
              <w:t>júl</w:t>
            </w:r>
          </w:p>
        </w:tc>
        <w:tc>
          <w:tcPr>
            <w:tcW w:w="1064" w:type="dxa"/>
            <w:vAlign w:val="center"/>
          </w:tcPr>
          <w:p w14:paraId="114E7074" w14:textId="77777777" w:rsidR="00D01EAD" w:rsidRPr="00A6743D" w:rsidRDefault="00D01EAD" w:rsidP="00D4353F">
            <w:pPr>
              <w:spacing w:after="0"/>
              <w:jc w:val="right"/>
              <w:rPr>
                <w:rFonts w:ascii="Arial" w:hAnsi="Arial" w:cs="Arial"/>
                <w:sz w:val="20"/>
                <w:szCs w:val="20"/>
              </w:rPr>
            </w:pPr>
            <w:r w:rsidRPr="00A6743D">
              <w:rPr>
                <w:rFonts w:ascii="Arial" w:hAnsi="Arial" w:cs="Arial"/>
                <w:sz w:val="20"/>
                <w:szCs w:val="20"/>
                <w:lang w:eastAsia="sk-SK"/>
              </w:rPr>
              <w:t>19 107</w:t>
            </w:r>
          </w:p>
        </w:tc>
        <w:tc>
          <w:tcPr>
            <w:tcW w:w="1064" w:type="dxa"/>
            <w:vAlign w:val="center"/>
          </w:tcPr>
          <w:p w14:paraId="093CCE3D" w14:textId="77777777" w:rsidR="00D01EAD" w:rsidRPr="00A6743D" w:rsidRDefault="00D01EAD" w:rsidP="00D4353F">
            <w:pPr>
              <w:spacing w:after="0"/>
              <w:jc w:val="right"/>
              <w:rPr>
                <w:rFonts w:ascii="Arial" w:hAnsi="Arial" w:cs="Arial"/>
                <w:sz w:val="20"/>
                <w:szCs w:val="20"/>
              </w:rPr>
            </w:pPr>
            <w:r w:rsidRPr="00A6743D">
              <w:rPr>
                <w:rFonts w:ascii="Arial" w:hAnsi="Arial" w:cs="Arial"/>
                <w:sz w:val="20"/>
                <w:szCs w:val="20"/>
              </w:rPr>
              <w:t>30 833</w:t>
            </w:r>
          </w:p>
        </w:tc>
        <w:tc>
          <w:tcPr>
            <w:tcW w:w="1064" w:type="dxa"/>
            <w:vAlign w:val="center"/>
          </w:tcPr>
          <w:p w14:paraId="7CC0A132" w14:textId="77777777" w:rsidR="00D01EAD" w:rsidRPr="00A6743D" w:rsidRDefault="00D01EAD" w:rsidP="00D4353F">
            <w:pPr>
              <w:spacing w:after="0"/>
              <w:jc w:val="right"/>
              <w:rPr>
                <w:rFonts w:ascii="Arial" w:hAnsi="Arial" w:cs="Arial"/>
                <w:sz w:val="20"/>
                <w:szCs w:val="20"/>
              </w:rPr>
            </w:pPr>
            <w:r>
              <w:rPr>
                <w:rFonts w:ascii="Arial" w:hAnsi="Arial" w:cs="Arial"/>
                <w:sz w:val="20"/>
                <w:szCs w:val="20"/>
              </w:rPr>
              <w:t>21 061</w:t>
            </w:r>
          </w:p>
        </w:tc>
        <w:tc>
          <w:tcPr>
            <w:tcW w:w="1064" w:type="dxa"/>
            <w:vAlign w:val="center"/>
          </w:tcPr>
          <w:p w14:paraId="04F4ED5C" w14:textId="77777777" w:rsidR="00D01EAD" w:rsidRPr="00A6743D" w:rsidRDefault="00D01EAD" w:rsidP="00D4353F">
            <w:pPr>
              <w:spacing w:after="0"/>
              <w:jc w:val="right"/>
              <w:rPr>
                <w:rFonts w:ascii="Arial" w:hAnsi="Arial" w:cs="Arial"/>
                <w:sz w:val="20"/>
                <w:szCs w:val="20"/>
              </w:rPr>
            </w:pPr>
            <w:r>
              <w:rPr>
                <w:rFonts w:ascii="Arial" w:hAnsi="Arial" w:cs="Arial"/>
                <w:sz w:val="20"/>
                <w:szCs w:val="20"/>
              </w:rPr>
              <w:t>19 564</w:t>
            </w:r>
          </w:p>
        </w:tc>
        <w:tc>
          <w:tcPr>
            <w:tcW w:w="1064" w:type="dxa"/>
            <w:vAlign w:val="center"/>
          </w:tcPr>
          <w:p w14:paraId="43428F01" w14:textId="77777777" w:rsidR="00D01EAD" w:rsidRPr="003E7878" w:rsidRDefault="00D01EAD" w:rsidP="00D4353F">
            <w:pPr>
              <w:spacing w:after="0"/>
              <w:jc w:val="right"/>
              <w:rPr>
                <w:rFonts w:ascii="Arial" w:hAnsi="Arial" w:cs="Arial"/>
                <w:sz w:val="20"/>
                <w:szCs w:val="20"/>
              </w:rPr>
            </w:pPr>
            <w:r>
              <w:rPr>
                <w:rFonts w:ascii="Arial" w:hAnsi="Arial" w:cs="Arial"/>
                <w:sz w:val="20"/>
                <w:szCs w:val="20"/>
              </w:rPr>
              <w:t>20 073</w:t>
            </w:r>
          </w:p>
        </w:tc>
        <w:tc>
          <w:tcPr>
            <w:tcW w:w="1064" w:type="dxa"/>
          </w:tcPr>
          <w:p w14:paraId="6B74F61F" w14:textId="77777777" w:rsidR="00D01EAD" w:rsidRPr="00E525BA" w:rsidRDefault="00D01EAD" w:rsidP="00D4353F">
            <w:pPr>
              <w:spacing w:after="0"/>
              <w:jc w:val="center"/>
              <w:rPr>
                <w:rFonts w:ascii="Arial" w:hAnsi="Arial" w:cs="Arial"/>
                <w:sz w:val="20"/>
                <w:szCs w:val="20"/>
              </w:rPr>
            </w:pPr>
          </w:p>
        </w:tc>
      </w:tr>
      <w:tr w:rsidR="00D01EAD" w:rsidRPr="003B4C26" w14:paraId="0B85C538" w14:textId="77777777" w:rsidTr="00444E78">
        <w:trPr>
          <w:trHeight w:val="255"/>
        </w:trPr>
        <w:tc>
          <w:tcPr>
            <w:tcW w:w="1716" w:type="dxa"/>
            <w:tcMar>
              <w:left w:w="65" w:type="dxa"/>
            </w:tcMar>
            <w:vAlign w:val="center"/>
          </w:tcPr>
          <w:p w14:paraId="50BB0683" w14:textId="77777777" w:rsidR="00D01EAD" w:rsidRPr="00A6743D" w:rsidRDefault="00D01EAD" w:rsidP="00D4353F">
            <w:pPr>
              <w:spacing w:after="0"/>
              <w:rPr>
                <w:rFonts w:ascii="Arial" w:hAnsi="Arial" w:cs="Arial"/>
                <w:sz w:val="20"/>
                <w:szCs w:val="20"/>
                <w:lang w:eastAsia="sk-SK"/>
              </w:rPr>
            </w:pPr>
            <w:r w:rsidRPr="00A6743D">
              <w:rPr>
                <w:rFonts w:ascii="Arial" w:hAnsi="Arial" w:cs="Arial"/>
                <w:sz w:val="20"/>
                <w:szCs w:val="20"/>
                <w:lang w:eastAsia="sk-SK"/>
              </w:rPr>
              <w:t>august</w:t>
            </w:r>
          </w:p>
        </w:tc>
        <w:tc>
          <w:tcPr>
            <w:tcW w:w="1064" w:type="dxa"/>
            <w:vAlign w:val="center"/>
          </w:tcPr>
          <w:p w14:paraId="31F5B366" w14:textId="77777777" w:rsidR="00D01EAD" w:rsidRPr="00A6743D" w:rsidRDefault="00D01EAD" w:rsidP="00D4353F">
            <w:pPr>
              <w:spacing w:after="0"/>
              <w:jc w:val="right"/>
              <w:rPr>
                <w:rFonts w:ascii="Arial" w:hAnsi="Arial" w:cs="Arial"/>
                <w:sz w:val="20"/>
                <w:szCs w:val="20"/>
              </w:rPr>
            </w:pPr>
            <w:r w:rsidRPr="00A6743D">
              <w:rPr>
                <w:rFonts w:ascii="Arial" w:hAnsi="Arial" w:cs="Arial"/>
                <w:sz w:val="20"/>
                <w:szCs w:val="20"/>
                <w:lang w:eastAsia="sk-SK"/>
              </w:rPr>
              <w:t>18 459</w:t>
            </w:r>
          </w:p>
        </w:tc>
        <w:tc>
          <w:tcPr>
            <w:tcW w:w="1064" w:type="dxa"/>
            <w:vAlign w:val="center"/>
          </w:tcPr>
          <w:p w14:paraId="39F00CE6" w14:textId="77777777" w:rsidR="00D01EAD" w:rsidRPr="00A6743D" w:rsidRDefault="00D01EAD" w:rsidP="00D4353F">
            <w:pPr>
              <w:spacing w:after="0"/>
              <w:jc w:val="right"/>
              <w:rPr>
                <w:rFonts w:ascii="Arial" w:hAnsi="Arial" w:cs="Arial"/>
                <w:sz w:val="20"/>
                <w:szCs w:val="20"/>
                <w:lang w:eastAsia="sk-SK"/>
              </w:rPr>
            </w:pPr>
            <w:r w:rsidRPr="00A6743D">
              <w:rPr>
                <w:rFonts w:ascii="Arial" w:hAnsi="Arial" w:cs="Arial"/>
                <w:sz w:val="20"/>
                <w:szCs w:val="20"/>
                <w:lang w:eastAsia="sk-SK"/>
              </w:rPr>
              <w:t>21 754</w:t>
            </w:r>
          </w:p>
        </w:tc>
        <w:tc>
          <w:tcPr>
            <w:tcW w:w="1064" w:type="dxa"/>
            <w:vAlign w:val="center"/>
          </w:tcPr>
          <w:p w14:paraId="492B99EA" w14:textId="77777777" w:rsidR="00D01EAD" w:rsidRPr="00A6743D" w:rsidRDefault="00D01EAD" w:rsidP="00D4353F">
            <w:pPr>
              <w:spacing w:after="0"/>
              <w:jc w:val="right"/>
              <w:rPr>
                <w:rFonts w:ascii="Arial" w:hAnsi="Arial" w:cs="Arial"/>
                <w:sz w:val="20"/>
                <w:szCs w:val="20"/>
                <w:lang w:eastAsia="sk-SK"/>
              </w:rPr>
            </w:pPr>
            <w:r>
              <w:rPr>
                <w:rFonts w:ascii="Arial" w:hAnsi="Arial" w:cs="Arial"/>
                <w:sz w:val="20"/>
                <w:szCs w:val="20"/>
                <w:lang w:eastAsia="sk-SK"/>
              </w:rPr>
              <w:t>20 144</w:t>
            </w:r>
          </w:p>
        </w:tc>
        <w:tc>
          <w:tcPr>
            <w:tcW w:w="1064" w:type="dxa"/>
            <w:vAlign w:val="center"/>
          </w:tcPr>
          <w:p w14:paraId="28BC6EFD" w14:textId="77777777" w:rsidR="00D01EAD" w:rsidRPr="00A6743D" w:rsidRDefault="00D01EAD" w:rsidP="00D4353F">
            <w:pPr>
              <w:spacing w:after="0"/>
              <w:jc w:val="right"/>
              <w:rPr>
                <w:rFonts w:ascii="Arial" w:hAnsi="Arial" w:cs="Arial"/>
                <w:sz w:val="20"/>
                <w:szCs w:val="20"/>
              </w:rPr>
            </w:pPr>
            <w:r>
              <w:rPr>
                <w:rFonts w:ascii="Arial" w:hAnsi="Arial" w:cs="Arial"/>
                <w:sz w:val="20"/>
                <w:szCs w:val="20"/>
              </w:rPr>
              <w:t>18 978</w:t>
            </w:r>
          </w:p>
        </w:tc>
        <w:tc>
          <w:tcPr>
            <w:tcW w:w="1064" w:type="dxa"/>
            <w:vAlign w:val="center"/>
          </w:tcPr>
          <w:p w14:paraId="5FFAB69A" w14:textId="77777777" w:rsidR="00D01EAD" w:rsidRPr="003E7878" w:rsidRDefault="00D01EAD" w:rsidP="00D4353F">
            <w:pPr>
              <w:spacing w:after="0"/>
              <w:jc w:val="right"/>
              <w:rPr>
                <w:rFonts w:ascii="Arial" w:hAnsi="Arial" w:cs="Arial"/>
                <w:sz w:val="20"/>
                <w:szCs w:val="20"/>
              </w:rPr>
            </w:pPr>
            <w:r w:rsidRPr="003E7878">
              <w:rPr>
                <w:rFonts w:ascii="Arial" w:hAnsi="Arial" w:cs="Arial"/>
                <w:sz w:val="20"/>
                <w:szCs w:val="20"/>
              </w:rPr>
              <w:t>18</w:t>
            </w:r>
            <w:r>
              <w:rPr>
                <w:rFonts w:ascii="Arial" w:hAnsi="Arial" w:cs="Arial"/>
                <w:sz w:val="20"/>
                <w:szCs w:val="20"/>
              </w:rPr>
              <w:t xml:space="preserve"> </w:t>
            </w:r>
            <w:r w:rsidRPr="003E7878">
              <w:rPr>
                <w:rFonts w:ascii="Arial" w:hAnsi="Arial" w:cs="Arial"/>
                <w:sz w:val="20"/>
                <w:szCs w:val="20"/>
              </w:rPr>
              <w:t>199</w:t>
            </w:r>
          </w:p>
        </w:tc>
        <w:tc>
          <w:tcPr>
            <w:tcW w:w="1064" w:type="dxa"/>
          </w:tcPr>
          <w:p w14:paraId="303C11DB" w14:textId="77777777" w:rsidR="00D01EAD" w:rsidRPr="00E525BA" w:rsidRDefault="00D01EAD" w:rsidP="00D4353F">
            <w:pPr>
              <w:spacing w:after="0"/>
              <w:jc w:val="center"/>
              <w:rPr>
                <w:rFonts w:ascii="Arial" w:hAnsi="Arial" w:cs="Arial"/>
                <w:sz w:val="20"/>
                <w:szCs w:val="20"/>
              </w:rPr>
            </w:pPr>
          </w:p>
        </w:tc>
      </w:tr>
      <w:tr w:rsidR="00D01EAD" w:rsidRPr="003B4C26" w14:paraId="57AA7088" w14:textId="77777777" w:rsidTr="00444E78">
        <w:trPr>
          <w:trHeight w:val="255"/>
        </w:trPr>
        <w:tc>
          <w:tcPr>
            <w:tcW w:w="1716" w:type="dxa"/>
            <w:tcMar>
              <w:left w:w="65" w:type="dxa"/>
            </w:tcMar>
            <w:vAlign w:val="center"/>
          </w:tcPr>
          <w:p w14:paraId="25EBB3D6" w14:textId="77777777" w:rsidR="00D01EAD" w:rsidRPr="00A6743D" w:rsidRDefault="00D01EAD" w:rsidP="00D4353F">
            <w:pPr>
              <w:spacing w:after="0"/>
              <w:rPr>
                <w:rFonts w:ascii="Arial" w:hAnsi="Arial" w:cs="Arial"/>
                <w:sz w:val="20"/>
                <w:szCs w:val="20"/>
                <w:lang w:eastAsia="sk-SK"/>
              </w:rPr>
            </w:pPr>
            <w:r w:rsidRPr="00A6743D">
              <w:rPr>
                <w:rFonts w:ascii="Arial" w:hAnsi="Arial" w:cs="Arial"/>
                <w:sz w:val="20"/>
                <w:szCs w:val="20"/>
                <w:lang w:eastAsia="sk-SK"/>
              </w:rPr>
              <w:t>september</w:t>
            </w:r>
          </w:p>
        </w:tc>
        <w:tc>
          <w:tcPr>
            <w:tcW w:w="1064" w:type="dxa"/>
            <w:vAlign w:val="center"/>
          </w:tcPr>
          <w:p w14:paraId="5E5EDEF3" w14:textId="77777777" w:rsidR="00D01EAD" w:rsidRPr="00A6743D" w:rsidRDefault="00D01EAD" w:rsidP="00D4353F">
            <w:pPr>
              <w:spacing w:after="0"/>
              <w:jc w:val="right"/>
              <w:rPr>
                <w:rFonts w:ascii="Arial" w:hAnsi="Arial" w:cs="Arial"/>
                <w:sz w:val="20"/>
                <w:szCs w:val="20"/>
              </w:rPr>
            </w:pPr>
            <w:r w:rsidRPr="00A6743D">
              <w:rPr>
                <w:rFonts w:ascii="Arial" w:hAnsi="Arial" w:cs="Arial"/>
                <w:sz w:val="20"/>
                <w:szCs w:val="20"/>
                <w:lang w:eastAsia="sk-SK"/>
              </w:rPr>
              <w:t>40 320</w:t>
            </w:r>
          </w:p>
        </w:tc>
        <w:tc>
          <w:tcPr>
            <w:tcW w:w="1064" w:type="dxa"/>
            <w:vAlign w:val="center"/>
          </w:tcPr>
          <w:p w14:paraId="789BF1AE" w14:textId="77777777" w:rsidR="00D01EAD" w:rsidRPr="00A6743D" w:rsidRDefault="00D01EAD" w:rsidP="00D4353F">
            <w:pPr>
              <w:spacing w:after="0"/>
              <w:jc w:val="right"/>
              <w:rPr>
                <w:rFonts w:ascii="Arial" w:hAnsi="Arial" w:cs="Arial"/>
                <w:sz w:val="20"/>
                <w:szCs w:val="20"/>
                <w:lang w:eastAsia="sk-SK"/>
              </w:rPr>
            </w:pPr>
            <w:r w:rsidRPr="00A6743D">
              <w:rPr>
                <w:rFonts w:ascii="Arial" w:hAnsi="Arial" w:cs="Arial"/>
                <w:sz w:val="20"/>
                <w:szCs w:val="20"/>
                <w:lang w:eastAsia="sk-SK"/>
              </w:rPr>
              <w:t>38 419</w:t>
            </w:r>
          </w:p>
        </w:tc>
        <w:tc>
          <w:tcPr>
            <w:tcW w:w="1064" w:type="dxa"/>
            <w:vAlign w:val="center"/>
          </w:tcPr>
          <w:p w14:paraId="1193A583" w14:textId="77777777" w:rsidR="00D01EAD" w:rsidRPr="00A6743D" w:rsidRDefault="00D01EAD" w:rsidP="00D4353F">
            <w:pPr>
              <w:spacing w:after="0"/>
              <w:jc w:val="right"/>
              <w:rPr>
                <w:rFonts w:ascii="Arial" w:hAnsi="Arial" w:cs="Arial"/>
                <w:sz w:val="20"/>
                <w:szCs w:val="20"/>
                <w:lang w:eastAsia="sk-SK"/>
              </w:rPr>
            </w:pPr>
            <w:r>
              <w:rPr>
                <w:rFonts w:ascii="Arial" w:hAnsi="Arial" w:cs="Arial"/>
                <w:sz w:val="20"/>
                <w:szCs w:val="20"/>
                <w:lang w:eastAsia="sk-SK"/>
              </w:rPr>
              <w:t>50 371</w:t>
            </w:r>
          </w:p>
        </w:tc>
        <w:tc>
          <w:tcPr>
            <w:tcW w:w="1064" w:type="dxa"/>
            <w:vAlign w:val="center"/>
          </w:tcPr>
          <w:p w14:paraId="68414B75" w14:textId="77777777" w:rsidR="00D01EAD" w:rsidRPr="00A6743D" w:rsidRDefault="00D01EAD" w:rsidP="00D4353F">
            <w:pPr>
              <w:spacing w:after="0"/>
              <w:jc w:val="right"/>
              <w:rPr>
                <w:rFonts w:ascii="Arial" w:hAnsi="Arial" w:cs="Arial"/>
                <w:sz w:val="20"/>
                <w:szCs w:val="20"/>
              </w:rPr>
            </w:pPr>
            <w:r>
              <w:rPr>
                <w:rFonts w:ascii="Arial" w:hAnsi="Arial" w:cs="Arial"/>
                <w:sz w:val="20"/>
                <w:szCs w:val="20"/>
              </w:rPr>
              <w:t>48 611</w:t>
            </w:r>
          </w:p>
        </w:tc>
        <w:tc>
          <w:tcPr>
            <w:tcW w:w="1064" w:type="dxa"/>
            <w:vAlign w:val="center"/>
          </w:tcPr>
          <w:p w14:paraId="2BF8C28A" w14:textId="77777777" w:rsidR="00D01EAD" w:rsidRPr="003E7878" w:rsidRDefault="00D01EAD" w:rsidP="00D4353F">
            <w:pPr>
              <w:spacing w:after="0"/>
              <w:jc w:val="right"/>
              <w:rPr>
                <w:rFonts w:ascii="Arial" w:hAnsi="Arial" w:cs="Arial"/>
                <w:sz w:val="20"/>
                <w:szCs w:val="20"/>
              </w:rPr>
            </w:pPr>
            <w:r w:rsidRPr="003E7878">
              <w:rPr>
                <w:rFonts w:ascii="Arial" w:hAnsi="Arial" w:cs="Arial"/>
                <w:sz w:val="20"/>
                <w:szCs w:val="20"/>
              </w:rPr>
              <w:t>48</w:t>
            </w:r>
            <w:r>
              <w:rPr>
                <w:rFonts w:ascii="Arial" w:hAnsi="Arial" w:cs="Arial"/>
                <w:sz w:val="20"/>
                <w:szCs w:val="20"/>
              </w:rPr>
              <w:t xml:space="preserve"> </w:t>
            </w:r>
            <w:r w:rsidRPr="003E7878">
              <w:rPr>
                <w:rFonts w:ascii="Arial" w:hAnsi="Arial" w:cs="Arial"/>
                <w:sz w:val="20"/>
                <w:szCs w:val="20"/>
              </w:rPr>
              <w:t>547</w:t>
            </w:r>
          </w:p>
        </w:tc>
        <w:tc>
          <w:tcPr>
            <w:tcW w:w="1064" w:type="dxa"/>
          </w:tcPr>
          <w:p w14:paraId="014BE55A" w14:textId="77777777" w:rsidR="00D01EAD" w:rsidRPr="00E525BA" w:rsidRDefault="00D01EAD" w:rsidP="00D4353F">
            <w:pPr>
              <w:spacing w:after="0"/>
              <w:jc w:val="center"/>
              <w:rPr>
                <w:rFonts w:ascii="Arial" w:hAnsi="Arial" w:cs="Arial"/>
                <w:sz w:val="20"/>
                <w:szCs w:val="20"/>
              </w:rPr>
            </w:pPr>
          </w:p>
        </w:tc>
      </w:tr>
      <w:tr w:rsidR="00D01EAD" w:rsidRPr="003B4C26" w14:paraId="03922D7D" w14:textId="77777777" w:rsidTr="00444E78">
        <w:trPr>
          <w:trHeight w:val="255"/>
        </w:trPr>
        <w:tc>
          <w:tcPr>
            <w:tcW w:w="1716" w:type="dxa"/>
            <w:tcMar>
              <w:left w:w="65" w:type="dxa"/>
            </w:tcMar>
            <w:vAlign w:val="center"/>
          </w:tcPr>
          <w:p w14:paraId="40ABEC25" w14:textId="77777777" w:rsidR="00D01EAD" w:rsidRPr="00A6743D" w:rsidRDefault="00D01EAD" w:rsidP="00D4353F">
            <w:pPr>
              <w:spacing w:after="0"/>
              <w:rPr>
                <w:rFonts w:ascii="Arial" w:hAnsi="Arial" w:cs="Arial"/>
                <w:sz w:val="20"/>
                <w:szCs w:val="20"/>
                <w:lang w:eastAsia="sk-SK"/>
              </w:rPr>
            </w:pPr>
            <w:r w:rsidRPr="00A6743D">
              <w:rPr>
                <w:rFonts w:ascii="Arial" w:hAnsi="Arial" w:cs="Arial"/>
                <w:sz w:val="20"/>
                <w:szCs w:val="20"/>
                <w:lang w:eastAsia="sk-SK"/>
              </w:rPr>
              <w:t>október</w:t>
            </w:r>
          </w:p>
        </w:tc>
        <w:tc>
          <w:tcPr>
            <w:tcW w:w="1064" w:type="dxa"/>
            <w:vAlign w:val="center"/>
          </w:tcPr>
          <w:p w14:paraId="1E8F2B79" w14:textId="77777777" w:rsidR="00D01EAD" w:rsidRPr="00A6743D" w:rsidRDefault="00D01EAD" w:rsidP="00D4353F">
            <w:pPr>
              <w:spacing w:after="0"/>
              <w:jc w:val="right"/>
              <w:rPr>
                <w:rFonts w:ascii="Arial" w:hAnsi="Arial" w:cs="Arial"/>
                <w:sz w:val="20"/>
                <w:szCs w:val="20"/>
              </w:rPr>
            </w:pPr>
            <w:r w:rsidRPr="00A6743D">
              <w:rPr>
                <w:rFonts w:ascii="Arial" w:hAnsi="Arial" w:cs="Arial"/>
                <w:sz w:val="20"/>
                <w:szCs w:val="20"/>
                <w:lang w:eastAsia="sk-SK"/>
              </w:rPr>
              <w:t>130 218</w:t>
            </w:r>
          </w:p>
        </w:tc>
        <w:tc>
          <w:tcPr>
            <w:tcW w:w="1064" w:type="dxa"/>
            <w:vAlign w:val="center"/>
          </w:tcPr>
          <w:p w14:paraId="7583873D" w14:textId="77777777" w:rsidR="00D01EAD" w:rsidRPr="00A6743D" w:rsidRDefault="00D01EAD" w:rsidP="00D4353F">
            <w:pPr>
              <w:spacing w:after="0"/>
              <w:jc w:val="right"/>
              <w:rPr>
                <w:rFonts w:ascii="Arial" w:hAnsi="Arial" w:cs="Arial"/>
                <w:sz w:val="20"/>
                <w:szCs w:val="20"/>
                <w:lang w:eastAsia="sk-SK"/>
              </w:rPr>
            </w:pPr>
            <w:r w:rsidRPr="00A6743D">
              <w:rPr>
                <w:rFonts w:ascii="Arial" w:hAnsi="Arial" w:cs="Arial"/>
                <w:sz w:val="20"/>
                <w:szCs w:val="20"/>
                <w:lang w:eastAsia="sk-SK"/>
              </w:rPr>
              <w:t>147 789</w:t>
            </w:r>
          </w:p>
        </w:tc>
        <w:tc>
          <w:tcPr>
            <w:tcW w:w="1064" w:type="dxa"/>
            <w:vAlign w:val="center"/>
          </w:tcPr>
          <w:p w14:paraId="51E81789" w14:textId="77777777" w:rsidR="00D01EAD" w:rsidRPr="00A6743D" w:rsidRDefault="00D01EAD" w:rsidP="00D4353F">
            <w:pPr>
              <w:spacing w:after="0"/>
              <w:jc w:val="right"/>
              <w:rPr>
                <w:rFonts w:ascii="Arial" w:hAnsi="Arial" w:cs="Arial"/>
                <w:sz w:val="20"/>
                <w:szCs w:val="20"/>
                <w:lang w:eastAsia="sk-SK"/>
              </w:rPr>
            </w:pPr>
            <w:r>
              <w:rPr>
                <w:rFonts w:ascii="Arial" w:hAnsi="Arial" w:cs="Arial"/>
                <w:sz w:val="20"/>
                <w:szCs w:val="20"/>
                <w:lang w:eastAsia="sk-SK"/>
              </w:rPr>
              <w:t>135 308</w:t>
            </w:r>
          </w:p>
        </w:tc>
        <w:tc>
          <w:tcPr>
            <w:tcW w:w="1064" w:type="dxa"/>
            <w:vAlign w:val="center"/>
          </w:tcPr>
          <w:p w14:paraId="4FDBBDA8" w14:textId="77777777" w:rsidR="00D01EAD" w:rsidRPr="00A6743D" w:rsidRDefault="00D01EAD" w:rsidP="00D4353F">
            <w:pPr>
              <w:spacing w:after="0"/>
              <w:jc w:val="right"/>
              <w:rPr>
                <w:rFonts w:ascii="Arial" w:hAnsi="Arial" w:cs="Arial"/>
                <w:sz w:val="20"/>
                <w:szCs w:val="20"/>
              </w:rPr>
            </w:pPr>
            <w:r>
              <w:rPr>
                <w:rFonts w:ascii="Arial" w:hAnsi="Arial" w:cs="Arial"/>
                <w:sz w:val="20"/>
                <w:szCs w:val="20"/>
              </w:rPr>
              <w:t>99 110</w:t>
            </w:r>
          </w:p>
        </w:tc>
        <w:tc>
          <w:tcPr>
            <w:tcW w:w="1064" w:type="dxa"/>
            <w:vAlign w:val="center"/>
          </w:tcPr>
          <w:p w14:paraId="3C07BC89" w14:textId="77777777" w:rsidR="00D01EAD" w:rsidRPr="003E7878" w:rsidRDefault="00D01EAD" w:rsidP="00D4353F">
            <w:pPr>
              <w:spacing w:after="0"/>
              <w:jc w:val="right"/>
              <w:rPr>
                <w:rFonts w:ascii="Arial" w:hAnsi="Arial" w:cs="Arial"/>
                <w:sz w:val="20"/>
                <w:szCs w:val="20"/>
              </w:rPr>
            </w:pPr>
            <w:r w:rsidRPr="003E7878">
              <w:rPr>
                <w:rFonts w:ascii="Arial" w:hAnsi="Arial" w:cs="Arial"/>
                <w:sz w:val="20"/>
                <w:szCs w:val="20"/>
              </w:rPr>
              <w:t>110</w:t>
            </w:r>
            <w:r>
              <w:rPr>
                <w:rFonts w:ascii="Arial" w:hAnsi="Arial" w:cs="Arial"/>
                <w:sz w:val="20"/>
                <w:szCs w:val="20"/>
              </w:rPr>
              <w:t xml:space="preserve"> </w:t>
            </w:r>
            <w:r w:rsidRPr="003E7878">
              <w:rPr>
                <w:rFonts w:ascii="Arial" w:hAnsi="Arial" w:cs="Arial"/>
                <w:sz w:val="20"/>
                <w:szCs w:val="20"/>
              </w:rPr>
              <w:t>392</w:t>
            </w:r>
          </w:p>
        </w:tc>
        <w:tc>
          <w:tcPr>
            <w:tcW w:w="1064" w:type="dxa"/>
          </w:tcPr>
          <w:p w14:paraId="0FD899D5" w14:textId="77777777" w:rsidR="00D01EAD" w:rsidRPr="00E525BA" w:rsidRDefault="00D01EAD" w:rsidP="00D4353F">
            <w:pPr>
              <w:spacing w:after="0"/>
              <w:jc w:val="center"/>
              <w:rPr>
                <w:rFonts w:ascii="Arial" w:hAnsi="Arial" w:cs="Arial"/>
                <w:sz w:val="20"/>
                <w:szCs w:val="20"/>
              </w:rPr>
            </w:pPr>
          </w:p>
        </w:tc>
      </w:tr>
      <w:tr w:rsidR="00D01EAD" w:rsidRPr="003B4C26" w14:paraId="04A9B3B6" w14:textId="77777777" w:rsidTr="00444E78">
        <w:trPr>
          <w:trHeight w:val="255"/>
        </w:trPr>
        <w:tc>
          <w:tcPr>
            <w:tcW w:w="1716" w:type="dxa"/>
            <w:tcMar>
              <w:left w:w="65" w:type="dxa"/>
            </w:tcMar>
            <w:vAlign w:val="center"/>
          </w:tcPr>
          <w:p w14:paraId="19E7D53A" w14:textId="77777777" w:rsidR="00D01EAD" w:rsidRPr="00A6743D" w:rsidRDefault="00D01EAD" w:rsidP="00D4353F">
            <w:pPr>
              <w:spacing w:after="0"/>
              <w:rPr>
                <w:rFonts w:ascii="Arial" w:hAnsi="Arial" w:cs="Arial"/>
                <w:sz w:val="20"/>
                <w:szCs w:val="20"/>
                <w:lang w:eastAsia="sk-SK"/>
              </w:rPr>
            </w:pPr>
            <w:r w:rsidRPr="00A6743D">
              <w:rPr>
                <w:rFonts w:ascii="Arial" w:hAnsi="Arial" w:cs="Arial"/>
                <w:sz w:val="20"/>
                <w:szCs w:val="20"/>
                <w:lang w:eastAsia="sk-SK"/>
              </w:rPr>
              <w:t>november</w:t>
            </w:r>
          </w:p>
        </w:tc>
        <w:tc>
          <w:tcPr>
            <w:tcW w:w="1064" w:type="dxa"/>
            <w:vAlign w:val="center"/>
          </w:tcPr>
          <w:p w14:paraId="6DEBCA1D" w14:textId="77777777" w:rsidR="00D01EAD" w:rsidRPr="00A6743D" w:rsidRDefault="00D01EAD" w:rsidP="00D4353F">
            <w:pPr>
              <w:spacing w:after="0"/>
              <w:jc w:val="right"/>
              <w:rPr>
                <w:rFonts w:ascii="Arial" w:hAnsi="Arial" w:cs="Arial"/>
                <w:sz w:val="20"/>
                <w:szCs w:val="20"/>
              </w:rPr>
            </w:pPr>
            <w:r w:rsidRPr="00A6743D">
              <w:rPr>
                <w:rFonts w:ascii="Arial" w:hAnsi="Arial" w:cs="Arial"/>
                <w:sz w:val="20"/>
                <w:szCs w:val="20"/>
                <w:lang w:eastAsia="sk-SK"/>
              </w:rPr>
              <w:t>181 671</w:t>
            </w:r>
          </w:p>
        </w:tc>
        <w:tc>
          <w:tcPr>
            <w:tcW w:w="1064" w:type="dxa"/>
            <w:vAlign w:val="center"/>
          </w:tcPr>
          <w:p w14:paraId="09B5B5A5" w14:textId="77777777" w:rsidR="00D01EAD" w:rsidRPr="00A6743D" w:rsidRDefault="00D01EAD" w:rsidP="00D4353F">
            <w:pPr>
              <w:spacing w:after="0"/>
              <w:jc w:val="right"/>
              <w:rPr>
                <w:rFonts w:ascii="Arial" w:hAnsi="Arial" w:cs="Arial"/>
                <w:sz w:val="20"/>
                <w:szCs w:val="20"/>
                <w:lang w:eastAsia="sk-SK"/>
              </w:rPr>
            </w:pPr>
            <w:r w:rsidRPr="00A6743D">
              <w:rPr>
                <w:rFonts w:ascii="Arial" w:hAnsi="Arial" w:cs="Arial"/>
                <w:sz w:val="20"/>
                <w:szCs w:val="20"/>
                <w:lang w:eastAsia="sk-SK"/>
              </w:rPr>
              <w:t>198 430</w:t>
            </w:r>
          </w:p>
        </w:tc>
        <w:tc>
          <w:tcPr>
            <w:tcW w:w="1064" w:type="dxa"/>
            <w:vAlign w:val="center"/>
          </w:tcPr>
          <w:p w14:paraId="1B063F34" w14:textId="77777777" w:rsidR="00D01EAD" w:rsidRPr="00A6743D" w:rsidRDefault="00D01EAD" w:rsidP="00D4353F">
            <w:pPr>
              <w:spacing w:after="0"/>
              <w:jc w:val="right"/>
              <w:rPr>
                <w:rFonts w:ascii="Arial" w:hAnsi="Arial" w:cs="Arial"/>
                <w:sz w:val="20"/>
                <w:szCs w:val="20"/>
                <w:lang w:eastAsia="sk-SK"/>
              </w:rPr>
            </w:pPr>
            <w:r>
              <w:rPr>
                <w:rFonts w:ascii="Arial" w:hAnsi="Arial" w:cs="Arial"/>
                <w:sz w:val="20"/>
                <w:szCs w:val="20"/>
                <w:lang w:eastAsia="sk-SK"/>
              </w:rPr>
              <w:t>212 611</w:t>
            </w:r>
          </w:p>
        </w:tc>
        <w:tc>
          <w:tcPr>
            <w:tcW w:w="1064" w:type="dxa"/>
            <w:vAlign w:val="center"/>
          </w:tcPr>
          <w:p w14:paraId="59B37393" w14:textId="77777777" w:rsidR="00D01EAD" w:rsidRPr="00A6743D" w:rsidRDefault="00D01EAD" w:rsidP="00D4353F">
            <w:pPr>
              <w:spacing w:after="0"/>
              <w:jc w:val="right"/>
              <w:rPr>
                <w:rFonts w:ascii="Arial" w:hAnsi="Arial" w:cs="Arial"/>
                <w:sz w:val="20"/>
                <w:szCs w:val="20"/>
              </w:rPr>
            </w:pPr>
            <w:r>
              <w:rPr>
                <w:rFonts w:ascii="Arial" w:hAnsi="Arial" w:cs="Arial"/>
                <w:sz w:val="20"/>
                <w:szCs w:val="20"/>
              </w:rPr>
              <w:t>168 757</w:t>
            </w:r>
          </w:p>
        </w:tc>
        <w:tc>
          <w:tcPr>
            <w:tcW w:w="1064" w:type="dxa"/>
            <w:vAlign w:val="center"/>
          </w:tcPr>
          <w:p w14:paraId="5465A565" w14:textId="77777777" w:rsidR="00D01EAD" w:rsidRPr="003E7878" w:rsidRDefault="00D01EAD" w:rsidP="00D4353F">
            <w:pPr>
              <w:spacing w:after="0"/>
              <w:jc w:val="right"/>
              <w:rPr>
                <w:rFonts w:ascii="Arial" w:hAnsi="Arial" w:cs="Arial"/>
                <w:sz w:val="20"/>
                <w:szCs w:val="20"/>
              </w:rPr>
            </w:pPr>
            <w:r w:rsidRPr="003E7878">
              <w:rPr>
                <w:rFonts w:ascii="Arial" w:hAnsi="Arial" w:cs="Arial"/>
                <w:sz w:val="20"/>
                <w:szCs w:val="20"/>
              </w:rPr>
              <w:t>156</w:t>
            </w:r>
            <w:r>
              <w:rPr>
                <w:rFonts w:ascii="Arial" w:hAnsi="Arial" w:cs="Arial"/>
                <w:sz w:val="20"/>
                <w:szCs w:val="20"/>
              </w:rPr>
              <w:t xml:space="preserve"> </w:t>
            </w:r>
            <w:r w:rsidRPr="003E7878">
              <w:rPr>
                <w:rFonts w:ascii="Arial" w:hAnsi="Arial" w:cs="Arial"/>
                <w:sz w:val="20"/>
                <w:szCs w:val="20"/>
              </w:rPr>
              <w:t>684</w:t>
            </w:r>
          </w:p>
        </w:tc>
        <w:tc>
          <w:tcPr>
            <w:tcW w:w="1064" w:type="dxa"/>
          </w:tcPr>
          <w:p w14:paraId="5A86E91C" w14:textId="77777777" w:rsidR="00D01EAD" w:rsidRPr="00E525BA" w:rsidRDefault="00D01EAD" w:rsidP="00D4353F">
            <w:pPr>
              <w:spacing w:after="0"/>
              <w:jc w:val="center"/>
              <w:rPr>
                <w:rFonts w:ascii="Arial" w:hAnsi="Arial" w:cs="Arial"/>
                <w:sz w:val="20"/>
                <w:szCs w:val="20"/>
              </w:rPr>
            </w:pPr>
          </w:p>
        </w:tc>
      </w:tr>
      <w:tr w:rsidR="00D01EAD" w:rsidRPr="003B4C26" w14:paraId="26A4F2AF" w14:textId="77777777" w:rsidTr="00444E78">
        <w:trPr>
          <w:trHeight w:val="255"/>
        </w:trPr>
        <w:tc>
          <w:tcPr>
            <w:tcW w:w="1716" w:type="dxa"/>
            <w:tcMar>
              <w:left w:w="65" w:type="dxa"/>
            </w:tcMar>
            <w:vAlign w:val="center"/>
          </w:tcPr>
          <w:p w14:paraId="7D600D1A" w14:textId="77777777" w:rsidR="00D01EAD" w:rsidRPr="00A6743D" w:rsidRDefault="00D01EAD" w:rsidP="00D4353F">
            <w:pPr>
              <w:spacing w:after="0"/>
              <w:rPr>
                <w:rFonts w:ascii="Arial" w:hAnsi="Arial" w:cs="Arial"/>
                <w:sz w:val="20"/>
                <w:szCs w:val="20"/>
                <w:lang w:eastAsia="sk-SK"/>
              </w:rPr>
            </w:pPr>
            <w:r w:rsidRPr="00A6743D">
              <w:rPr>
                <w:rFonts w:ascii="Arial" w:hAnsi="Arial" w:cs="Arial"/>
                <w:sz w:val="20"/>
                <w:szCs w:val="20"/>
                <w:lang w:eastAsia="sk-SK"/>
              </w:rPr>
              <w:t>december</w:t>
            </w:r>
          </w:p>
        </w:tc>
        <w:tc>
          <w:tcPr>
            <w:tcW w:w="1064" w:type="dxa"/>
            <w:vAlign w:val="center"/>
          </w:tcPr>
          <w:p w14:paraId="68E3A34A" w14:textId="77777777" w:rsidR="00D01EAD" w:rsidRPr="00A6743D" w:rsidRDefault="00D01EAD" w:rsidP="00D4353F">
            <w:pPr>
              <w:spacing w:after="0"/>
              <w:jc w:val="right"/>
              <w:rPr>
                <w:rFonts w:ascii="Arial" w:hAnsi="Arial" w:cs="Arial"/>
                <w:sz w:val="20"/>
                <w:szCs w:val="20"/>
              </w:rPr>
            </w:pPr>
            <w:r w:rsidRPr="00A6743D">
              <w:rPr>
                <w:rFonts w:ascii="Arial" w:hAnsi="Arial" w:cs="Arial"/>
                <w:sz w:val="20"/>
                <w:szCs w:val="20"/>
                <w:lang w:eastAsia="sk-SK"/>
              </w:rPr>
              <w:t>231 122</w:t>
            </w:r>
          </w:p>
        </w:tc>
        <w:tc>
          <w:tcPr>
            <w:tcW w:w="1064" w:type="dxa"/>
            <w:vAlign w:val="center"/>
          </w:tcPr>
          <w:p w14:paraId="7FFC5008" w14:textId="77777777" w:rsidR="00D01EAD" w:rsidRPr="00A6743D" w:rsidRDefault="00D01EAD" w:rsidP="00D4353F">
            <w:pPr>
              <w:spacing w:after="0"/>
              <w:jc w:val="right"/>
              <w:rPr>
                <w:rFonts w:ascii="Arial" w:hAnsi="Arial" w:cs="Arial"/>
                <w:sz w:val="20"/>
                <w:szCs w:val="20"/>
                <w:lang w:eastAsia="sk-SK"/>
              </w:rPr>
            </w:pPr>
            <w:r w:rsidRPr="00A6743D">
              <w:rPr>
                <w:rFonts w:ascii="Arial" w:hAnsi="Arial" w:cs="Arial"/>
                <w:sz w:val="20"/>
                <w:szCs w:val="20"/>
                <w:lang w:eastAsia="sk-SK"/>
              </w:rPr>
              <w:t>277 847</w:t>
            </w:r>
          </w:p>
        </w:tc>
        <w:tc>
          <w:tcPr>
            <w:tcW w:w="1064" w:type="dxa"/>
            <w:vAlign w:val="center"/>
          </w:tcPr>
          <w:p w14:paraId="0D97304E" w14:textId="77777777" w:rsidR="00D01EAD" w:rsidRPr="00A6743D" w:rsidRDefault="00D01EAD" w:rsidP="00D4353F">
            <w:pPr>
              <w:spacing w:after="0"/>
              <w:jc w:val="right"/>
              <w:rPr>
                <w:rFonts w:ascii="Arial" w:hAnsi="Arial" w:cs="Arial"/>
                <w:sz w:val="20"/>
                <w:szCs w:val="20"/>
                <w:lang w:eastAsia="sk-SK"/>
              </w:rPr>
            </w:pPr>
            <w:r>
              <w:rPr>
                <w:rFonts w:ascii="Arial" w:hAnsi="Arial" w:cs="Arial"/>
                <w:sz w:val="20"/>
                <w:szCs w:val="20"/>
                <w:lang w:eastAsia="sk-SK"/>
              </w:rPr>
              <w:t>262 550</w:t>
            </w:r>
          </w:p>
        </w:tc>
        <w:tc>
          <w:tcPr>
            <w:tcW w:w="1064" w:type="dxa"/>
            <w:vAlign w:val="center"/>
          </w:tcPr>
          <w:p w14:paraId="7C24DB4D" w14:textId="77777777" w:rsidR="00D01EAD" w:rsidRPr="00A6743D" w:rsidRDefault="00D01EAD" w:rsidP="00D4353F">
            <w:pPr>
              <w:spacing w:after="0"/>
              <w:jc w:val="right"/>
              <w:rPr>
                <w:rFonts w:ascii="Arial" w:hAnsi="Arial" w:cs="Arial"/>
                <w:sz w:val="20"/>
                <w:szCs w:val="20"/>
              </w:rPr>
            </w:pPr>
            <w:r>
              <w:rPr>
                <w:rFonts w:ascii="Arial" w:hAnsi="Arial" w:cs="Arial"/>
                <w:sz w:val="20"/>
                <w:szCs w:val="20"/>
              </w:rPr>
              <w:t>272 489</w:t>
            </w:r>
          </w:p>
        </w:tc>
        <w:tc>
          <w:tcPr>
            <w:tcW w:w="1064" w:type="dxa"/>
            <w:vAlign w:val="center"/>
          </w:tcPr>
          <w:p w14:paraId="2CFE174E" w14:textId="77777777" w:rsidR="00D01EAD" w:rsidRPr="003E7878" w:rsidRDefault="00D01EAD" w:rsidP="00D4353F">
            <w:pPr>
              <w:spacing w:after="0"/>
              <w:jc w:val="right"/>
              <w:rPr>
                <w:rFonts w:ascii="Arial" w:hAnsi="Arial" w:cs="Arial"/>
                <w:sz w:val="20"/>
                <w:szCs w:val="20"/>
              </w:rPr>
            </w:pPr>
            <w:r w:rsidRPr="003E7878">
              <w:rPr>
                <w:rFonts w:ascii="Arial" w:hAnsi="Arial" w:cs="Arial"/>
                <w:sz w:val="20"/>
                <w:szCs w:val="20"/>
              </w:rPr>
              <w:t>230</w:t>
            </w:r>
            <w:r>
              <w:rPr>
                <w:rFonts w:ascii="Arial" w:hAnsi="Arial" w:cs="Arial"/>
                <w:sz w:val="20"/>
                <w:szCs w:val="20"/>
              </w:rPr>
              <w:t xml:space="preserve"> </w:t>
            </w:r>
            <w:r w:rsidRPr="003E7878">
              <w:rPr>
                <w:rFonts w:ascii="Arial" w:hAnsi="Arial" w:cs="Arial"/>
                <w:sz w:val="20"/>
                <w:szCs w:val="20"/>
              </w:rPr>
              <w:t>404</w:t>
            </w:r>
          </w:p>
        </w:tc>
        <w:tc>
          <w:tcPr>
            <w:tcW w:w="1064" w:type="dxa"/>
          </w:tcPr>
          <w:p w14:paraId="2AD0C867" w14:textId="77777777" w:rsidR="00D01EAD" w:rsidRPr="00E525BA" w:rsidRDefault="00D01EAD" w:rsidP="00D4353F">
            <w:pPr>
              <w:spacing w:after="0"/>
              <w:jc w:val="center"/>
              <w:rPr>
                <w:rFonts w:ascii="Arial" w:hAnsi="Arial" w:cs="Arial"/>
                <w:sz w:val="20"/>
                <w:szCs w:val="20"/>
              </w:rPr>
            </w:pPr>
          </w:p>
        </w:tc>
      </w:tr>
      <w:tr w:rsidR="00D01EAD" w:rsidRPr="003B4C26" w14:paraId="1C85E0C0" w14:textId="77777777" w:rsidTr="00444E78">
        <w:trPr>
          <w:trHeight w:val="255"/>
        </w:trPr>
        <w:tc>
          <w:tcPr>
            <w:tcW w:w="1716" w:type="dxa"/>
            <w:tcMar>
              <w:left w:w="65" w:type="dxa"/>
            </w:tcMar>
            <w:vAlign w:val="center"/>
          </w:tcPr>
          <w:p w14:paraId="20FEE032" w14:textId="77777777" w:rsidR="00D01EAD" w:rsidRPr="00A6743D" w:rsidRDefault="00D01EAD" w:rsidP="00D4353F">
            <w:pPr>
              <w:spacing w:after="0"/>
              <w:rPr>
                <w:rFonts w:ascii="Arial" w:hAnsi="Arial" w:cs="Arial"/>
                <w:b/>
                <w:bCs/>
                <w:sz w:val="20"/>
                <w:szCs w:val="20"/>
                <w:lang w:eastAsia="sk-SK"/>
              </w:rPr>
            </w:pPr>
            <w:r w:rsidRPr="00A6743D">
              <w:rPr>
                <w:rFonts w:ascii="Arial" w:hAnsi="Arial" w:cs="Arial"/>
                <w:b/>
                <w:bCs/>
                <w:sz w:val="20"/>
                <w:szCs w:val="20"/>
                <w:lang w:eastAsia="sk-SK"/>
              </w:rPr>
              <w:t>spolu</w:t>
            </w:r>
          </w:p>
        </w:tc>
        <w:tc>
          <w:tcPr>
            <w:tcW w:w="1064" w:type="dxa"/>
            <w:vAlign w:val="center"/>
          </w:tcPr>
          <w:p w14:paraId="6CEB8F9D" w14:textId="77777777" w:rsidR="00D01EAD" w:rsidRPr="00A6743D" w:rsidRDefault="00D01EAD" w:rsidP="00D4353F">
            <w:pPr>
              <w:spacing w:after="0"/>
              <w:jc w:val="right"/>
              <w:rPr>
                <w:rFonts w:ascii="Arial" w:hAnsi="Arial" w:cs="Arial"/>
                <w:b/>
                <w:bCs/>
                <w:sz w:val="20"/>
                <w:szCs w:val="20"/>
              </w:rPr>
            </w:pPr>
            <w:r w:rsidRPr="00A6743D">
              <w:rPr>
                <w:rFonts w:ascii="Arial" w:hAnsi="Arial" w:cs="Arial"/>
                <w:b/>
                <w:bCs/>
                <w:sz w:val="20"/>
                <w:szCs w:val="20"/>
              </w:rPr>
              <w:t>1 512 191</w:t>
            </w:r>
          </w:p>
        </w:tc>
        <w:tc>
          <w:tcPr>
            <w:tcW w:w="1064" w:type="dxa"/>
            <w:vAlign w:val="center"/>
          </w:tcPr>
          <w:p w14:paraId="23F175BE" w14:textId="77777777" w:rsidR="00D01EAD" w:rsidRPr="00A6743D" w:rsidRDefault="00D01EAD" w:rsidP="00D4353F">
            <w:pPr>
              <w:spacing w:after="0"/>
              <w:jc w:val="right"/>
              <w:rPr>
                <w:rFonts w:ascii="Arial" w:hAnsi="Arial" w:cs="Arial"/>
                <w:b/>
                <w:bCs/>
                <w:sz w:val="20"/>
                <w:szCs w:val="20"/>
                <w:lang w:eastAsia="sk-SK"/>
              </w:rPr>
            </w:pPr>
            <w:r w:rsidRPr="00A6743D">
              <w:rPr>
                <w:rFonts w:ascii="Arial" w:hAnsi="Arial" w:cs="Arial"/>
                <w:b/>
                <w:bCs/>
                <w:sz w:val="20"/>
                <w:szCs w:val="20"/>
                <w:lang w:eastAsia="sk-SK"/>
              </w:rPr>
              <w:t>1 392 587</w:t>
            </w:r>
          </w:p>
        </w:tc>
        <w:tc>
          <w:tcPr>
            <w:tcW w:w="1064" w:type="dxa"/>
            <w:vAlign w:val="center"/>
          </w:tcPr>
          <w:p w14:paraId="013ECFAC" w14:textId="77777777" w:rsidR="00D01EAD" w:rsidRPr="00A6743D" w:rsidRDefault="00D01EAD" w:rsidP="00D4353F">
            <w:pPr>
              <w:spacing w:after="0"/>
              <w:jc w:val="right"/>
              <w:rPr>
                <w:rFonts w:ascii="Arial" w:hAnsi="Arial" w:cs="Arial"/>
                <w:b/>
                <w:bCs/>
                <w:sz w:val="20"/>
                <w:szCs w:val="20"/>
                <w:lang w:eastAsia="sk-SK"/>
              </w:rPr>
            </w:pPr>
            <w:r>
              <w:rPr>
                <w:rFonts w:ascii="Arial" w:hAnsi="Arial" w:cs="Arial"/>
                <w:b/>
                <w:bCs/>
                <w:sz w:val="20"/>
                <w:szCs w:val="20"/>
                <w:lang w:eastAsia="sk-SK"/>
              </w:rPr>
              <w:t>1 160 949</w:t>
            </w:r>
          </w:p>
        </w:tc>
        <w:tc>
          <w:tcPr>
            <w:tcW w:w="1064" w:type="dxa"/>
            <w:vAlign w:val="center"/>
          </w:tcPr>
          <w:p w14:paraId="61B19E33" w14:textId="77777777" w:rsidR="00D01EAD" w:rsidRPr="00A6743D" w:rsidRDefault="00D01EAD" w:rsidP="00D4353F">
            <w:pPr>
              <w:spacing w:after="0"/>
              <w:jc w:val="right"/>
              <w:rPr>
                <w:rFonts w:ascii="Arial" w:hAnsi="Arial" w:cs="Arial"/>
                <w:b/>
                <w:sz w:val="20"/>
                <w:szCs w:val="20"/>
              </w:rPr>
            </w:pPr>
            <w:r>
              <w:rPr>
                <w:rFonts w:ascii="Arial" w:hAnsi="Arial" w:cs="Arial"/>
                <w:b/>
                <w:sz w:val="20"/>
                <w:szCs w:val="20"/>
              </w:rPr>
              <w:t>1 530 873</w:t>
            </w:r>
          </w:p>
        </w:tc>
        <w:tc>
          <w:tcPr>
            <w:tcW w:w="1064" w:type="dxa"/>
            <w:vAlign w:val="center"/>
          </w:tcPr>
          <w:p w14:paraId="760EE484" w14:textId="77777777" w:rsidR="00D01EAD" w:rsidRPr="00E525BA" w:rsidRDefault="00D01EAD" w:rsidP="00D4353F">
            <w:pPr>
              <w:spacing w:after="0"/>
              <w:jc w:val="right"/>
              <w:rPr>
                <w:rFonts w:ascii="Arial" w:hAnsi="Arial" w:cs="Arial"/>
                <w:b/>
                <w:sz w:val="20"/>
                <w:szCs w:val="20"/>
                <w:highlight w:val="yellow"/>
              </w:rPr>
            </w:pPr>
            <w:r w:rsidRPr="00916EE6">
              <w:rPr>
                <w:rFonts w:ascii="Arial" w:hAnsi="Arial" w:cs="Arial"/>
                <w:b/>
                <w:sz w:val="20"/>
                <w:szCs w:val="20"/>
              </w:rPr>
              <w:t>1 522 602</w:t>
            </w:r>
          </w:p>
        </w:tc>
        <w:tc>
          <w:tcPr>
            <w:tcW w:w="1064" w:type="dxa"/>
          </w:tcPr>
          <w:p w14:paraId="34618707" w14:textId="77777777" w:rsidR="00D01EAD" w:rsidRPr="00E525BA" w:rsidRDefault="00D01EAD" w:rsidP="00D4353F">
            <w:pPr>
              <w:spacing w:after="0"/>
              <w:jc w:val="right"/>
              <w:rPr>
                <w:rFonts w:ascii="Arial" w:hAnsi="Arial" w:cs="Arial"/>
                <w:b/>
                <w:sz w:val="20"/>
                <w:szCs w:val="20"/>
              </w:rPr>
            </w:pPr>
          </w:p>
        </w:tc>
      </w:tr>
    </w:tbl>
    <w:p w14:paraId="570BEAFC" w14:textId="77777777" w:rsidR="00076182" w:rsidRDefault="00076182" w:rsidP="00D4353F">
      <w:pPr>
        <w:contextualSpacing/>
        <w:jc w:val="both"/>
        <w:rPr>
          <w:rFonts w:ascii="Times New Roman" w:hAnsi="Times New Roman"/>
          <w:sz w:val="24"/>
          <w:szCs w:val="24"/>
        </w:rPr>
      </w:pPr>
    </w:p>
    <w:p w14:paraId="38F7F580" w14:textId="77777777" w:rsidR="00AC4828" w:rsidRDefault="00AC4828" w:rsidP="00D4353F">
      <w:pPr>
        <w:contextualSpacing/>
        <w:jc w:val="both"/>
        <w:rPr>
          <w:rFonts w:ascii="Times New Roman" w:hAnsi="Times New Roman"/>
          <w:sz w:val="24"/>
          <w:szCs w:val="24"/>
        </w:rPr>
      </w:pPr>
    </w:p>
    <w:p w14:paraId="2D23254F" w14:textId="77777777" w:rsidR="00C37E67" w:rsidRPr="00E86587" w:rsidRDefault="00C37E67" w:rsidP="00D4353F">
      <w:pPr>
        <w:contextualSpacing/>
        <w:jc w:val="both"/>
        <w:rPr>
          <w:rFonts w:ascii="Times New Roman" w:hAnsi="Times New Roman"/>
          <w:sz w:val="24"/>
          <w:szCs w:val="24"/>
        </w:rPr>
      </w:pPr>
    </w:p>
    <w:p w14:paraId="1B9209F1" w14:textId="686CB330" w:rsidR="00AC4828" w:rsidRPr="007B2B23" w:rsidRDefault="00AC4828" w:rsidP="00D4353F">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Pr>
          <w:rFonts w:ascii="Times New Roman" w:hAnsi="Times New Roman"/>
          <w:sz w:val="24"/>
          <w:szCs w:val="24"/>
        </w:rPr>
        <w:lastRenderedPageBreak/>
        <w:t xml:space="preserve">Predpokladané ročné množstvo odobratého zemného plynu, resp. predpokladané </w:t>
      </w:r>
      <w:r w:rsidRPr="001579F1">
        <w:rPr>
          <w:rFonts w:ascii="Times New Roman" w:hAnsi="Times New Roman"/>
          <w:sz w:val="24"/>
          <w:szCs w:val="24"/>
        </w:rPr>
        <w:t>množ</w:t>
      </w:r>
      <w:r>
        <w:rPr>
          <w:rFonts w:ascii="Times New Roman" w:hAnsi="Times New Roman"/>
          <w:sz w:val="24"/>
          <w:szCs w:val="24"/>
        </w:rPr>
        <w:t>stvo zemného plynu, ktoré je predmetom súťaže pre odbern</w:t>
      </w:r>
      <w:r w:rsidR="005D3566">
        <w:rPr>
          <w:rFonts w:ascii="Times New Roman" w:hAnsi="Times New Roman"/>
          <w:sz w:val="24"/>
          <w:szCs w:val="24"/>
        </w:rPr>
        <w:t>é miesto OM1 Košická na rok 2021</w:t>
      </w:r>
      <w:r>
        <w:rPr>
          <w:rFonts w:ascii="Times New Roman" w:hAnsi="Times New Roman"/>
          <w:sz w:val="24"/>
          <w:szCs w:val="24"/>
        </w:rPr>
        <w:t xml:space="preserve">: </w:t>
      </w:r>
      <w:r w:rsidR="00E173B2" w:rsidRPr="00C37E67">
        <w:rPr>
          <w:rFonts w:ascii="Times New Roman" w:hAnsi="Times New Roman"/>
          <w:b/>
          <w:sz w:val="24"/>
          <w:szCs w:val="24"/>
        </w:rPr>
        <w:t>1 500</w:t>
      </w:r>
      <w:r w:rsidRPr="00C37E67">
        <w:rPr>
          <w:rFonts w:ascii="Times New Roman" w:hAnsi="Times New Roman"/>
          <w:b/>
          <w:sz w:val="24"/>
          <w:szCs w:val="24"/>
        </w:rPr>
        <w:t xml:space="preserve">,00 </w:t>
      </w:r>
      <w:proofErr w:type="spellStart"/>
      <w:r w:rsidRPr="00C37E67">
        <w:rPr>
          <w:rFonts w:ascii="Times New Roman" w:hAnsi="Times New Roman"/>
          <w:b/>
          <w:sz w:val="24"/>
          <w:szCs w:val="24"/>
        </w:rPr>
        <w:t>MWh</w:t>
      </w:r>
      <w:proofErr w:type="spellEnd"/>
      <w:r w:rsidRPr="00C37E67">
        <w:rPr>
          <w:rFonts w:ascii="Times New Roman" w:hAnsi="Times New Roman"/>
          <w:b/>
          <w:sz w:val="24"/>
          <w:szCs w:val="24"/>
        </w:rPr>
        <w:t>.</w:t>
      </w:r>
      <w:r>
        <w:rPr>
          <w:rFonts w:ascii="Times New Roman" w:hAnsi="Times New Roman"/>
          <w:b/>
          <w:sz w:val="24"/>
          <w:szCs w:val="24"/>
        </w:rPr>
        <w:t xml:space="preserve"> </w:t>
      </w:r>
      <w:r w:rsidR="005D3566">
        <w:rPr>
          <w:rFonts w:ascii="Times New Roman" w:hAnsi="Times New Roman"/>
          <w:sz w:val="24"/>
          <w:szCs w:val="24"/>
        </w:rPr>
        <w:t>Na obdobie odberového roka 2021</w:t>
      </w:r>
      <w:r>
        <w:rPr>
          <w:rFonts w:ascii="Times New Roman" w:hAnsi="Times New Roman"/>
          <w:sz w:val="24"/>
          <w:szCs w:val="24"/>
        </w:rPr>
        <w:t xml:space="preserve"> je plánované denné maximálne množstvo (DMM) zemného plyn</w:t>
      </w:r>
      <w:r w:rsidR="00C37E67">
        <w:rPr>
          <w:rFonts w:ascii="Times New Roman" w:hAnsi="Times New Roman"/>
          <w:sz w:val="24"/>
          <w:szCs w:val="24"/>
        </w:rPr>
        <w:t>u pre OM1 Košická na úrovni 1 500</w:t>
      </w:r>
      <w:r w:rsidRPr="00C37E67">
        <w:rPr>
          <w:rFonts w:ascii="Times New Roman" w:hAnsi="Times New Roman"/>
          <w:sz w:val="24"/>
          <w:szCs w:val="24"/>
        </w:rPr>
        <w:t xml:space="preserve"> m</w:t>
      </w:r>
      <w:r w:rsidRPr="00C37E67">
        <w:rPr>
          <w:rFonts w:ascii="Times New Roman" w:hAnsi="Times New Roman"/>
          <w:sz w:val="24"/>
          <w:szCs w:val="24"/>
          <w:vertAlign w:val="superscript"/>
        </w:rPr>
        <w:t>3</w:t>
      </w:r>
      <w:r w:rsidRPr="00C37E67">
        <w:rPr>
          <w:rFonts w:ascii="Times New Roman" w:hAnsi="Times New Roman"/>
          <w:sz w:val="24"/>
          <w:szCs w:val="24"/>
        </w:rPr>
        <w:t>.</w:t>
      </w:r>
    </w:p>
    <w:p w14:paraId="4C941F3E" w14:textId="77777777" w:rsidR="00AC4828" w:rsidRPr="006936F9" w:rsidRDefault="00AC4828" w:rsidP="00D4353F">
      <w:pPr>
        <w:contextualSpacing/>
        <w:jc w:val="both"/>
        <w:rPr>
          <w:rFonts w:ascii="Times New Roman" w:hAnsi="Times New Roman"/>
          <w:sz w:val="24"/>
          <w:szCs w:val="24"/>
        </w:rPr>
      </w:pPr>
    </w:p>
    <w:p w14:paraId="697F6C4E" w14:textId="77777777" w:rsidR="00AC4828" w:rsidRDefault="00AC4828" w:rsidP="00D4353F">
      <w:pPr>
        <w:contextualSpacing/>
        <w:jc w:val="both"/>
        <w:rPr>
          <w:rFonts w:ascii="Times New Roman" w:hAnsi="Times New Roman"/>
          <w:b/>
          <w:sz w:val="24"/>
          <w:szCs w:val="24"/>
        </w:rPr>
      </w:pPr>
    </w:p>
    <w:p w14:paraId="586AE3EC" w14:textId="77777777" w:rsidR="00AC4828" w:rsidRDefault="00AC4828" w:rsidP="00D4353F">
      <w:pPr>
        <w:contextualSpacing/>
        <w:jc w:val="both"/>
        <w:rPr>
          <w:rFonts w:ascii="Times New Roman" w:hAnsi="Times New Roman"/>
          <w:b/>
          <w:sz w:val="24"/>
          <w:szCs w:val="24"/>
        </w:rPr>
      </w:pPr>
      <w:r>
        <w:rPr>
          <w:rFonts w:ascii="Times New Roman" w:hAnsi="Times New Roman"/>
          <w:b/>
          <w:sz w:val="24"/>
          <w:szCs w:val="24"/>
        </w:rPr>
        <w:t>OM2 prevádzka Kvačalova</w:t>
      </w:r>
    </w:p>
    <w:p w14:paraId="17B6AAAE" w14:textId="77777777" w:rsidR="00AC4828" w:rsidRDefault="00AC4828" w:rsidP="00D4353F">
      <w:pPr>
        <w:contextualSpacing/>
        <w:jc w:val="both"/>
        <w:rPr>
          <w:rFonts w:ascii="Times New Roman" w:hAnsi="Times New Roman"/>
          <w:sz w:val="24"/>
          <w:szCs w:val="24"/>
        </w:rPr>
      </w:pPr>
      <w:r>
        <w:rPr>
          <w:rFonts w:ascii="Times New Roman" w:hAnsi="Times New Roman"/>
          <w:sz w:val="24"/>
          <w:szCs w:val="24"/>
        </w:rPr>
        <w:t>Jedná sa o dodávku zemného plynu pre vykurovanie a ohrev TÚV v objektoch areálu Dopravného podniku mesta Žiliny s.r.o., ul. Kvačalova č. 2. Odberné miesto a meranie spotreby plynu sa nachádza na ul. Kvačalova oproti administratívnej budove – regulačná stanica plynu s kotolňou.</w:t>
      </w:r>
      <w:r w:rsidRPr="0087288F">
        <w:rPr>
          <w:rFonts w:ascii="Times New Roman" w:hAnsi="Times New Roman"/>
          <w:sz w:val="24"/>
          <w:szCs w:val="24"/>
        </w:rPr>
        <w:t xml:space="preserve"> </w:t>
      </w:r>
      <w:r>
        <w:rPr>
          <w:rFonts w:ascii="Times New Roman" w:hAnsi="Times New Roman"/>
          <w:sz w:val="24"/>
          <w:szCs w:val="24"/>
        </w:rPr>
        <w:t>Prehľad spotreby zemného plynu za OM2 prevádzka Kvačalova podľa jednotlivých rokov je uvedený v tabuľke č. 3.</w:t>
      </w:r>
    </w:p>
    <w:p w14:paraId="55BE95CC" w14:textId="77777777" w:rsidR="00AC4828" w:rsidRPr="00001B1A" w:rsidRDefault="00AC4828" w:rsidP="00D4353F">
      <w:pPr>
        <w:contextualSpacing/>
        <w:jc w:val="both"/>
        <w:rPr>
          <w:rFonts w:ascii="Times New Roman" w:hAnsi="Times New Roman"/>
          <w:sz w:val="24"/>
          <w:szCs w:val="24"/>
        </w:rPr>
      </w:pPr>
    </w:p>
    <w:p w14:paraId="0B85A2FB" w14:textId="77777777" w:rsidR="00AC4828" w:rsidRDefault="00AC4828" w:rsidP="00D4353F">
      <w:pPr>
        <w:contextualSpacing/>
        <w:jc w:val="both"/>
        <w:rPr>
          <w:rFonts w:ascii="Times New Roman" w:hAnsi="Times New Roman"/>
          <w:sz w:val="24"/>
          <w:szCs w:val="24"/>
        </w:rPr>
      </w:pPr>
      <w:r>
        <w:rPr>
          <w:rFonts w:ascii="Times New Roman" w:hAnsi="Times New Roman"/>
          <w:i/>
          <w:sz w:val="24"/>
          <w:szCs w:val="24"/>
        </w:rPr>
        <w:t>Tabuľka č. 3: Prehľad spotreby zemného plynu za OM2 prevádzka Kvačalova</w:t>
      </w:r>
    </w:p>
    <w:p w14:paraId="20CA31EE" w14:textId="77777777" w:rsidR="00AC4828" w:rsidRDefault="00AC4828" w:rsidP="00D4353F">
      <w:pPr>
        <w:contextualSpacing/>
        <w:jc w:val="both"/>
        <w:rPr>
          <w:rFonts w:ascii="Times New Roman" w:hAnsi="Times New Roman"/>
          <w:sz w:val="24"/>
          <w:szCs w:val="24"/>
        </w:rPr>
      </w:pPr>
    </w:p>
    <w:tbl>
      <w:tblPr>
        <w:tblW w:w="8520"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6"/>
        <w:gridCol w:w="1134"/>
        <w:gridCol w:w="1134"/>
        <w:gridCol w:w="1134"/>
        <w:gridCol w:w="1134"/>
        <w:gridCol w:w="1134"/>
        <w:gridCol w:w="1134"/>
      </w:tblGrid>
      <w:tr w:rsidR="005D3566" w:rsidRPr="003B4C26" w14:paraId="2822431A" w14:textId="77777777" w:rsidTr="00444E78">
        <w:trPr>
          <w:trHeight w:val="315"/>
        </w:trPr>
        <w:tc>
          <w:tcPr>
            <w:tcW w:w="1716" w:type="dxa"/>
            <w:tcMar>
              <w:left w:w="65" w:type="dxa"/>
            </w:tcMar>
            <w:vAlign w:val="center"/>
          </w:tcPr>
          <w:p w14:paraId="07EA3A87" w14:textId="77777777" w:rsidR="005D3566" w:rsidRPr="00A6743D" w:rsidRDefault="005D3566" w:rsidP="00D4353F">
            <w:pPr>
              <w:spacing w:after="0"/>
              <w:jc w:val="center"/>
              <w:rPr>
                <w:rFonts w:ascii="Arial" w:hAnsi="Arial" w:cs="Arial"/>
                <w:b/>
                <w:bCs/>
                <w:sz w:val="20"/>
                <w:szCs w:val="20"/>
                <w:lang w:eastAsia="sk-SK"/>
              </w:rPr>
            </w:pPr>
            <w:r w:rsidRPr="00A6743D">
              <w:rPr>
                <w:rFonts w:ascii="Arial" w:hAnsi="Arial" w:cs="Arial"/>
                <w:b/>
                <w:bCs/>
                <w:sz w:val="20"/>
                <w:szCs w:val="20"/>
                <w:lang w:eastAsia="sk-SK"/>
              </w:rPr>
              <w:t>spotreba v kWh</w:t>
            </w:r>
          </w:p>
        </w:tc>
        <w:tc>
          <w:tcPr>
            <w:tcW w:w="1134" w:type="dxa"/>
            <w:vAlign w:val="center"/>
          </w:tcPr>
          <w:p w14:paraId="3FD3EFF6" w14:textId="77777777" w:rsidR="005D3566" w:rsidRPr="00A6743D" w:rsidRDefault="005D3566" w:rsidP="00D4353F">
            <w:pPr>
              <w:spacing w:after="0"/>
              <w:jc w:val="center"/>
              <w:rPr>
                <w:rFonts w:ascii="Arial" w:hAnsi="Arial" w:cs="Arial"/>
                <w:sz w:val="20"/>
                <w:szCs w:val="20"/>
              </w:rPr>
            </w:pPr>
            <w:r w:rsidRPr="00A6743D">
              <w:rPr>
                <w:rFonts w:ascii="Arial" w:hAnsi="Arial" w:cs="Arial"/>
                <w:b/>
                <w:bCs/>
                <w:sz w:val="20"/>
                <w:szCs w:val="20"/>
                <w:lang w:eastAsia="sk-SK"/>
              </w:rPr>
              <w:t>2015</w:t>
            </w:r>
          </w:p>
        </w:tc>
        <w:tc>
          <w:tcPr>
            <w:tcW w:w="1134" w:type="dxa"/>
            <w:vAlign w:val="center"/>
          </w:tcPr>
          <w:p w14:paraId="40A97C92" w14:textId="77777777" w:rsidR="005D3566" w:rsidRPr="00A6743D" w:rsidRDefault="005D3566" w:rsidP="00D4353F">
            <w:pPr>
              <w:spacing w:after="0"/>
              <w:jc w:val="center"/>
              <w:rPr>
                <w:rFonts w:ascii="Arial" w:hAnsi="Arial" w:cs="Arial"/>
                <w:sz w:val="20"/>
                <w:szCs w:val="20"/>
              </w:rPr>
            </w:pPr>
            <w:r w:rsidRPr="00A6743D">
              <w:rPr>
                <w:rFonts w:ascii="Arial" w:hAnsi="Arial" w:cs="Arial"/>
                <w:b/>
                <w:bCs/>
                <w:sz w:val="20"/>
                <w:szCs w:val="20"/>
                <w:lang w:eastAsia="sk-SK"/>
              </w:rPr>
              <w:t>2016</w:t>
            </w:r>
          </w:p>
        </w:tc>
        <w:tc>
          <w:tcPr>
            <w:tcW w:w="1134" w:type="dxa"/>
            <w:vAlign w:val="center"/>
          </w:tcPr>
          <w:p w14:paraId="411CBC77" w14:textId="77777777" w:rsidR="005D3566" w:rsidRPr="00A6743D" w:rsidRDefault="005D3566" w:rsidP="00D4353F">
            <w:pPr>
              <w:spacing w:after="0"/>
              <w:jc w:val="center"/>
              <w:rPr>
                <w:rFonts w:ascii="Arial" w:hAnsi="Arial" w:cs="Arial"/>
                <w:b/>
                <w:bCs/>
                <w:sz w:val="20"/>
                <w:szCs w:val="20"/>
                <w:lang w:eastAsia="sk-SK"/>
              </w:rPr>
            </w:pPr>
            <w:r w:rsidRPr="00A6743D">
              <w:rPr>
                <w:rFonts w:ascii="Arial" w:hAnsi="Arial" w:cs="Arial"/>
                <w:b/>
                <w:bCs/>
                <w:sz w:val="20"/>
                <w:szCs w:val="20"/>
                <w:lang w:eastAsia="sk-SK"/>
              </w:rPr>
              <w:t>2017</w:t>
            </w:r>
          </w:p>
        </w:tc>
        <w:tc>
          <w:tcPr>
            <w:tcW w:w="1134" w:type="dxa"/>
            <w:vAlign w:val="center"/>
          </w:tcPr>
          <w:p w14:paraId="0676E964" w14:textId="77777777" w:rsidR="005D3566" w:rsidRPr="00A6743D" w:rsidRDefault="005D3566" w:rsidP="00D4353F">
            <w:pPr>
              <w:spacing w:after="0"/>
              <w:jc w:val="center"/>
              <w:rPr>
                <w:rFonts w:ascii="Arial" w:hAnsi="Arial" w:cs="Arial"/>
                <w:b/>
                <w:sz w:val="20"/>
                <w:szCs w:val="20"/>
              </w:rPr>
            </w:pPr>
            <w:r w:rsidRPr="00A6743D">
              <w:rPr>
                <w:rFonts w:ascii="Arial" w:hAnsi="Arial" w:cs="Arial"/>
                <w:b/>
                <w:sz w:val="20"/>
                <w:szCs w:val="20"/>
              </w:rPr>
              <w:t>2018</w:t>
            </w:r>
          </w:p>
        </w:tc>
        <w:tc>
          <w:tcPr>
            <w:tcW w:w="1134" w:type="dxa"/>
            <w:vAlign w:val="center"/>
          </w:tcPr>
          <w:p w14:paraId="1AE451BC" w14:textId="77777777" w:rsidR="005D3566" w:rsidRPr="003E7878" w:rsidRDefault="005D3566" w:rsidP="00D4353F">
            <w:pPr>
              <w:spacing w:after="0"/>
              <w:jc w:val="center"/>
              <w:rPr>
                <w:rFonts w:ascii="Arial" w:hAnsi="Arial" w:cs="Arial"/>
                <w:b/>
                <w:sz w:val="20"/>
                <w:szCs w:val="20"/>
              </w:rPr>
            </w:pPr>
            <w:r w:rsidRPr="003E7878">
              <w:rPr>
                <w:rFonts w:ascii="Arial" w:hAnsi="Arial" w:cs="Arial"/>
                <w:b/>
                <w:sz w:val="20"/>
                <w:szCs w:val="20"/>
              </w:rPr>
              <w:t>2019</w:t>
            </w:r>
          </w:p>
        </w:tc>
        <w:tc>
          <w:tcPr>
            <w:tcW w:w="1134" w:type="dxa"/>
            <w:vAlign w:val="center"/>
          </w:tcPr>
          <w:p w14:paraId="442059CF" w14:textId="77777777" w:rsidR="005D3566" w:rsidRPr="003E7878" w:rsidRDefault="005D3566" w:rsidP="00D4353F">
            <w:pPr>
              <w:spacing w:after="0"/>
              <w:jc w:val="center"/>
              <w:rPr>
                <w:rFonts w:ascii="Arial" w:hAnsi="Arial" w:cs="Arial"/>
                <w:b/>
                <w:sz w:val="20"/>
                <w:szCs w:val="20"/>
              </w:rPr>
            </w:pPr>
            <w:r w:rsidRPr="003E7878">
              <w:rPr>
                <w:rFonts w:ascii="Arial" w:hAnsi="Arial" w:cs="Arial"/>
                <w:b/>
                <w:sz w:val="20"/>
                <w:szCs w:val="20"/>
              </w:rPr>
              <w:t>2020</w:t>
            </w:r>
          </w:p>
        </w:tc>
      </w:tr>
      <w:tr w:rsidR="005D3566" w:rsidRPr="003B4C26" w14:paraId="75E05C13" w14:textId="77777777" w:rsidTr="00444E78">
        <w:trPr>
          <w:trHeight w:val="255"/>
        </w:trPr>
        <w:tc>
          <w:tcPr>
            <w:tcW w:w="1716" w:type="dxa"/>
            <w:tcMar>
              <w:left w:w="65" w:type="dxa"/>
            </w:tcMar>
            <w:vAlign w:val="bottom"/>
          </w:tcPr>
          <w:p w14:paraId="4574FB4F" w14:textId="77777777" w:rsidR="005D3566" w:rsidRPr="00A6743D" w:rsidRDefault="005D3566" w:rsidP="00D4353F">
            <w:pPr>
              <w:spacing w:after="0"/>
              <w:rPr>
                <w:rFonts w:ascii="Arial" w:hAnsi="Arial" w:cs="Arial"/>
                <w:sz w:val="20"/>
                <w:szCs w:val="20"/>
                <w:lang w:eastAsia="sk-SK"/>
              </w:rPr>
            </w:pPr>
            <w:r w:rsidRPr="00A6743D">
              <w:rPr>
                <w:rFonts w:ascii="Arial" w:hAnsi="Arial" w:cs="Arial"/>
                <w:sz w:val="20"/>
                <w:szCs w:val="20"/>
                <w:lang w:eastAsia="sk-SK"/>
              </w:rPr>
              <w:t>január</w:t>
            </w:r>
          </w:p>
        </w:tc>
        <w:tc>
          <w:tcPr>
            <w:tcW w:w="1134" w:type="dxa"/>
            <w:vAlign w:val="center"/>
          </w:tcPr>
          <w:p w14:paraId="33D9EEC0" w14:textId="77777777" w:rsidR="005D3566" w:rsidRPr="00A6743D" w:rsidRDefault="005D3566" w:rsidP="00D4353F">
            <w:pPr>
              <w:spacing w:after="0"/>
              <w:jc w:val="right"/>
              <w:rPr>
                <w:rFonts w:ascii="Arial" w:hAnsi="Arial" w:cs="Arial"/>
                <w:sz w:val="20"/>
                <w:szCs w:val="20"/>
              </w:rPr>
            </w:pPr>
            <w:r w:rsidRPr="00A6743D">
              <w:rPr>
                <w:rFonts w:ascii="Arial" w:hAnsi="Arial" w:cs="Arial"/>
                <w:sz w:val="20"/>
                <w:szCs w:val="20"/>
                <w:lang w:eastAsia="sk-SK"/>
              </w:rPr>
              <w:t>256 400</w:t>
            </w:r>
          </w:p>
        </w:tc>
        <w:tc>
          <w:tcPr>
            <w:tcW w:w="1134" w:type="dxa"/>
            <w:vAlign w:val="center"/>
          </w:tcPr>
          <w:p w14:paraId="4AA9088D" w14:textId="77777777" w:rsidR="005D3566" w:rsidRPr="00A6743D" w:rsidRDefault="005D3566" w:rsidP="00D4353F">
            <w:pPr>
              <w:spacing w:after="0"/>
              <w:jc w:val="right"/>
              <w:rPr>
                <w:rFonts w:ascii="Arial" w:hAnsi="Arial" w:cs="Arial"/>
                <w:sz w:val="20"/>
                <w:szCs w:val="20"/>
              </w:rPr>
            </w:pPr>
            <w:r w:rsidRPr="00A6743D">
              <w:rPr>
                <w:rFonts w:ascii="Arial" w:hAnsi="Arial" w:cs="Arial"/>
                <w:sz w:val="20"/>
                <w:szCs w:val="20"/>
                <w:lang w:eastAsia="sk-SK"/>
              </w:rPr>
              <w:t>296 289</w:t>
            </w:r>
          </w:p>
        </w:tc>
        <w:tc>
          <w:tcPr>
            <w:tcW w:w="1134" w:type="dxa"/>
            <w:vAlign w:val="center"/>
          </w:tcPr>
          <w:p w14:paraId="51B9EA07" w14:textId="77777777" w:rsidR="005D3566" w:rsidRPr="00A6743D" w:rsidRDefault="005D3566" w:rsidP="00D4353F">
            <w:pPr>
              <w:spacing w:after="0"/>
              <w:jc w:val="right"/>
              <w:rPr>
                <w:rFonts w:ascii="Arial" w:hAnsi="Arial" w:cs="Arial"/>
                <w:sz w:val="20"/>
                <w:szCs w:val="20"/>
                <w:lang w:eastAsia="sk-SK"/>
              </w:rPr>
            </w:pPr>
            <w:r w:rsidRPr="00A6743D">
              <w:rPr>
                <w:rFonts w:ascii="Arial" w:hAnsi="Arial" w:cs="Arial"/>
                <w:sz w:val="20"/>
                <w:szCs w:val="20"/>
                <w:lang w:eastAsia="sk-SK"/>
              </w:rPr>
              <w:t>403 086</w:t>
            </w:r>
          </w:p>
        </w:tc>
        <w:tc>
          <w:tcPr>
            <w:tcW w:w="1134" w:type="dxa"/>
            <w:vAlign w:val="center"/>
          </w:tcPr>
          <w:p w14:paraId="64540275" w14:textId="77777777" w:rsidR="005D3566" w:rsidRPr="00A6743D" w:rsidRDefault="005D3566" w:rsidP="00D4353F">
            <w:pPr>
              <w:spacing w:after="0"/>
              <w:jc w:val="right"/>
              <w:rPr>
                <w:rFonts w:ascii="Arial" w:hAnsi="Arial" w:cs="Arial"/>
                <w:sz w:val="20"/>
                <w:szCs w:val="20"/>
              </w:rPr>
            </w:pPr>
            <w:r>
              <w:rPr>
                <w:rFonts w:ascii="Arial" w:hAnsi="Arial" w:cs="Arial"/>
                <w:sz w:val="20"/>
                <w:szCs w:val="20"/>
              </w:rPr>
              <w:t>250 090</w:t>
            </w:r>
          </w:p>
        </w:tc>
        <w:tc>
          <w:tcPr>
            <w:tcW w:w="1134" w:type="dxa"/>
          </w:tcPr>
          <w:p w14:paraId="05EF1C46" w14:textId="77777777" w:rsidR="005D3566" w:rsidRDefault="005D3566" w:rsidP="00D4353F">
            <w:pPr>
              <w:spacing w:after="0"/>
              <w:jc w:val="right"/>
              <w:rPr>
                <w:rFonts w:ascii="Arial" w:hAnsi="Arial" w:cs="Arial"/>
                <w:sz w:val="20"/>
                <w:szCs w:val="20"/>
              </w:rPr>
            </w:pPr>
            <w:r>
              <w:rPr>
                <w:rFonts w:ascii="Arial" w:hAnsi="Arial" w:cs="Arial"/>
                <w:sz w:val="20"/>
                <w:szCs w:val="20"/>
              </w:rPr>
              <w:t>326 261</w:t>
            </w:r>
          </w:p>
        </w:tc>
        <w:tc>
          <w:tcPr>
            <w:tcW w:w="1134" w:type="dxa"/>
          </w:tcPr>
          <w:p w14:paraId="411C4DC5" w14:textId="77777777" w:rsidR="005D3566" w:rsidRDefault="005D3566" w:rsidP="00D4353F">
            <w:pPr>
              <w:spacing w:after="0"/>
              <w:jc w:val="right"/>
              <w:rPr>
                <w:rFonts w:ascii="Arial" w:hAnsi="Arial" w:cs="Arial"/>
                <w:sz w:val="20"/>
                <w:szCs w:val="20"/>
              </w:rPr>
            </w:pPr>
            <w:r>
              <w:rPr>
                <w:rFonts w:ascii="Arial" w:hAnsi="Arial" w:cs="Arial"/>
                <w:sz w:val="20"/>
                <w:szCs w:val="20"/>
              </w:rPr>
              <w:t>277 298</w:t>
            </w:r>
          </w:p>
        </w:tc>
      </w:tr>
      <w:tr w:rsidR="005D3566" w:rsidRPr="003B4C26" w14:paraId="53BEDA14" w14:textId="77777777" w:rsidTr="00444E78">
        <w:trPr>
          <w:trHeight w:val="255"/>
        </w:trPr>
        <w:tc>
          <w:tcPr>
            <w:tcW w:w="1716" w:type="dxa"/>
            <w:tcMar>
              <w:left w:w="65" w:type="dxa"/>
            </w:tcMar>
            <w:vAlign w:val="bottom"/>
          </w:tcPr>
          <w:p w14:paraId="3B39391E" w14:textId="77777777" w:rsidR="005D3566" w:rsidRPr="00A6743D" w:rsidRDefault="005D3566" w:rsidP="00D4353F">
            <w:pPr>
              <w:spacing w:after="0"/>
              <w:rPr>
                <w:rFonts w:ascii="Arial" w:hAnsi="Arial" w:cs="Arial"/>
                <w:sz w:val="20"/>
                <w:szCs w:val="20"/>
                <w:lang w:eastAsia="sk-SK"/>
              </w:rPr>
            </w:pPr>
            <w:r w:rsidRPr="00A6743D">
              <w:rPr>
                <w:rFonts w:ascii="Arial" w:hAnsi="Arial" w:cs="Arial"/>
                <w:sz w:val="20"/>
                <w:szCs w:val="20"/>
                <w:lang w:eastAsia="sk-SK"/>
              </w:rPr>
              <w:t>február</w:t>
            </w:r>
          </w:p>
        </w:tc>
        <w:tc>
          <w:tcPr>
            <w:tcW w:w="1134" w:type="dxa"/>
            <w:vAlign w:val="center"/>
          </w:tcPr>
          <w:p w14:paraId="1D510340" w14:textId="77777777" w:rsidR="005D3566" w:rsidRPr="00A6743D" w:rsidRDefault="005D3566" w:rsidP="00D4353F">
            <w:pPr>
              <w:spacing w:after="0"/>
              <w:jc w:val="right"/>
              <w:rPr>
                <w:rFonts w:ascii="Arial" w:hAnsi="Arial" w:cs="Arial"/>
                <w:sz w:val="20"/>
                <w:szCs w:val="20"/>
              </w:rPr>
            </w:pPr>
            <w:r w:rsidRPr="00A6743D">
              <w:rPr>
                <w:rFonts w:ascii="Arial" w:hAnsi="Arial" w:cs="Arial"/>
                <w:sz w:val="20"/>
                <w:szCs w:val="20"/>
                <w:lang w:eastAsia="sk-SK"/>
              </w:rPr>
              <w:t>234 274</w:t>
            </w:r>
          </w:p>
        </w:tc>
        <w:tc>
          <w:tcPr>
            <w:tcW w:w="1134" w:type="dxa"/>
            <w:vAlign w:val="center"/>
          </w:tcPr>
          <w:p w14:paraId="47F66F70" w14:textId="77777777" w:rsidR="005D3566" w:rsidRPr="00A6743D" w:rsidRDefault="005D3566" w:rsidP="00D4353F">
            <w:pPr>
              <w:spacing w:after="0"/>
              <w:jc w:val="right"/>
              <w:rPr>
                <w:rFonts w:ascii="Arial" w:hAnsi="Arial" w:cs="Arial"/>
                <w:sz w:val="20"/>
                <w:szCs w:val="20"/>
              </w:rPr>
            </w:pPr>
            <w:r w:rsidRPr="00A6743D">
              <w:rPr>
                <w:rFonts w:ascii="Arial" w:hAnsi="Arial" w:cs="Arial"/>
                <w:sz w:val="20"/>
                <w:szCs w:val="20"/>
                <w:lang w:eastAsia="sk-SK"/>
              </w:rPr>
              <w:t>197 187</w:t>
            </w:r>
          </w:p>
        </w:tc>
        <w:tc>
          <w:tcPr>
            <w:tcW w:w="1134" w:type="dxa"/>
            <w:vAlign w:val="center"/>
          </w:tcPr>
          <w:p w14:paraId="541DF693" w14:textId="77777777" w:rsidR="005D3566" w:rsidRPr="00A6743D" w:rsidRDefault="005D3566" w:rsidP="00D4353F">
            <w:pPr>
              <w:spacing w:after="0"/>
              <w:jc w:val="right"/>
              <w:rPr>
                <w:rFonts w:ascii="Arial" w:hAnsi="Arial" w:cs="Arial"/>
                <w:sz w:val="20"/>
                <w:szCs w:val="20"/>
                <w:lang w:eastAsia="sk-SK"/>
              </w:rPr>
            </w:pPr>
            <w:r w:rsidRPr="00A6743D">
              <w:rPr>
                <w:rFonts w:ascii="Arial" w:hAnsi="Arial" w:cs="Arial"/>
                <w:sz w:val="20"/>
                <w:szCs w:val="20"/>
                <w:lang w:eastAsia="sk-SK"/>
              </w:rPr>
              <w:t>229 186</w:t>
            </w:r>
          </w:p>
        </w:tc>
        <w:tc>
          <w:tcPr>
            <w:tcW w:w="1134" w:type="dxa"/>
            <w:vAlign w:val="center"/>
          </w:tcPr>
          <w:p w14:paraId="1C894BE8" w14:textId="77777777" w:rsidR="005D3566" w:rsidRPr="00A6743D" w:rsidRDefault="005D3566" w:rsidP="00D4353F">
            <w:pPr>
              <w:spacing w:after="0"/>
              <w:jc w:val="right"/>
              <w:rPr>
                <w:rFonts w:ascii="Arial" w:hAnsi="Arial" w:cs="Arial"/>
                <w:sz w:val="20"/>
                <w:szCs w:val="20"/>
              </w:rPr>
            </w:pPr>
            <w:r>
              <w:rPr>
                <w:rFonts w:ascii="Arial" w:hAnsi="Arial" w:cs="Arial"/>
                <w:sz w:val="20"/>
                <w:szCs w:val="20"/>
              </w:rPr>
              <w:t>280 108</w:t>
            </w:r>
          </w:p>
        </w:tc>
        <w:tc>
          <w:tcPr>
            <w:tcW w:w="1134" w:type="dxa"/>
          </w:tcPr>
          <w:p w14:paraId="5A31C957" w14:textId="77777777" w:rsidR="005D3566" w:rsidRDefault="005D3566" w:rsidP="00D4353F">
            <w:pPr>
              <w:spacing w:after="0"/>
              <w:jc w:val="right"/>
              <w:rPr>
                <w:rFonts w:ascii="Arial" w:hAnsi="Arial" w:cs="Arial"/>
                <w:sz w:val="20"/>
                <w:szCs w:val="20"/>
              </w:rPr>
            </w:pPr>
            <w:r>
              <w:rPr>
                <w:rFonts w:ascii="Arial" w:hAnsi="Arial" w:cs="Arial"/>
                <w:sz w:val="20"/>
                <w:szCs w:val="20"/>
              </w:rPr>
              <w:t>222 118</w:t>
            </w:r>
          </w:p>
        </w:tc>
        <w:tc>
          <w:tcPr>
            <w:tcW w:w="1134" w:type="dxa"/>
          </w:tcPr>
          <w:p w14:paraId="4305E213" w14:textId="77777777" w:rsidR="005D3566" w:rsidRDefault="005D3566" w:rsidP="00D4353F">
            <w:pPr>
              <w:spacing w:after="0"/>
              <w:jc w:val="right"/>
              <w:rPr>
                <w:rFonts w:ascii="Arial" w:hAnsi="Arial" w:cs="Arial"/>
                <w:sz w:val="20"/>
                <w:szCs w:val="20"/>
              </w:rPr>
            </w:pPr>
            <w:r>
              <w:rPr>
                <w:rFonts w:ascii="Arial" w:hAnsi="Arial" w:cs="Arial"/>
                <w:sz w:val="20"/>
                <w:szCs w:val="20"/>
              </w:rPr>
              <w:t>202 755</w:t>
            </w:r>
          </w:p>
        </w:tc>
      </w:tr>
      <w:tr w:rsidR="005D3566" w:rsidRPr="003B4C26" w14:paraId="39BBF022" w14:textId="77777777" w:rsidTr="00444E78">
        <w:trPr>
          <w:trHeight w:val="255"/>
        </w:trPr>
        <w:tc>
          <w:tcPr>
            <w:tcW w:w="1716" w:type="dxa"/>
            <w:tcMar>
              <w:left w:w="65" w:type="dxa"/>
            </w:tcMar>
            <w:vAlign w:val="bottom"/>
          </w:tcPr>
          <w:p w14:paraId="5BC10FAD" w14:textId="77777777" w:rsidR="005D3566" w:rsidRPr="00A6743D" w:rsidRDefault="005D3566" w:rsidP="00D4353F">
            <w:pPr>
              <w:spacing w:after="0"/>
              <w:rPr>
                <w:rFonts w:ascii="Arial" w:hAnsi="Arial" w:cs="Arial"/>
                <w:sz w:val="20"/>
                <w:szCs w:val="20"/>
                <w:lang w:eastAsia="sk-SK"/>
              </w:rPr>
            </w:pPr>
            <w:r w:rsidRPr="00A6743D">
              <w:rPr>
                <w:rFonts w:ascii="Arial" w:hAnsi="Arial" w:cs="Arial"/>
                <w:sz w:val="20"/>
                <w:szCs w:val="20"/>
                <w:lang w:eastAsia="sk-SK"/>
              </w:rPr>
              <w:t>marec</w:t>
            </w:r>
          </w:p>
        </w:tc>
        <w:tc>
          <w:tcPr>
            <w:tcW w:w="1134" w:type="dxa"/>
            <w:vAlign w:val="center"/>
          </w:tcPr>
          <w:p w14:paraId="18833498" w14:textId="77777777" w:rsidR="005D3566" w:rsidRPr="00A6743D" w:rsidRDefault="005D3566" w:rsidP="00D4353F">
            <w:pPr>
              <w:spacing w:after="0"/>
              <w:jc w:val="right"/>
              <w:rPr>
                <w:rFonts w:ascii="Arial" w:hAnsi="Arial" w:cs="Arial"/>
                <w:sz w:val="20"/>
                <w:szCs w:val="20"/>
              </w:rPr>
            </w:pPr>
            <w:r w:rsidRPr="00A6743D">
              <w:rPr>
                <w:rFonts w:ascii="Arial" w:hAnsi="Arial" w:cs="Arial"/>
                <w:sz w:val="20"/>
                <w:szCs w:val="20"/>
                <w:lang w:eastAsia="sk-SK"/>
              </w:rPr>
              <w:t>202 368</w:t>
            </w:r>
          </w:p>
        </w:tc>
        <w:tc>
          <w:tcPr>
            <w:tcW w:w="1134" w:type="dxa"/>
            <w:vAlign w:val="center"/>
          </w:tcPr>
          <w:p w14:paraId="7C856F66" w14:textId="77777777" w:rsidR="005D3566" w:rsidRPr="00A6743D" w:rsidRDefault="005D3566" w:rsidP="00D4353F">
            <w:pPr>
              <w:spacing w:after="0"/>
              <w:jc w:val="right"/>
              <w:rPr>
                <w:rFonts w:ascii="Arial" w:hAnsi="Arial" w:cs="Arial"/>
                <w:sz w:val="20"/>
                <w:szCs w:val="20"/>
              </w:rPr>
            </w:pPr>
            <w:r w:rsidRPr="00A6743D">
              <w:rPr>
                <w:rFonts w:ascii="Arial" w:hAnsi="Arial" w:cs="Arial"/>
                <w:sz w:val="20"/>
                <w:szCs w:val="20"/>
                <w:lang w:eastAsia="sk-SK"/>
              </w:rPr>
              <w:t>194 623</w:t>
            </w:r>
          </w:p>
        </w:tc>
        <w:tc>
          <w:tcPr>
            <w:tcW w:w="1134" w:type="dxa"/>
            <w:vAlign w:val="center"/>
          </w:tcPr>
          <w:p w14:paraId="260FA780" w14:textId="77777777" w:rsidR="005D3566" w:rsidRPr="00A6743D" w:rsidRDefault="005D3566" w:rsidP="00D4353F">
            <w:pPr>
              <w:spacing w:after="0"/>
              <w:jc w:val="right"/>
              <w:rPr>
                <w:rFonts w:ascii="Arial" w:hAnsi="Arial" w:cs="Arial"/>
                <w:sz w:val="20"/>
                <w:szCs w:val="20"/>
                <w:lang w:eastAsia="sk-SK"/>
              </w:rPr>
            </w:pPr>
            <w:r w:rsidRPr="00A6743D">
              <w:rPr>
                <w:rFonts w:ascii="Arial" w:hAnsi="Arial" w:cs="Arial"/>
                <w:sz w:val="20"/>
                <w:szCs w:val="20"/>
                <w:lang w:eastAsia="sk-SK"/>
              </w:rPr>
              <w:t>177 070</w:t>
            </w:r>
          </w:p>
        </w:tc>
        <w:tc>
          <w:tcPr>
            <w:tcW w:w="1134" w:type="dxa"/>
            <w:vAlign w:val="center"/>
          </w:tcPr>
          <w:p w14:paraId="41998E53" w14:textId="77777777" w:rsidR="005D3566" w:rsidRPr="00A6743D" w:rsidRDefault="005D3566" w:rsidP="00D4353F">
            <w:pPr>
              <w:spacing w:after="0"/>
              <w:jc w:val="right"/>
              <w:rPr>
                <w:rFonts w:ascii="Arial" w:hAnsi="Arial" w:cs="Arial"/>
                <w:sz w:val="20"/>
                <w:szCs w:val="20"/>
              </w:rPr>
            </w:pPr>
            <w:r>
              <w:rPr>
                <w:rFonts w:ascii="Arial" w:hAnsi="Arial" w:cs="Arial"/>
                <w:sz w:val="20"/>
                <w:szCs w:val="20"/>
              </w:rPr>
              <w:t>238 949</w:t>
            </w:r>
          </w:p>
        </w:tc>
        <w:tc>
          <w:tcPr>
            <w:tcW w:w="1134" w:type="dxa"/>
          </w:tcPr>
          <w:p w14:paraId="3AF5E22A" w14:textId="77777777" w:rsidR="005D3566" w:rsidRDefault="005D3566" w:rsidP="00D4353F">
            <w:pPr>
              <w:spacing w:after="0"/>
              <w:jc w:val="right"/>
              <w:rPr>
                <w:rFonts w:ascii="Arial" w:hAnsi="Arial" w:cs="Arial"/>
                <w:sz w:val="20"/>
                <w:szCs w:val="20"/>
              </w:rPr>
            </w:pPr>
            <w:r>
              <w:rPr>
                <w:rFonts w:ascii="Arial" w:hAnsi="Arial" w:cs="Arial"/>
                <w:sz w:val="20"/>
                <w:szCs w:val="20"/>
              </w:rPr>
              <w:t>177 570</w:t>
            </w:r>
          </w:p>
        </w:tc>
        <w:tc>
          <w:tcPr>
            <w:tcW w:w="1134" w:type="dxa"/>
          </w:tcPr>
          <w:p w14:paraId="05F24133" w14:textId="77777777" w:rsidR="005D3566" w:rsidRDefault="005D3566" w:rsidP="00D4353F">
            <w:pPr>
              <w:spacing w:after="0"/>
              <w:jc w:val="right"/>
              <w:rPr>
                <w:rFonts w:ascii="Arial" w:hAnsi="Arial" w:cs="Arial"/>
                <w:sz w:val="20"/>
                <w:szCs w:val="20"/>
              </w:rPr>
            </w:pPr>
            <w:r>
              <w:rPr>
                <w:rFonts w:ascii="Arial" w:hAnsi="Arial" w:cs="Arial"/>
                <w:sz w:val="20"/>
                <w:szCs w:val="20"/>
              </w:rPr>
              <w:t>197 054</w:t>
            </w:r>
          </w:p>
        </w:tc>
      </w:tr>
      <w:tr w:rsidR="005D3566" w:rsidRPr="003B4C26" w14:paraId="659A637D" w14:textId="77777777" w:rsidTr="00444E78">
        <w:trPr>
          <w:trHeight w:val="255"/>
        </w:trPr>
        <w:tc>
          <w:tcPr>
            <w:tcW w:w="1716" w:type="dxa"/>
            <w:tcMar>
              <w:left w:w="65" w:type="dxa"/>
            </w:tcMar>
            <w:vAlign w:val="bottom"/>
          </w:tcPr>
          <w:p w14:paraId="79F82170" w14:textId="77777777" w:rsidR="005D3566" w:rsidRPr="00A6743D" w:rsidRDefault="005D3566" w:rsidP="00D4353F">
            <w:pPr>
              <w:spacing w:after="0"/>
              <w:rPr>
                <w:rFonts w:ascii="Arial" w:hAnsi="Arial" w:cs="Arial"/>
                <w:sz w:val="20"/>
                <w:szCs w:val="20"/>
                <w:lang w:eastAsia="sk-SK"/>
              </w:rPr>
            </w:pPr>
            <w:r w:rsidRPr="00A6743D">
              <w:rPr>
                <w:rFonts w:ascii="Arial" w:hAnsi="Arial" w:cs="Arial"/>
                <w:sz w:val="20"/>
                <w:szCs w:val="20"/>
                <w:lang w:eastAsia="sk-SK"/>
              </w:rPr>
              <w:t>apríl</w:t>
            </w:r>
          </w:p>
        </w:tc>
        <w:tc>
          <w:tcPr>
            <w:tcW w:w="1134" w:type="dxa"/>
            <w:vAlign w:val="center"/>
          </w:tcPr>
          <w:p w14:paraId="3F27C4C4" w14:textId="77777777" w:rsidR="005D3566" w:rsidRPr="00A6743D" w:rsidRDefault="005D3566" w:rsidP="00D4353F">
            <w:pPr>
              <w:spacing w:after="0"/>
              <w:jc w:val="right"/>
              <w:rPr>
                <w:rFonts w:ascii="Arial" w:hAnsi="Arial" w:cs="Arial"/>
                <w:sz w:val="20"/>
                <w:szCs w:val="20"/>
              </w:rPr>
            </w:pPr>
            <w:r w:rsidRPr="00A6743D">
              <w:rPr>
                <w:rFonts w:ascii="Arial" w:hAnsi="Arial" w:cs="Arial"/>
                <w:sz w:val="20"/>
                <w:szCs w:val="20"/>
                <w:lang w:eastAsia="sk-SK"/>
              </w:rPr>
              <w:t>152 272</w:t>
            </w:r>
          </w:p>
        </w:tc>
        <w:tc>
          <w:tcPr>
            <w:tcW w:w="1134" w:type="dxa"/>
            <w:vAlign w:val="center"/>
          </w:tcPr>
          <w:p w14:paraId="73B46F70" w14:textId="77777777" w:rsidR="005D3566" w:rsidRPr="00A6743D" w:rsidRDefault="005D3566" w:rsidP="00D4353F">
            <w:pPr>
              <w:spacing w:after="0"/>
              <w:jc w:val="right"/>
              <w:rPr>
                <w:rFonts w:ascii="Arial" w:hAnsi="Arial" w:cs="Arial"/>
                <w:sz w:val="20"/>
                <w:szCs w:val="20"/>
              </w:rPr>
            </w:pPr>
            <w:r w:rsidRPr="00A6743D">
              <w:rPr>
                <w:rFonts w:ascii="Arial" w:hAnsi="Arial" w:cs="Arial"/>
                <w:sz w:val="20"/>
                <w:szCs w:val="20"/>
              </w:rPr>
              <w:t>122 410</w:t>
            </w:r>
          </w:p>
        </w:tc>
        <w:tc>
          <w:tcPr>
            <w:tcW w:w="1134" w:type="dxa"/>
            <w:vAlign w:val="center"/>
          </w:tcPr>
          <w:p w14:paraId="6C240C87" w14:textId="77777777" w:rsidR="005D3566" w:rsidRPr="00A6743D" w:rsidRDefault="005D3566" w:rsidP="00D4353F">
            <w:pPr>
              <w:spacing w:after="0"/>
              <w:jc w:val="right"/>
              <w:rPr>
                <w:rFonts w:ascii="Arial" w:hAnsi="Arial" w:cs="Arial"/>
                <w:sz w:val="20"/>
                <w:szCs w:val="20"/>
              </w:rPr>
            </w:pPr>
            <w:r w:rsidRPr="00A6743D">
              <w:rPr>
                <w:rFonts w:ascii="Arial" w:hAnsi="Arial" w:cs="Arial"/>
                <w:sz w:val="20"/>
                <w:szCs w:val="20"/>
              </w:rPr>
              <w:t>152 372</w:t>
            </w:r>
          </w:p>
        </w:tc>
        <w:tc>
          <w:tcPr>
            <w:tcW w:w="1134" w:type="dxa"/>
            <w:vAlign w:val="center"/>
          </w:tcPr>
          <w:p w14:paraId="3E018629" w14:textId="77777777" w:rsidR="005D3566" w:rsidRPr="00A6743D" w:rsidRDefault="005D3566" w:rsidP="00D4353F">
            <w:pPr>
              <w:spacing w:after="0"/>
              <w:jc w:val="right"/>
              <w:rPr>
                <w:rFonts w:ascii="Arial" w:hAnsi="Arial" w:cs="Arial"/>
                <w:sz w:val="20"/>
                <w:szCs w:val="20"/>
              </w:rPr>
            </w:pPr>
            <w:r>
              <w:rPr>
                <w:rFonts w:ascii="Arial" w:hAnsi="Arial" w:cs="Arial"/>
                <w:sz w:val="20"/>
                <w:szCs w:val="20"/>
              </w:rPr>
              <w:t>80 029</w:t>
            </w:r>
          </w:p>
        </w:tc>
        <w:tc>
          <w:tcPr>
            <w:tcW w:w="1134" w:type="dxa"/>
          </w:tcPr>
          <w:p w14:paraId="5B84BB1E" w14:textId="77777777" w:rsidR="005D3566" w:rsidRDefault="005D3566" w:rsidP="00D4353F">
            <w:pPr>
              <w:spacing w:after="0"/>
              <w:jc w:val="right"/>
              <w:rPr>
                <w:rFonts w:ascii="Arial" w:hAnsi="Arial" w:cs="Arial"/>
                <w:sz w:val="20"/>
                <w:szCs w:val="20"/>
              </w:rPr>
            </w:pPr>
            <w:r>
              <w:rPr>
                <w:rFonts w:ascii="Arial" w:hAnsi="Arial" w:cs="Arial"/>
                <w:sz w:val="20"/>
                <w:szCs w:val="20"/>
              </w:rPr>
              <w:t>110 457</w:t>
            </w:r>
          </w:p>
        </w:tc>
        <w:tc>
          <w:tcPr>
            <w:tcW w:w="1134" w:type="dxa"/>
          </w:tcPr>
          <w:p w14:paraId="0E0B6124" w14:textId="77777777" w:rsidR="005D3566" w:rsidRDefault="005D3566" w:rsidP="00D4353F">
            <w:pPr>
              <w:spacing w:after="0"/>
              <w:jc w:val="right"/>
              <w:rPr>
                <w:rFonts w:ascii="Arial" w:hAnsi="Arial" w:cs="Arial"/>
                <w:sz w:val="20"/>
                <w:szCs w:val="20"/>
              </w:rPr>
            </w:pPr>
          </w:p>
        </w:tc>
      </w:tr>
      <w:tr w:rsidR="005D3566" w:rsidRPr="003B4C26" w14:paraId="7F2647EF" w14:textId="77777777" w:rsidTr="00444E78">
        <w:trPr>
          <w:trHeight w:val="255"/>
        </w:trPr>
        <w:tc>
          <w:tcPr>
            <w:tcW w:w="1716" w:type="dxa"/>
            <w:tcMar>
              <w:left w:w="65" w:type="dxa"/>
            </w:tcMar>
            <w:vAlign w:val="bottom"/>
          </w:tcPr>
          <w:p w14:paraId="6EE7A233" w14:textId="77777777" w:rsidR="005D3566" w:rsidRPr="00A6743D" w:rsidRDefault="005D3566" w:rsidP="00D4353F">
            <w:pPr>
              <w:spacing w:after="0"/>
              <w:rPr>
                <w:rFonts w:ascii="Arial" w:hAnsi="Arial" w:cs="Arial"/>
                <w:sz w:val="20"/>
                <w:szCs w:val="20"/>
                <w:lang w:eastAsia="sk-SK"/>
              </w:rPr>
            </w:pPr>
            <w:r w:rsidRPr="00A6743D">
              <w:rPr>
                <w:rFonts w:ascii="Arial" w:hAnsi="Arial" w:cs="Arial"/>
                <w:sz w:val="20"/>
                <w:szCs w:val="20"/>
                <w:lang w:eastAsia="sk-SK"/>
              </w:rPr>
              <w:t>máj</w:t>
            </w:r>
          </w:p>
        </w:tc>
        <w:tc>
          <w:tcPr>
            <w:tcW w:w="1134" w:type="dxa"/>
            <w:vAlign w:val="center"/>
          </w:tcPr>
          <w:p w14:paraId="47467F07" w14:textId="77777777" w:rsidR="005D3566" w:rsidRPr="00A6743D" w:rsidRDefault="005D3566" w:rsidP="00D4353F">
            <w:pPr>
              <w:spacing w:after="0"/>
              <w:jc w:val="right"/>
              <w:rPr>
                <w:rFonts w:ascii="Arial" w:hAnsi="Arial" w:cs="Arial"/>
                <w:sz w:val="20"/>
                <w:szCs w:val="20"/>
              </w:rPr>
            </w:pPr>
            <w:r w:rsidRPr="00A6743D">
              <w:rPr>
                <w:rFonts w:ascii="Arial" w:hAnsi="Arial" w:cs="Arial"/>
                <w:sz w:val="20"/>
                <w:szCs w:val="20"/>
                <w:lang w:eastAsia="sk-SK"/>
              </w:rPr>
              <w:t>52 344</w:t>
            </w:r>
          </w:p>
        </w:tc>
        <w:tc>
          <w:tcPr>
            <w:tcW w:w="1134" w:type="dxa"/>
            <w:vAlign w:val="center"/>
          </w:tcPr>
          <w:p w14:paraId="76841D29" w14:textId="77777777" w:rsidR="005D3566" w:rsidRPr="00A6743D" w:rsidRDefault="005D3566" w:rsidP="00D4353F">
            <w:pPr>
              <w:spacing w:after="0"/>
              <w:jc w:val="right"/>
              <w:rPr>
                <w:rFonts w:ascii="Arial" w:hAnsi="Arial" w:cs="Arial"/>
                <w:sz w:val="20"/>
                <w:szCs w:val="20"/>
              </w:rPr>
            </w:pPr>
            <w:r w:rsidRPr="00A6743D">
              <w:rPr>
                <w:rFonts w:ascii="Arial" w:hAnsi="Arial" w:cs="Arial"/>
                <w:sz w:val="20"/>
                <w:szCs w:val="20"/>
              </w:rPr>
              <w:t>62 082</w:t>
            </w:r>
          </w:p>
        </w:tc>
        <w:tc>
          <w:tcPr>
            <w:tcW w:w="1134" w:type="dxa"/>
            <w:vAlign w:val="center"/>
          </w:tcPr>
          <w:p w14:paraId="455FA422" w14:textId="77777777" w:rsidR="005D3566" w:rsidRPr="00A6743D" w:rsidRDefault="005D3566" w:rsidP="00D4353F">
            <w:pPr>
              <w:spacing w:after="0"/>
              <w:jc w:val="right"/>
              <w:rPr>
                <w:rFonts w:ascii="Arial" w:hAnsi="Arial" w:cs="Arial"/>
                <w:sz w:val="20"/>
                <w:szCs w:val="20"/>
              </w:rPr>
            </w:pPr>
            <w:r w:rsidRPr="00A6743D">
              <w:rPr>
                <w:rFonts w:ascii="Arial" w:hAnsi="Arial" w:cs="Arial"/>
                <w:sz w:val="20"/>
                <w:szCs w:val="20"/>
              </w:rPr>
              <w:t>70 335</w:t>
            </w:r>
          </w:p>
        </w:tc>
        <w:tc>
          <w:tcPr>
            <w:tcW w:w="1134" w:type="dxa"/>
            <w:vAlign w:val="center"/>
          </w:tcPr>
          <w:p w14:paraId="0128781C" w14:textId="77777777" w:rsidR="005D3566" w:rsidRPr="00A6743D" w:rsidRDefault="005D3566" w:rsidP="00D4353F">
            <w:pPr>
              <w:spacing w:after="0"/>
              <w:jc w:val="right"/>
              <w:rPr>
                <w:rFonts w:ascii="Arial" w:hAnsi="Arial" w:cs="Arial"/>
                <w:sz w:val="20"/>
                <w:szCs w:val="20"/>
              </w:rPr>
            </w:pPr>
            <w:r>
              <w:rPr>
                <w:rFonts w:ascii="Arial" w:hAnsi="Arial" w:cs="Arial"/>
                <w:sz w:val="20"/>
                <w:szCs w:val="20"/>
              </w:rPr>
              <w:t>44 497</w:t>
            </w:r>
          </w:p>
        </w:tc>
        <w:tc>
          <w:tcPr>
            <w:tcW w:w="1134" w:type="dxa"/>
          </w:tcPr>
          <w:p w14:paraId="08946FCA" w14:textId="77777777" w:rsidR="005D3566" w:rsidRDefault="005D3566" w:rsidP="00D4353F">
            <w:pPr>
              <w:spacing w:after="0"/>
              <w:jc w:val="right"/>
              <w:rPr>
                <w:rFonts w:ascii="Arial" w:hAnsi="Arial" w:cs="Arial"/>
                <w:sz w:val="20"/>
                <w:szCs w:val="20"/>
              </w:rPr>
            </w:pPr>
            <w:r>
              <w:rPr>
                <w:rFonts w:ascii="Arial" w:hAnsi="Arial" w:cs="Arial"/>
                <w:sz w:val="20"/>
                <w:szCs w:val="20"/>
              </w:rPr>
              <w:t>112 044</w:t>
            </w:r>
          </w:p>
        </w:tc>
        <w:tc>
          <w:tcPr>
            <w:tcW w:w="1134" w:type="dxa"/>
          </w:tcPr>
          <w:p w14:paraId="419152E7" w14:textId="77777777" w:rsidR="005D3566" w:rsidRDefault="005D3566" w:rsidP="00D4353F">
            <w:pPr>
              <w:spacing w:after="0"/>
              <w:jc w:val="right"/>
              <w:rPr>
                <w:rFonts w:ascii="Arial" w:hAnsi="Arial" w:cs="Arial"/>
                <w:sz w:val="20"/>
                <w:szCs w:val="20"/>
              </w:rPr>
            </w:pPr>
          </w:p>
        </w:tc>
      </w:tr>
      <w:tr w:rsidR="005D3566" w:rsidRPr="003B4C26" w14:paraId="39FFCA82" w14:textId="77777777" w:rsidTr="00444E78">
        <w:trPr>
          <w:trHeight w:val="255"/>
        </w:trPr>
        <w:tc>
          <w:tcPr>
            <w:tcW w:w="1716" w:type="dxa"/>
            <w:tcMar>
              <w:left w:w="65" w:type="dxa"/>
            </w:tcMar>
            <w:vAlign w:val="bottom"/>
          </w:tcPr>
          <w:p w14:paraId="7AA2A670" w14:textId="77777777" w:rsidR="005D3566" w:rsidRPr="00A6743D" w:rsidRDefault="005D3566" w:rsidP="00D4353F">
            <w:pPr>
              <w:spacing w:after="0"/>
              <w:rPr>
                <w:rFonts w:ascii="Arial" w:hAnsi="Arial" w:cs="Arial"/>
                <w:sz w:val="20"/>
                <w:szCs w:val="20"/>
                <w:lang w:eastAsia="sk-SK"/>
              </w:rPr>
            </w:pPr>
            <w:r w:rsidRPr="00A6743D">
              <w:rPr>
                <w:rFonts w:ascii="Arial" w:hAnsi="Arial" w:cs="Arial"/>
                <w:sz w:val="20"/>
                <w:szCs w:val="20"/>
                <w:lang w:eastAsia="sk-SK"/>
              </w:rPr>
              <w:t>jún</w:t>
            </w:r>
          </w:p>
        </w:tc>
        <w:tc>
          <w:tcPr>
            <w:tcW w:w="1134" w:type="dxa"/>
            <w:vAlign w:val="center"/>
          </w:tcPr>
          <w:p w14:paraId="4CD81863" w14:textId="77777777" w:rsidR="005D3566" w:rsidRPr="00A6743D" w:rsidRDefault="005D3566" w:rsidP="00D4353F">
            <w:pPr>
              <w:spacing w:after="0"/>
              <w:jc w:val="right"/>
              <w:rPr>
                <w:rFonts w:ascii="Arial" w:hAnsi="Arial" w:cs="Arial"/>
                <w:sz w:val="20"/>
                <w:szCs w:val="20"/>
              </w:rPr>
            </w:pPr>
            <w:r w:rsidRPr="00A6743D">
              <w:rPr>
                <w:rFonts w:ascii="Arial" w:hAnsi="Arial" w:cs="Arial"/>
                <w:sz w:val="20"/>
                <w:szCs w:val="20"/>
                <w:lang w:eastAsia="sk-SK"/>
              </w:rPr>
              <w:t>34 210</w:t>
            </w:r>
          </w:p>
        </w:tc>
        <w:tc>
          <w:tcPr>
            <w:tcW w:w="1134" w:type="dxa"/>
            <w:vAlign w:val="center"/>
          </w:tcPr>
          <w:p w14:paraId="192C77FE" w14:textId="77777777" w:rsidR="005D3566" w:rsidRPr="00A6743D" w:rsidRDefault="005D3566" w:rsidP="00D4353F">
            <w:pPr>
              <w:spacing w:after="0"/>
              <w:jc w:val="right"/>
              <w:rPr>
                <w:rFonts w:ascii="Arial" w:hAnsi="Arial" w:cs="Arial"/>
                <w:sz w:val="20"/>
                <w:szCs w:val="20"/>
              </w:rPr>
            </w:pPr>
            <w:r w:rsidRPr="00A6743D">
              <w:rPr>
                <w:rFonts w:ascii="Arial" w:hAnsi="Arial" w:cs="Arial"/>
                <w:sz w:val="20"/>
                <w:szCs w:val="20"/>
              </w:rPr>
              <w:t>35 927</w:t>
            </w:r>
          </w:p>
        </w:tc>
        <w:tc>
          <w:tcPr>
            <w:tcW w:w="1134" w:type="dxa"/>
            <w:vAlign w:val="center"/>
          </w:tcPr>
          <w:p w14:paraId="5A03FF92" w14:textId="77777777" w:rsidR="005D3566" w:rsidRPr="00A6743D" w:rsidRDefault="005D3566" w:rsidP="00D4353F">
            <w:pPr>
              <w:spacing w:after="0"/>
              <w:jc w:val="right"/>
              <w:rPr>
                <w:rFonts w:ascii="Arial" w:hAnsi="Arial" w:cs="Arial"/>
                <w:sz w:val="20"/>
                <w:szCs w:val="20"/>
              </w:rPr>
            </w:pPr>
            <w:r>
              <w:rPr>
                <w:rFonts w:ascii="Arial" w:hAnsi="Arial" w:cs="Arial"/>
                <w:sz w:val="20"/>
                <w:szCs w:val="20"/>
              </w:rPr>
              <w:t>32 880</w:t>
            </w:r>
          </w:p>
        </w:tc>
        <w:tc>
          <w:tcPr>
            <w:tcW w:w="1134" w:type="dxa"/>
            <w:vAlign w:val="center"/>
          </w:tcPr>
          <w:p w14:paraId="66707BFF" w14:textId="77777777" w:rsidR="005D3566" w:rsidRPr="00A6743D" w:rsidRDefault="005D3566" w:rsidP="00D4353F">
            <w:pPr>
              <w:spacing w:after="0"/>
              <w:jc w:val="right"/>
              <w:rPr>
                <w:rFonts w:ascii="Arial" w:hAnsi="Arial" w:cs="Arial"/>
                <w:sz w:val="20"/>
                <w:szCs w:val="20"/>
              </w:rPr>
            </w:pPr>
            <w:r>
              <w:rPr>
                <w:rFonts w:ascii="Arial" w:hAnsi="Arial" w:cs="Arial"/>
                <w:sz w:val="20"/>
                <w:szCs w:val="20"/>
              </w:rPr>
              <w:t>28 703</w:t>
            </w:r>
          </w:p>
        </w:tc>
        <w:tc>
          <w:tcPr>
            <w:tcW w:w="1134" w:type="dxa"/>
            <w:vAlign w:val="center"/>
          </w:tcPr>
          <w:p w14:paraId="0451DE6D" w14:textId="77777777" w:rsidR="005D3566" w:rsidRDefault="005D3566" w:rsidP="00D4353F">
            <w:pPr>
              <w:spacing w:after="0"/>
              <w:jc w:val="right"/>
              <w:rPr>
                <w:rFonts w:ascii="Arial" w:hAnsi="Arial" w:cs="Arial"/>
                <w:sz w:val="20"/>
                <w:szCs w:val="20"/>
              </w:rPr>
            </w:pPr>
            <w:r>
              <w:rPr>
                <w:rFonts w:ascii="Arial" w:hAnsi="Arial" w:cs="Arial"/>
                <w:sz w:val="20"/>
                <w:szCs w:val="20"/>
              </w:rPr>
              <w:t>35 930</w:t>
            </w:r>
          </w:p>
        </w:tc>
        <w:tc>
          <w:tcPr>
            <w:tcW w:w="1134" w:type="dxa"/>
          </w:tcPr>
          <w:p w14:paraId="53CEA794" w14:textId="77777777" w:rsidR="005D3566" w:rsidRDefault="005D3566" w:rsidP="00D4353F">
            <w:pPr>
              <w:spacing w:after="0"/>
              <w:jc w:val="right"/>
              <w:rPr>
                <w:rFonts w:ascii="Arial" w:hAnsi="Arial" w:cs="Arial"/>
                <w:sz w:val="20"/>
                <w:szCs w:val="20"/>
              </w:rPr>
            </w:pPr>
          </w:p>
        </w:tc>
      </w:tr>
      <w:tr w:rsidR="005D3566" w:rsidRPr="003B4C26" w14:paraId="5F323969" w14:textId="77777777" w:rsidTr="00444E78">
        <w:trPr>
          <w:trHeight w:val="255"/>
        </w:trPr>
        <w:tc>
          <w:tcPr>
            <w:tcW w:w="1716" w:type="dxa"/>
            <w:tcMar>
              <w:left w:w="65" w:type="dxa"/>
            </w:tcMar>
            <w:vAlign w:val="bottom"/>
          </w:tcPr>
          <w:p w14:paraId="2508ACBA" w14:textId="77777777" w:rsidR="005D3566" w:rsidRPr="00A6743D" w:rsidRDefault="005D3566" w:rsidP="00D4353F">
            <w:pPr>
              <w:spacing w:after="0"/>
              <w:rPr>
                <w:rFonts w:ascii="Arial" w:hAnsi="Arial" w:cs="Arial"/>
                <w:sz w:val="20"/>
                <w:szCs w:val="20"/>
                <w:lang w:eastAsia="sk-SK"/>
              </w:rPr>
            </w:pPr>
            <w:r w:rsidRPr="00A6743D">
              <w:rPr>
                <w:rFonts w:ascii="Arial" w:hAnsi="Arial" w:cs="Arial"/>
                <w:sz w:val="20"/>
                <w:szCs w:val="20"/>
                <w:lang w:eastAsia="sk-SK"/>
              </w:rPr>
              <w:t>júl</w:t>
            </w:r>
          </w:p>
        </w:tc>
        <w:tc>
          <w:tcPr>
            <w:tcW w:w="1134" w:type="dxa"/>
            <w:vAlign w:val="center"/>
          </w:tcPr>
          <w:p w14:paraId="58D72AB2" w14:textId="77777777" w:rsidR="005D3566" w:rsidRPr="00A6743D" w:rsidRDefault="005D3566" w:rsidP="00D4353F">
            <w:pPr>
              <w:spacing w:after="0"/>
              <w:jc w:val="right"/>
              <w:rPr>
                <w:rFonts w:ascii="Arial" w:hAnsi="Arial" w:cs="Arial"/>
                <w:sz w:val="20"/>
                <w:szCs w:val="20"/>
              </w:rPr>
            </w:pPr>
            <w:r w:rsidRPr="00A6743D">
              <w:rPr>
                <w:rFonts w:ascii="Arial" w:hAnsi="Arial" w:cs="Arial"/>
                <w:sz w:val="20"/>
                <w:szCs w:val="20"/>
                <w:lang w:eastAsia="sk-SK"/>
              </w:rPr>
              <w:t>25 350</w:t>
            </w:r>
          </w:p>
        </w:tc>
        <w:tc>
          <w:tcPr>
            <w:tcW w:w="1134" w:type="dxa"/>
            <w:vAlign w:val="center"/>
          </w:tcPr>
          <w:p w14:paraId="518DC14F" w14:textId="77777777" w:rsidR="005D3566" w:rsidRPr="00A6743D" w:rsidRDefault="005D3566" w:rsidP="00D4353F">
            <w:pPr>
              <w:spacing w:after="0"/>
              <w:jc w:val="right"/>
              <w:rPr>
                <w:rFonts w:ascii="Arial" w:hAnsi="Arial" w:cs="Arial"/>
                <w:sz w:val="20"/>
                <w:szCs w:val="20"/>
              </w:rPr>
            </w:pPr>
            <w:r w:rsidRPr="00A6743D">
              <w:rPr>
                <w:rFonts w:ascii="Arial" w:hAnsi="Arial" w:cs="Arial"/>
                <w:sz w:val="20"/>
                <w:szCs w:val="20"/>
              </w:rPr>
              <w:t>27 956</w:t>
            </w:r>
          </w:p>
        </w:tc>
        <w:tc>
          <w:tcPr>
            <w:tcW w:w="1134" w:type="dxa"/>
            <w:vAlign w:val="center"/>
          </w:tcPr>
          <w:p w14:paraId="463DDAF3" w14:textId="77777777" w:rsidR="005D3566" w:rsidRPr="00A6743D" w:rsidRDefault="005D3566" w:rsidP="00D4353F">
            <w:pPr>
              <w:spacing w:after="0"/>
              <w:jc w:val="right"/>
              <w:rPr>
                <w:rFonts w:ascii="Arial" w:hAnsi="Arial" w:cs="Arial"/>
                <w:sz w:val="20"/>
                <w:szCs w:val="20"/>
              </w:rPr>
            </w:pPr>
            <w:r>
              <w:rPr>
                <w:rFonts w:ascii="Arial" w:hAnsi="Arial" w:cs="Arial"/>
                <w:sz w:val="20"/>
                <w:szCs w:val="20"/>
              </w:rPr>
              <w:t>32 180</w:t>
            </w:r>
          </w:p>
        </w:tc>
        <w:tc>
          <w:tcPr>
            <w:tcW w:w="1134" w:type="dxa"/>
            <w:vAlign w:val="center"/>
          </w:tcPr>
          <w:p w14:paraId="4E0581A8" w14:textId="77777777" w:rsidR="005D3566" w:rsidRPr="00A6743D" w:rsidRDefault="005D3566" w:rsidP="00D4353F">
            <w:pPr>
              <w:spacing w:after="0"/>
              <w:jc w:val="right"/>
              <w:rPr>
                <w:rFonts w:ascii="Arial" w:hAnsi="Arial" w:cs="Arial"/>
                <w:sz w:val="20"/>
                <w:szCs w:val="20"/>
              </w:rPr>
            </w:pPr>
            <w:r>
              <w:rPr>
                <w:rFonts w:ascii="Arial" w:hAnsi="Arial" w:cs="Arial"/>
                <w:sz w:val="20"/>
                <w:szCs w:val="20"/>
              </w:rPr>
              <w:t>28 598</w:t>
            </w:r>
          </w:p>
        </w:tc>
        <w:tc>
          <w:tcPr>
            <w:tcW w:w="1134" w:type="dxa"/>
            <w:vAlign w:val="center"/>
          </w:tcPr>
          <w:p w14:paraId="444BDAA7" w14:textId="77777777" w:rsidR="005D3566" w:rsidRDefault="005D3566" w:rsidP="00D4353F">
            <w:pPr>
              <w:spacing w:after="0"/>
              <w:jc w:val="right"/>
              <w:rPr>
                <w:rFonts w:ascii="Arial" w:hAnsi="Arial" w:cs="Arial"/>
                <w:sz w:val="20"/>
                <w:szCs w:val="20"/>
              </w:rPr>
            </w:pPr>
            <w:r>
              <w:rPr>
                <w:rFonts w:ascii="Arial" w:hAnsi="Arial" w:cs="Arial"/>
                <w:sz w:val="20"/>
                <w:szCs w:val="20"/>
              </w:rPr>
              <w:t>38 044</w:t>
            </w:r>
          </w:p>
        </w:tc>
        <w:tc>
          <w:tcPr>
            <w:tcW w:w="1134" w:type="dxa"/>
          </w:tcPr>
          <w:p w14:paraId="2D102398" w14:textId="77777777" w:rsidR="005D3566" w:rsidRDefault="005D3566" w:rsidP="00D4353F">
            <w:pPr>
              <w:spacing w:after="0"/>
              <w:jc w:val="right"/>
              <w:rPr>
                <w:rFonts w:ascii="Arial" w:hAnsi="Arial" w:cs="Arial"/>
                <w:sz w:val="20"/>
                <w:szCs w:val="20"/>
              </w:rPr>
            </w:pPr>
          </w:p>
        </w:tc>
      </w:tr>
      <w:tr w:rsidR="005D3566" w:rsidRPr="003B4C26" w14:paraId="3715F462" w14:textId="77777777" w:rsidTr="00444E78">
        <w:trPr>
          <w:trHeight w:val="255"/>
        </w:trPr>
        <w:tc>
          <w:tcPr>
            <w:tcW w:w="1716" w:type="dxa"/>
            <w:tcMar>
              <w:left w:w="65" w:type="dxa"/>
            </w:tcMar>
            <w:vAlign w:val="bottom"/>
          </w:tcPr>
          <w:p w14:paraId="24D15E04" w14:textId="77777777" w:rsidR="005D3566" w:rsidRPr="00A6743D" w:rsidRDefault="005D3566" w:rsidP="00D4353F">
            <w:pPr>
              <w:spacing w:after="0"/>
              <w:rPr>
                <w:rFonts w:ascii="Arial" w:hAnsi="Arial" w:cs="Arial"/>
                <w:sz w:val="20"/>
                <w:szCs w:val="20"/>
                <w:lang w:eastAsia="sk-SK"/>
              </w:rPr>
            </w:pPr>
            <w:r w:rsidRPr="00A6743D">
              <w:rPr>
                <w:rFonts w:ascii="Arial" w:hAnsi="Arial" w:cs="Arial"/>
                <w:sz w:val="20"/>
                <w:szCs w:val="20"/>
                <w:lang w:eastAsia="sk-SK"/>
              </w:rPr>
              <w:t>august</w:t>
            </w:r>
          </w:p>
        </w:tc>
        <w:tc>
          <w:tcPr>
            <w:tcW w:w="1134" w:type="dxa"/>
            <w:vAlign w:val="center"/>
          </w:tcPr>
          <w:p w14:paraId="0F109660" w14:textId="77777777" w:rsidR="005D3566" w:rsidRPr="00A6743D" w:rsidRDefault="005D3566" w:rsidP="00D4353F">
            <w:pPr>
              <w:spacing w:after="0"/>
              <w:jc w:val="right"/>
              <w:rPr>
                <w:rFonts w:ascii="Arial" w:hAnsi="Arial" w:cs="Arial"/>
                <w:sz w:val="20"/>
                <w:szCs w:val="20"/>
              </w:rPr>
            </w:pPr>
            <w:r w:rsidRPr="00A6743D">
              <w:rPr>
                <w:rFonts w:ascii="Arial" w:hAnsi="Arial" w:cs="Arial"/>
                <w:sz w:val="20"/>
                <w:szCs w:val="20"/>
                <w:lang w:eastAsia="sk-SK"/>
              </w:rPr>
              <w:t>29 166</w:t>
            </w:r>
          </w:p>
        </w:tc>
        <w:tc>
          <w:tcPr>
            <w:tcW w:w="1134" w:type="dxa"/>
            <w:vAlign w:val="center"/>
          </w:tcPr>
          <w:p w14:paraId="0A6588F7" w14:textId="77777777" w:rsidR="005D3566" w:rsidRPr="00A6743D" w:rsidRDefault="005D3566" w:rsidP="00D4353F">
            <w:pPr>
              <w:spacing w:after="0"/>
              <w:jc w:val="right"/>
              <w:rPr>
                <w:rFonts w:ascii="Arial" w:hAnsi="Arial" w:cs="Arial"/>
                <w:sz w:val="20"/>
                <w:szCs w:val="20"/>
              </w:rPr>
            </w:pPr>
            <w:r w:rsidRPr="00A6743D">
              <w:rPr>
                <w:rFonts w:ascii="Arial" w:hAnsi="Arial" w:cs="Arial"/>
                <w:sz w:val="20"/>
                <w:szCs w:val="20"/>
              </w:rPr>
              <w:t>31 571</w:t>
            </w:r>
          </w:p>
        </w:tc>
        <w:tc>
          <w:tcPr>
            <w:tcW w:w="1134" w:type="dxa"/>
            <w:vAlign w:val="center"/>
          </w:tcPr>
          <w:p w14:paraId="74442606" w14:textId="77777777" w:rsidR="005D3566" w:rsidRPr="00A6743D" w:rsidRDefault="005D3566" w:rsidP="00D4353F">
            <w:pPr>
              <w:spacing w:after="0"/>
              <w:jc w:val="right"/>
              <w:rPr>
                <w:rFonts w:ascii="Arial" w:hAnsi="Arial" w:cs="Arial"/>
                <w:sz w:val="20"/>
                <w:szCs w:val="20"/>
              </w:rPr>
            </w:pPr>
            <w:r>
              <w:rPr>
                <w:rFonts w:ascii="Arial" w:hAnsi="Arial" w:cs="Arial"/>
                <w:sz w:val="20"/>
                <w:szCs w:val="20"/>
              </w:rPr>
              <w:t>33 627</w:t>
            </w:r>
          </w:p>
        </w:tc>
        <w:tc>
          <w:tcPr>
            <w:tcW w:w="1134" w:type="dxa"/>
            <w:vAlign w:val="center"/>
          </w:tcPr>
          <w:p w14:paraId="75739A27" w14:textId="77777777" w:rsidR="005D3566" w:rsidRPr="00A6743D" w:rsidRDefault="005D3566" w:rsidP="00D4353F">
            <w:pPr>
              <w:spacing w:after="0"/>
              <w:jc w:val="right"/>
              <w:rPr>
                <w:rFonts w:ascii="Arial" w:hAnsi="Arial" w:cs="Arial"/>
                <w:sz w:val="20"/>
                <w:szCs w:val="20"/>
              </w:rPr>
            </w:pPr>
            <w:r>
              <w:rPr>
                <w:rFonts w:ascii="Arial" w:hAnsi="Arial" w:cs="Arial"/>
                <w:sz w:val="20"/>
                <w:szCs w:val="20"/>
              </w:rPr>
              <w:t>27 470</w:t>
            </w:r>
          </w:p>
        </w:tc>
        <w:tc>
          <w:tcPr>
            <w:tcW w:w="1134" w:type="dxa"/>
            <w:vAlign w:val="center"/>
          </w:tcPr>
          <w:p w14:paraId="6EEDD29C" w14:textId="77777777" w:rsidR="005D3566" w:rsidRPr="00A6743D" w:rsidRDefault="005D3566" w:rsidP="00D4353F">
            <w:pPr>
              <w:spacing w:after="0"/>
              <w:jc w:val="right"/>
              <w:rPr>
                <w:rFonts w:ascii="Arial" w:hAnsi="Arial" w:cs="Arial"/>
                <w:sz w:val="20"/>
                <w:szCs w:val="20"/>
              </w:rPr>
            </w:pPr>
            <w:r>
              <w:rPr>
                <w:rFonts w:ascii="Arial" w:hAnsi="Arial" w:cs="Arial"/>
                <w:sz w:val="20"/>
                <w:szCs w:val="20"/>
              </w:rPr>
              <w:t>36 891</w:t>
            </w:r>
          </w:p>
        </w:tc>
        <w:tc>
          <w:tcPr>
            <w:tcW w:w="1134" w:type="dxa"/>
          </w:tcPr>
          <w:p w14:paraId="34B5A209" w14:textId="77777777" w:rsidR="005D3566" w:rsidRDefault="005D3566" w:rsidP="00D4353F">
            <w:pPr>
              <w:spacing w:after="0"/>
              <w:jc w:val="right"/>
              <w:rPr>
                <w:rFonts w:ascii="Arial" w:hAnsi="Arial" w:cs="Arial"/>
                <w:sz w:val="20"/>
                <w:szCs w:val="20"/>
              </w:rPr>
            </w:pPr>
          </w:p>
        </w:tc>
      </w:tr>
      <w:tr w:rsidR="005D3566" w:rsidRPr="003B4C26" w14:paraId="2109B319" w14:textId="77777777" w:rsidTr="00444E78">
        <w:trPr>
          <w:trHeight w:val="255"/>
        </w:trPr>
        <w:tc>
          <w:tcPr>
            <w:tcW w:w="1716" w:type="dxa"/>
            <w:tcMar>
              <w:left w:w="65" w:type="dxa"/>
            </w:tcMar>
            <w:vAlign w:val="bottom"/>
          </w:tcPr>
          <w:p w14:paraId="604D2785" w14:textId="77777777" w:rsidR="005D3566" w:rsidRPr="00A6743D" w:rsidRDefault="005D3566" w:rsidP="00D4353F">
            <w:pPr>
              <w:spacing w:after="0"/>
              <w:rPr>
                <w:rFonts w:ascii="Arial" w:hAnsi="Arial" w:cs="Arial"/>
                <w:sz w:val="20"/>
                <w:szCs w:val="20"/>
                <w:lang w:eastAsia="sk-SK"/>
              </w:rPr>
            </w:pPr>
            <w:r w:rsidRPr="00A6743D">
              <w:rPr>
                <w:rFonts w:ascii="Arial" w:hAnsi="Arial" w:cs="Arial"/>
                <w:sz w:val="20"/>
                <w:szCs w:val="20"/>
                <w:lang w:eastAsia="sk-SK"/>
              </w:rPr>
              <w:t>september</w:t>
            </w:r>
          </w:p>
        </w:tc>
        <w:tc>
          <w:tcPr>
            <w:tcW w:w="1134" w:type="dxa"/>
            <w:vAlign w:val="center"/>
          </w:tcPr>
          <w:p w14:paraId="0AF203F1" w14:textId="77777777" w:rsidR="005D3566" w:rsidRPr="00A6743D" w:rsidRDefault="005D3566" w:rsidP="00D4353F">
            <w:pPr>
              <w:spacing w:after="0"/>
              <w:jc w:val="right"/>
              <w:rPr>
                <w:rFonts w:ascii="Arial" w:hAnsi="Arial" w:cs="Arial"/>
                <w:sz w:val="20"/>
                <w:szCs w:val="20"/>
              </w:rPr>
            </w:pPr>
            <w:r w:rsidRPr="00A6743D">
              <w:rPr>
                <w:rFonts w:ascii="Arial" w:hAnsi="Arial" w:cs="Arial"/>
                <w:sz w:val="20"/>
                <w:szCs w:val="20"/>
                <w:lang w:eastAsia="sk-SK"/>
              </w:rPr>
              <w:t>32 360</w:t>
            </w:r>
          </w:p>
        </w:tc>
        <w:tc>
          <w:tcPr>
            <w:tcW w:w="1134" w:type="dxa"/>
            <w:vAlign w:val="center"/>
          </w:tcPr>
          <w:p w14:paraId="018DFA3D" w14:textId="77777777" w:rsidR="005D3566" w:rsidRPr="00A6743D" w:rsidRDefault="005D3566" w:rsidP="00D4353F">
            <w:pPr>
              <w:spacing w:after="0"/>
              <w:jc w:val="right"/>
              <w:rPr>
                <w:rFonts w:ascii="Arial" w:hAnsi="Arial" w:cs="Arial"/>
                <w:sz w:val="20"/>
                <w:szCs w:val="20"/>
                <w:lang w:eastAsia="sk-SK"/>
              </w:rPr>
            </w:pPr>
            <w:r w:rsidRPr="00A6743D">
              <w:rPr>
                <w:rFonts w:ascii="Arial" w:hAnsi="Arial" w:cs="Arial"/>
                <w:sz w:val="20"/>
                <w:szCs w:val="20"/>
                <w:lang w:eastAsia="sk-SK"/>
              </w:rPr>
              <w:t>34 235</w:t>
            </w:r>
          </w:p>
        </w:tc>
        <w:tc>
          <w:tcPr>
            <w:tcW w:w="1134" w:type="dxa"/>
            <w:vAlign w:val="center"/>
          </w:tcPr>
          <w:p w14:paraId="3EC5A6CA" w14:textId="77777777" w:rsidR="005D3566" w:rsidRPr="00A6743D" w:rsidRDefault="005D3566" w:rsidP="00D4353F">
            <w:pPr>
              <w:spacing w:after="0"/>
              <w:jc w:val="right"/>
              <w:rPr>
                <w:rFonts w:ascii="Arial" w:hAnsi="Arial" w:cs="Arial"/>
                <w:sz w:val="20"/>
                <w:szCs w:val="20"/>
                <w:lang w:eastAsia="sk-SK"/>
              </w:rPr>
            </w:pPr>
            <w:r>
              <w:rPr>
                <w:rFonts w:ascii="Arial" w:hAnsi="Arial" w:cs="Arial"/>
                <w:sz w:val="20"/>
                <w:szCs w:val="20"/>
                <w:lang w:eastAsia="sk-SK"/>
              </w:rPr>
              <w:t>63 487</w:t>
            </w:r>
          </w:p>
        </w:tc>
        <w:tc>
          <w:tcPr>
            <w:tcW w:w="1134" w:type="dxa"/>
            <w:vAlign w:val="center"/>
          </w:tcPr>
          <w:p w14:paraId="3F9C68CD" w14:textId="77777777" w:rsidR="005D3566" w:rsidRPr="00A6743D" w:rsidRDefault="005D3566" w:rsidP="00D4353F">
            <w:pPr>
              <w:spacing w:after="0"/>
              <w:jc w:val="right"/>
              <w:rPr>
                <w:rFonts w:ascii="Arial" w:hAnsi="Arial" w:cs="Arial"/>
                <w:sz w:val="20"/>
                <w:szCs w:val="20"/>
              </w:rPr>
            </w:pPr>
            <w:r>
              <w:rPr>
                <w:rFonts w:ascii="Arial" w:hAnsi="Arial" w:cs="Arial"/>
                <w:sz w:val="20"/>
                <w:szCs w:val="20"/>
              </w:rPr>
              <w:t>41 918</w:t>
            </w:r>
          </w:p>
        </w:tc>
        <w:tc>
          <w:tcPr>
            <w:tcW w:w="1134" w:type="dxa"/>
            <w:vAlign w:val="center"/>
          </w:tcPr>
          <w:p w14:paraId="6E6D6878" w14:textId="77777777" w:rsidR="005D3566" w:rsidRPr="00A6743D" w:rsidRDefault="005D3566" w:rsidP="00D4353F">
            <w:pPr>
              <w:spacing w:after="0"/>
              <w:jc w:val="right"/>
              <w:rPr>
                <w:rFonts w:ascii="Arial" w:hAnsi="Arial" w:cs="Arial"/>
                <w:sz w:val="20"/>
                <w:szCs w:val="20"/>
              </w:rPr>
            </w:pPr>
            <w:r>
              <w:rPr>
                <w:rFonts w:ascii="Arial" w:hAnsi="Arial" w:cs="Arial"/>
                <w:sz w:val="20"/>
                <w:szCs w:val="20"/>
              </w:rPr>
              <w:t>61 466</w:t>
            </w:r>
          </w:p>
        </w:tc>
        <w:tc>
          <w:tcPr>
            <w:tcW w:w="1134" w:type="dxa"/>
          </w:tcPr>
          <w:p w14:paraId="764DC84A" w14:textId="77777777" w:rsidR="005D3566" w:rsidRDefault="005D3566" w:rsidP="00D4353F">
            <w:pPr>
              <w:spacing w:after="0"/>
              <w:jc w:val="right"/>
              <w:rPr>
                <w:rFonts w:ascii="Arial" w:hAnsi="Arial" w:cs="Arial"/>
                <w:sz w:val="20"/>
                <w:szCs w:val="20"/>
              </w:rPr>
            </w:pPr>
          </w:p>
        </w:tc>
      </w:tr>
      <w:tr w:rsidR="005D3566" w:rsidRPr="003B4C26" w14:paraId="180C8E9C" w14:textId="77777777" w:rsidTr="00444E78">
        <w:trPr>
          <w:trHeight w:val="255"/>
        </w:trPr>
        <w:tc>
          <w:tcPr>
            <w:tcW w:w="1716" w:type="dxa"/>
            <w:tcMar>
              <w:left w:w="65" w:type="dxa"/>
            </w:tcMar>
            <w:vAlign w:val="bottom"/>
          </w:tcPr>
          <w:p w14:paraId="0C28956F" w14:textId="77777777" w:rsidR="005D3566" w:rsidRPr="00A6743D" w:rsidRDefault="005D3566" w:rsidP="00D4353F">
            <w:pPr>
              <w:spacing w:after="0"/>
              <w:rPr>
                <w:rFonts w:ascii="Arial" w:hAnsi="Arial" w:cs="Arial"/>
                <w:sz w:val="20"/>
                <w:szCs w:val="20"/>
                <w:lang w:eastAsia="sk-SK"/>
              </w:rPr>
            </w:pPr>
            <w:r w:rsidRPr="00A6743D">
              <w:rPr>
                <w:rFonts w:ascii="Arial" w:hAnsi="Arial" w:cs="Arial"/>
                <w:sz w:val="20"/>
                <w:szCs w:val="20"/>
                <w:lang w:eastAsia="sk-SK"/>
              </w:rPr>
              <w:t>október</w:t>
            </w:r>
          </w:p>
        </w:tc>
        <w:tc>
          <w:tcPr>
            <w:tcW w:w="1134" w:type="dxa"/>
            <w:vAlign w:val="center"/>
          </w:tcPr>
          <w:p w14:paraId="0BF98484" w14:textId="77777777" w:rsidR="005D3566" w:rsidRPr="00A6743D" w:rsidRDefault="005D3566" w:rsidP="00D4353F">
            <w:pPr>
              <w:spacing w:after="0"/>
              <w:jc w:val="right"/>
              <w:rPr>
                <w:rFonts w:ascii="Arial" w:hAnsi="Arial" w:cs="Arial"/>
                <w:sz w:val="20"/>
                <w:szCs w:val="20"/>
              </w:rPr>
            </w:pPr>
            <w:r w:rsidRPr="00A6743D">
              <w:rPr>
                <w:rFonts w:ascii="Arial" w:hAnsi="Arial" w:cs="Arial"/>
                <w:sz w:val="20"/>
                <w:szCs w:val="20"/>
                <w:lang w:eastAsia="sk-SK"/>
              </w:rPr>
              <w:t>124 614</w:t>
            </w:r>
          </w:p>
        </w:tc>
        <w:tc>
          <w:tcPr>
            <w:tcW w:w="1134" w:type="dxa"/>
            <w:vAlign w:val="center"/>
          </w:tcPr>
          <w:p w14:paraId="7E5D7079" w14:textId="77777777" w:rsidR="005D3566" w:rsidRPr="00A6743D" w:rsidRDefault="005D3566" w:rsidP="00D4353F">
            <w:pPr>
              <w:spacing w:after="0"/>
              <w:jc w:val="right"/>
              <w:rPr>
                <w:rFonts w:ascii="Arial" w:hAnsi="Arial" w:cs="Arial"/>
                <w:sz w:val="20"/>
                <w:szCs w:val="20"/>
                <w:lang w:eastAsia="sk-SK"/>
              </w:rPr>
            </w:pPr>
            <w:r w:rsidRPr="00A6743D">
              <w:rPr>
                <w:rFonts w:ascii="Arial" w:hAnsi="Arial" w:cs="Arial"/>
                <w:sz w:val="20"/>
                <w:szCs w:val="20"/>
                <w:lang w:eastAsia="sk-SK"/>
              </w:rPr>
              <w:t>135 170</w:t>
            </w:r>
          </w:p>
        </w:tc>
        <w:tc>
          <w:tcPr>
            <w:tcW w:w="1134" w:type="dxa"/>
            <w:vAlign w:val="center"/>
          </w:tcPr>
          <w:p w14:paraId="61B0DED2" w14:textId="77777777" w:rsidR="005D3566" w:rsidRPr="00A6743D" w:rsidRDefault="005D3566" w:rsidP="00D4353F">
            <w:pPr>
              <w:spacing w:after="0"/>
              <w:jc w:val="right"/>
              <w:rPr>
                <w:rFonts w:ascii="Arial" w:hAnsi="Arial" w:cs="Arial"/>
                <w:sz w:val="20"/>
                <w:szCs w:val="20"/>
                <w:lang w:eastAsia="sk-SK"/>
              </w:rPr>
            </w:pPr>
            <w:r>
              <w:rPr>
                <w:rFonts w:ascii="Arial" w:hAnsi="Arial" w:cs="Arial"/>
                <w:sz w:val="20"/>
                <w:szCs w:val="20"/>
                <w:lang w:eastAsia="sk-SK"/>
              </w:rPr>
              <w:t>132 627</w:t>
            </w:r>
          </w:p>
        </w:tc>
        <w:tc>
          <w:tcPr>
            <w:tcW w:w="1134" w:type="dxa"/>
            <w:vAlign w:val="center"/>
          </w:tcPr>
          <w:p w14:paraId="59610AB6" w14:textId="77777777" w:rsidR="005D3566" w:rsidRPr="00A6743D" w:rsidRDefault="005D3566" w:rsidP="00D4353F">
            <w:pPr>
              <w:spacing w:after="0"/>
              <w:jc w:val="right"/>
              <w:rPr>
                <w:rFonts w:ascii="Arial" w:hAnsi="Arial" w:cs="Arial"/>
                <w:sz w:val="20"/>
                <w:szCs w:val="20"/>
              </w:rPr>
            </w:pPr>
            <w:r>
              <w:rPr>
                <w:rFonts w:ascii="Arial" w:hAnsi="Arial" w:cs="Arial"/>
                <w:sz w:val="20"/>
                <w:szCs w:val="20"/>
              </w:rPr>
              <w:t>119 762</w:t>
            </w:r>
          </w:p>
        </w:tc>
        <w:tc>
          <w:tcPr>
            <w:tcW w:w="1134" w:type="dxa"/>
            <w:vAlign w:val="center"/>
          </w:tcPr>
          <w:p w14:paraId="7AE4BB96" w14:textId="77777777" w:rsidR="005D3566" w:rsidRPr="00A6743D" w:rsidRDefault="005D3566" w:rsidP="00D4353F">
            <w:pPr>
              <w:spacing w:after="0"/>
              <w:jc w:val="right"/>
              <w:rPr>
                <w:rFonts w:ascii="Arial" w:hAnsi="Arial" w:cs="Arial"/>
                <w:sz w:val="20"/>
                <w:szCs w:val="20"/>
              </w:rPr>
            </w:pPr>
            <w:r>
              <w:rPr>
                <w:rFonts w:ascii="Arial" w:hAnsi="Arial" w:cs="Arial"/>
                <w:sz w:val="20"/>
                <w:szCs w:val="20"/>
              </w:rPr>
              <w:t>135 107</w:t>
            </w:r>
          </w:p>
        </w:tc>
        <w:tc>
          <w:tcPr>
            <w:tcW w:w="1134" w:type="dxa"/>
          </w:tcPr>
          <w:p w14:paraId="33FD50AB" w14:textId="77777777" w:rsidR="005D3566" w:rsidRDefault="005D3566" w:rsidP="00D4353F">
            <w:pPr>
              <w:spacing w:after="0"/>
              <w:jc w:val="right"/>
              <w:rPr>
                <w:rFonts w:ascii="Arial" w:hAnsi="Arial" w:cs="Arial"/>
                <w:sz w:val="20"/>
                <w:szCs w:val="20"/>
              </w:rPr>
            </w:pPr>
          </w:p>
        </w:tc>
      </w:tr>
      <w:tr w:rsidR="005D3566" w:rsidRPr="003B4C26" w14:paraId="569C6E56" w14:textId="77777777" w:rsidTr="00444E78">
        <w:trPr>
          <w:trHeight w:val="255"/>
        </w:trPr>
        <w:tc>
          <w:tcPr>
            <w:tcW w:w="1716" w:type="dxa"/>
            <w:tcMar>
              <w:left w:w="65" w:type="dxa"/>
            </w:tcMar>
            <w:vAlign w:val="bottom"/>
          </w:tcPr>
          <w:p w14:paraId="34C7AC06" w14:textId="77777777" w:rsidR="005D3566" w:rsidRPr="00A6743D" w:rsidRDefault="005D3566" w:rsidP="00D4353F">
            <w:pPr>
              <w:spacing w:after="0"/>
              <w:rPr>
                <w:rFonts w:ascii="Arial" w:hAnsi="Arial" w:cs="Arial"/>
                <w:sz w:val="20"/>
                <w:szCs w:val="20"/>
                <w:lang w:eastAsia="sk-SK"/>
              </w:rPr>
            </w:pPr>
            <w:r w:rsidRPr="00A6743D">
              <w:rPr>
                <w:rFonts w:ascii="Arial" w:hAnsi="Arial" w:cs="Arial"/>
                <w:sz w:val="20"/>
                <w:szCs w:val="20"/>
                <w:lang w:eastAsia="sk-SK"/>
              </w:rPr>
              <w:t>november</w:t>
            </w:r>
          </w:p>
        </w:tc>
        <w:tc>
          <w:tcPr>
            <w:tcW w:w="1134" w:type="dxa"/>
            <w:vAlign w:val="center"/>
          </w:tcPr>
          <w:p w14:paraId="6B1F223E" w14:textId="77777777" w:rsidR="005D3566" w:rsidRPr="00A6743D" w:rsidRDefault="005D3566" w:rsidP="00D4353F">
            <w:pPr>
              <w:spacing w:after="0"/>
              <w:jc w:val="right"/>
              <w:rPr>
                <w:rFonts w:ascii="Arial" w:hAnsi="Arial" w:cs="Arial"/>
                <w:sz w:val="20"/>
                <w:szCs w:val="20"/>
              </w:rPr>
            </w:pPr>
            <w:r w:rsidRPr="00A6743D">
              <w:rPr>
                <w:rFonts w:ascii="Arial" w:hAnsi="Arial" w:cs="Arial"/>
                <w:sz w:val="20"/>
                <w:szCs w:val="20"/>
                <w:lang w:eastAsia="sk-SK"/>
              </w:rPr>
              <w:t>181 437</w:t>
            </w:r>
          </w:p>
        </w:tc>
        <w:tc>
          <w:tcPr>
            <w:tcW w:w="1134" w:type="dxa"/>
            <w:vAlign w:val="center"/>
          </w:tcPr>
          <w:p w14:paraId="247189FA" w14:textId="77777777" w:rsidR="005D3566" w:rsidRPr="00A6743D" w:rsidRDefault="005D3566" w:rsidP="00D4353F">
            <w:pPr>
              <w:spacing w:after="0"/>
              <w:jc w:val="right"/>
              <w:rPr>
                <w:rFonts w:ascii="Arial" w:hAnsi="Arial" w:cs="Arial"/>
                <w:sz w:val="20"/>
                <w:szCs w:val="20"/>
                <w:lang w:eastAsia="sk-SK"/>
              </w:rPr>
            </w:pPr>
            <w:r w:rsidRPr="00A6743D">
              <w:rPr>
                <w:rFonts w:ascii="Arial" w:hAnsi="Arial" w:cs="Arial"/>
                <w:sz w:val="20"/>
                <w:szCs w:val="20"/>
                <w:lang w:eastAsia="sk-SK"/>
              </w:rPr>
              <w:t>189 739</w:t>
            </w:r>
          </w:p>
        </w:tc>
        <w:tc>
          <w:tcPr>
            <w:tcW w:w="1134" w:type="dxa"/>
            <w:vAlign w:val="center"/>
          </w:tcPr>
          <w:p w14:paraId="32C71390" w14:textId="77777777" w:rsidR="005D3566" w:rsidRPr="00A6743D" w:rsidRDefault="005D3566" w:rsidP="00D4353F">
            <w:pPr>
              <w:spacing w:after="0"/>
              <w:jc w:val="right"/>
              <w:rPr>
                <w:rFonts w:ascii="Arial" w:hAnsi="Arial" w:cs="Arial"/>
                <w:sz w:val="20"/>
                <w:szCs w:val="20"/>
                <w:lang w:eastAsia="sk-SK"/>
              </w:rPr>
            </w:pPr>
            <w:r>
              <w:rPr>
                <w:rFonts w:ascii="Arial" w:hAnsi="Arial" w:cs="Arial"/>
                <w:sz w:val="20"/>
                <w:szCs w:val="20"/>
                <w:lang w:eastAsia="sk-SK"/>
              </w:rPr>
              <w:t>200 112</w:t>
            </w:r>
          </w:p>
        </w:tc>
        <w:tc>
          <w:tcPr>
            <w:tcW w:w="1134" w:type="dxa"/>
            <w:vAlign w:val="center"/>
          </w:tcPr>
          <w:p w14:paraId="1A4649B1" w14:textId="77777777" w:rsidR="005D3566" w:rsidRPr="00A6743D" w:rsidRDefault="005D3566" w:rsidP="00D4353F">
            <w:pPr>
              <w:spacing w:after="0"/>
              <w:jc w:val="right"/>
              <w:rPr>
                <w:rFonts w:ascii="Arial" w:hAnsi="Arial" w:cs="Arial"/>
                <w:sz w:val="20"/>
                <w:szCs w:val="20"/>
              </w:rPr>
            </w:pPr>
            <w:r>
              <w:rPr>
                <w:rFonts w:ascii="Arial" w:hAnsi="Arial" w:cs="Arial"/>
                <w:sz w:val="20"/>
                <w:szCs w:val="20"/>
              </w:rPr>
              <w:t>176 228</w:t>
            </w:r>
          </w:p>
        </w:tc>
        <w:tc>
          <w:tcPr>
            <w:tcW w:w="1134" w:type="dxa"/>
            <w:vAlign w:val="center"/>
          </w:tcPr>
          <w:p w14:paraId="1585BEA1" w14:textId="77777777" w:rsidR="005D3566" w:rsidRPr="00A6743D" w:rsidRDefault="005D3566" w:rsidP="00D4353F">
            <w:pPr>
              <w:spacing w:after="0"/>
              <w:jc w:val="right"/>
              <w:rPr>
                <w:rFonts w:ascii="Arial" w:hAnsi="Arial" w:cs="Arial"/>
                <w:sz w:val="20"/>
                <w:szCs w:val="20"/>
              </w:rPr>
            </w:pPr>
            <w:r>
              <w:rPr>
                <w:rFonts w:ascii="Arial" w:hAnsi="Arial" w:cs="Arial"/>
                <w:sz w:val="20"/>
                <w:szCs w:val="20"/>
              </w:rPr>
              <w:t>149 315</w:t>
            </w:r>
          </w:p>
        </w:tc>
        <w:tc>
          <w:tcPr>
            <w:tcW w:w="1134" w:type="dxa"/>
          </w:tcPr>
          <w:p w14:paraId="46EEEA39" w14:textId="77777777" w:rsidR="005D3566" w:rsidRDefault="005D3566" w:rsidP="00D4353F">
            <w:pPr>
              <w:spacing w:after="0"/>
              <w:jc w:val="right"/>
              <w:rPr>
                <w:rFonts w:ascii="Arial" w:hAnsi="Arial" w:cs="Arial"/>
                <w:sz w:val="20"/>
                <w:szCs w:val="20"/>
              </w:rPr>
            </w:pPr>
          </w:p>
        </w:tc>
      </w:tr>
      <w:tr w:rsidR="005D3566" w:rsidRPr="003B4C26" w14:paraId="5D56BD72" w14:textId="77777777" w:rsidTr="00444E78">
        <w:trPr>
          <w:trHeight w:val="255"/>
        </w:trPr>
        <w:tc>
          <w:tcPr>
            <w:tcW w:w="1716" w:type="dxa"/>
            <w:tcMar>
              <w:left w:w="65" w:type="dxa"/>
            </w:tcMar>
            <w:vAlign w:val="bottom"/>
          </w:tcPr>
          <w:p w14:paraId="4A41CD15" w14:textId="77777777" w:rsidR="005D3566" w:rsidRPr="00A6743D" w:rsidRDefault="005D3566" w:rsidP="00D4353F">
            <w:pPr>
              <w:spacing w:after="0"/>
              <w:rPr>
                <w:rFonts w:ascii="Arial" w:hAnsi="Arial" w:cs="Arial"/>
                <w:sz w:val="20"/>
                <w:szCs w:val="20"/>
                <w:lang w:eastAsia="sk-SK"/>
              </w:rPr>
            </w:pPr>
            <w:r w:rsidRPr="00A6743D">
              <w:rPr>
                <w:rFonts w:ascii="Arial" w:hAnsi="Arial" w:cs="Arial"/>
                <w:sz w:val="20"/>
                <w:szCs w:val="20"/>
                <w:lang w:eastAsia="sk-SK"/>
              </w:rPr>
              <w:t>december</w:t>
            </w:r>
          </w:p>
        </w:tc>
        <w:tc>
          <w:tcPr>
            <w:tcW w:w="1134" w:type="dxa"/>
            <w:vAlign w:val="center"/>
          </w:tcPr>
          <w:p w14:paraId="5965716C" w14:textId="77777777" w:rsidR="005D3566" w:rsidRPr="00A6743D" w:rsidRDefault="005D3566" w:rsidP="00D4353F">
            <w:pPr>
              <w:spacing w:after="0"/>
              <w:jc w:val="right"/>
              <w:rPr>
                <w:rFonts w:ascii="Arial" w:hAnsi="Arial" w:cs="Arial"/>
                <w:sz w:val="20"/>
                <w:szCs w:val="20"/>
              </w:rPr>
            </w:pPr>
            <w:r w:rsidRPr="00A6743D">
              <w:rPr>
                <w:rFonts w:ascii="Arial" w:hAnsi="Arial" w:cs="Arial"/>
                <w:sz w:val="20"/>
                <w:szCs w:val="20"/>
                <w:lang w:eastAsia="sk-SK"/>
              </w:rPr>
              <w:t>232 728</w:t>
            </w:r>
          </w:p>
        </w:tc>
        <w:tc>
          <w:tcPr>
            <w:tcW w:w="1134" w:type="dxa"/>
            <w:vAlign w:val="center"/>
          </w:tcPr>
          <w:p w14:paraId="23BD316D" w14:textId="77777777" w:rsidR="005D3566" w:rsidRPr="00A6743D" w:rsidRDefault="005D3566" w:rsidP="00D4353F">
            <w:pPr>
              <w:spacing w:after="0"/>
              <w:jc w:val="right"/>
              <w:rPr>
                <w:rFonts w:ascii="Arial" w:hAnsi="Arial" w:cs="Arial"/>
                <w:sz w:val="20"/>
                <w:szCs w:val="20"/>
                <w:lang w:eastAsia="sk-SK"/>
              </w:rPr>
            </w:pPr>
            <w:r w:rsidRPr="00A6743D">
              <w:rPr>
                <w:rFonts w:ascii="Arial" w:hAnsi="Arial" w:cs="Arial"/>
                <w:sz w:val="20"/>
                <w:szCs w:val="20"/>
                <w:lang w:eastAsia="sk-SK"/>
              </w:rPr>
              <w:t>298 064</w:t>
            </w:r>
          </w:p>
        </w:tc>
        <w:tc>
          <w:tcPr>
            <w:tcW w:w="1134" w:type="dxa"/>
            <w:vAlign w:val="center"/>
          </w:tcPr>
          <w:p w14:paraId="2C1DD95F" w14:textId="77777777" w:rsidR="005D3566" w:rsidRPr="00A6743D" w:rsidRDefault="005D3566" w:rsidP="00D4353F">
            <w:pPr>
              <w:spacing w:after="0"/>
              <w:jc w:val="right"/>
              <w:rPr>
                <w:rFonts w:ascii="Arial" w:hAnsi="Arial" w:cs="Arial"/>
                <w:sz w:val="20"/>
                <w:szCs w:val="20"/>
                <w:lang w:eastAsia="sk-SK"/>
              </w:rPr>
            </w:pPr>
            <w:r>
              <w:rPr>
                <w:rFonts w:ascii="Arial" w:hAnsi="Arial" w:cs="Arial"/>
                <w:sz w:val="20"/>
                <w:szCs w:val="20"/>
                <w:lang w:eastAsia="sk-SK"/>
              </w:rPr>
              <w:t>255 327</w:t>
            </w:r>
          </w:p>
        </w:tc>
        <w:tc>
          <w:tcPr>
            <w:tcW w:w="1134" w:type="dxa"/>
            <w:vAlign w:val="center"/>
          </w:tcPr>
          <w:p w14:paraId="1028E2E3" w14:textId="77777777" w:rsidR="005D3566" w:rsidRPr="00A6743D" w:rsidRDefault="005D3566" w:rsidP="00D4353F">
            <w:pPr>
              <w:spacing w:after="0"/>
              <w:jc w:val="right"/>
              <w:rPr>
                <w:rFonts w:ascii="Arial" w:hAnsi="Arial" w:cs="Arial"/>
                <w:sz w:val="20"/>
                <w:szCs w:val="20"/>
              </w:rPr>
            </w:pPr>
            <w:r>
              <w:rPr>
                <w:rFonts w:ascii="Arial" w:hAnsi="Arial" w:cs="Arial"/>
                <w:sz w:val="20"/>
                <w:szCs w:val="20"/>
              </w:rPr>
              <w:t>262 129</w:t>
            </w:r>
          </w:p>
        </w:tc>
        <w:tc>
          <w:tcPr>
            <w:tcW w:w="1134" w:type="dxa"/>
            <w:vAlign w:val="center"/>
          </w:tcPr>
          <w:p w14:paraId="0B94DBFC" w14:textId="77777777" w:rsidR="005D3566" w:rsidRPr="00A6743D" w:rsidRDefault="005D3566" w:rsidP="00D4353F">
            <w:pPr>
              <w:spacing w:after="0"/>
              <w:jc w:val="right"/>
              <w:rPr>
                <w:rFonts w:ascii="Arial" w:hAnsi="Arial" w:cs="Arial"/>
                <w:sz w:val="20"/>
                <w:szCs w:val="20"/>
              </w:rPr>
            </w:pPr>
            <w:r>
              <w:rPr>
                <w:rFonts w:ascii="Arial" w:hAnsi="Arial" w:cs="Arial"/>
                <w:sz w:val="20"/>
                <w:szCs w:val="20"/>
              </w:rPr>
              <w:t>232 801</w:t>
            </w:r>
          </w:p>
        </w:tc>
        <w:tc>
          <w:tcPr>
            <w:tcW w:w="1134" w:type="dxa"/>
          </w:tcPr>
          <w:p w14:paraId="68C80AE4" w14:textId="77777777" w:rsidR="005D3566" w:rsidRDefault="005D3566" w:rsidP="00D4353F">
            <w:pPr>
              <w:spacing w:after="0"/>
              <w:jc w:val="right"/>
              <w:rPr>
                <w:rFonts w:ascii="Arial" w:hAnsi="Arial" w:cs="Arial"/>
                <w:sz w:val="20"/>
                <w:szCs w:val="20"/>
              </w:rPr>
            </w:pPr>
          </w:p>
        </w:tc>
      </w:tr>
      <w:tr w:rsidR="005D3566" w:rsidRPr="003B4C26" w14:paraId="52EDC082" w14:textId="77777777" w:rsidTr="00444E78">
        <w:trPr>
          <w:trHeight w:val="255"/>
        </w:trPr>
        <w:tc>
          <w:tcPr>
            <w:tcW w:w="1716" w:type="dxa"/>
            <w:tcMar>
              <w:left w:w="65" w:type="dxa"/>
            </w:tcMar>
            <w:vAlign w:val="bottom"/>
          </w:tcPr>
          <w:p w14:paraId="63AE987A" w14:textId="77777777" w:rsidR="005D3566" w:rsidRPr="00A6743D" w:rsidRDefault="005D3566" w:rsidP="00D4353F">
            <w:pPr>
              <w:spacing w:after="0"/>
              <w:rPr>
                <w:rFonts w:ascii="Arial" w:hAnsi="Arial" w:cs="Arial"/>
                <w:b/>
                <w:bCs/>
                <w:sz w:val="20"/>
                <w:szCs w:val="20"/>
                <w:lang w:eastAsia="sk-SK"/>
              </w:rPr>
            </w:pPr>
            <w:r w:rsidRPr="00A6743D">
              <w:rPr>
                <w:rFonts w:ascii="Arial" w:hAnsi="Arial" w:cs="Arial"/>
                <w:b/>
                <w:bCs/>
                <w:sz w:val="20"/>
                <w:szCs w:val="20"/>
                <w:lang w:eastAsia="sk-SK"/>
              </w:rPr>
              <w:t>spolu</w:t>
            </w:r>
          </w:p>
        </w:tc>
        <w:tc>
          <w:tcPr>
            <w:tcW w:w="1134" w:type="dxa"/>
            <w:vAlign w:val="center"/>
          </w:tcPr>
          <w:p w14:paraId="3C1C66E6" w14:textId="77777777" w:rsidR="005D3566" w:rsidRPr="00A6743D" w:rsidRDefault="005D3566" w:rsidP="00D4353F">
            <w:pPr>
              <w:spacing w:after="0"/>
              <w:jc w:val="right"/>
              <w:rPr>
                <w:rFonts w:ascii="Arial" w:hAnsi="Arial" w:cs="Arial"/>
                <w:b/>
                <w:bCs/>
                <w:sz w:val="20"/>
                <w:szCs w:val="20"/>
              </w:rPr>
            </w:pPr>
            <w:r w:rsidRPr="00A6743D">
              <w:rPr>
                <w:rFonts w:ascii="Arial" w:hAnsi="Arial" w:cs="Arial"/>
                <w:b/>
                <w:bCs/>
                <w:sz w:val="20"/>
                <w:szCs w:val="20"/>
              </w:rPr>
              <w:t>1 557 523</w:t>
            </w:r>
          </w:p>
        </w:tc>
        <w:tc>
          <w:tcPr>
            <w:tcW w:w="1134" w:type="dxa"/>
            <w:vAlign w:val="center"/>
          </w:tcPr>
          <w:p w14:paraId="28A45295" w14:textId="77777777" w:rsidR="005D3566" w:rsidRPr="00A6743D" w:rsidRDefault="005D3566" w:rsidP="00D4353F">
            <w:pPr>
              <w:spacing w:after="0"/>
              <w:jc w:val="right"/>
              <w:rPr>
                <w:rFonts w:ascii="Arial" w:hAnsi="Arial" w:cs="Arial"/>
                <w:b/>
                <w:bCs/>
                <w:sz w:val="20"/>
                <w:szCs w:val="20"/>
                <w:lang w:eastAsia="sk-SK"/>
              </w:rPr>
            </w:pPr>
            <w:r w:rsidRPr="00A6743D">
              <w:rPr>
                <w:rFonts w:ascii="Arial" w:hAnsi="Arial" w:cs="Arial"/>
                <w:b/>
                <w:bCs/>
                <w:sz w:val="20"/>
                <w:szCs w:val="20"/>
                <w:lang w:eastAsia="sk-SK"/>
              </w:rPr>
              <w:t>1 435 514</w:t>
            </w:r>
          </w:p>
        </w:tc>
        <w:tc>
          <w:tcPr>
            <w:tcW w:w="1134" w:type="dxa"/>
            <w:vAlign w:val="center"/>
          </w:tcPr>
          <w:p w14:paraId="4300ED7A" w14:textId="77777777" w:rsidR="005D3566" w:rsidRPr="00A6743D" w:rsidRDefault="005D3566" w:rsidP="00D4353F">
            <w:pPr>
              <w:spacing w:after="0"/>
              <w:jc w:val="right"/>
              <w:rPr>
                <w:rFonts w:ascii="Arial" w:hAnsi="Arial" w:cs="Arial"/>
                <w:b/>
                <w:bCs/>
                <w:sz w:val="20"/>
                <w:szCs w:val="20"/>
                <w:lang w:eastAsia="sk-SK"/>
              </w:rPr>
            </w:pPr>
            <w:r>
              <w:rPr>
                <w:rFonts w:ascii="Arial" w:hAnsi="Arial" w:cs="Arial"/>
                <w:b/>
                <w:bCs/>
                <w:sz w:val="20"/>
                <w:szCs w:val="20"/>
                <w:lang w:eastAsia="sk-SK"/>
              </w:rPr>
              <w:t>1 782 289</w:t>
            </w:r>
          </w:p>
        </w:tc>
        <w:tc>
          <w:tcPr>
            <w:tcW w:w="1134" w:type="dxa"/>
            <w:vAlign w:val="center"/>
          </w:tcPr>
          <w:p w14:paraId="15A348E0" w14:textId="77777777" w:rsidR="005D3566" w:rsidRPr="00A6743D" w:rsidRDefault="005D3566" w:rsidP="00D4353F">
            <w:pPr>
              <w:spacing w:after="0"/>
              <w:jc w:val="right"/>
              <w:rPr>
                <w:rFonts w:ascii="Arial" w:hAnsi="Arial" w:cs="Arial"/>
                <w:b/>
                <w:sz w:val="20"/>
                <w:szCs w:val="20"/>
              </w:rPr>
            </w:pPr>
            <w:r>
              <w:rPr>
                <w:rFonts w:ascii="Arial" w:hAnsi="Arial" w:cs="Arial"/>
                <w:b/>
                <w:sz w:val="20"/>
                <w:szCs w:val="20"/>
              </w:rPr>
              <w:t>1 578 481</w:t>
            </w:r>
          </w:p>
        </w:tc>
        <w:tc>
          <w:tcPr>
            <w:tcW w:w="1134" w:type="dxa"/>
            <w:vAlign w:val="center"/>
          </w:tcPr>
          <w:p w14:paraId="342F6DE7" w14:textId="77777777" w:rsidR="005D3566" w:rsidRDefault="005D3566" w:rsidP="00D4353F">
            <w:pPr>
              <w:spacing w:after="0"/>
              <w:jc w:val="right"/>
              <w:rPr>
                <w:rFonts w:ascii="Arial" w:hAnsi="Arial" w:cs="Arial"/>
                <w:b/>
                <w:sz w:val="20"/>
                <w:szCs w:val="20"/>
              </w:rPr>
            </w:pPr>
            <w:r>
              <w:rPr>
                <w:rFonts w:ascii="Arial" w:hAnsi="Arial" w:cs="Arial"/>
                <w:b/>
                <w:sz w:val="20"/>
                <w:szCs w:val="20"/>
              </w:rPr>
              <w:t>1 638 004</w:t>
            </w:r>
          </w:p>
        </w:tc>
        <w:tc>
          <w:tcPr>
            <w:tcW w:w="1134" w:type="dxa"/>
          </w:tcPr>
          <w:p w14:paraId="1A97F70F" w14:textId="77777777" w:rsidR="005D3566" w:rsidRDefault="005D3566" w:rsidP="00D4353F">
            <w:pPr>
              <w:spacing w:after="0"/>
              <w:jc w:val="right"/>
              <w:rPr>
                <w:rFonts w:ascii="Arial" w:hAnsi="Arial" w:cs="Arial"/>
                <w:b/>
                <w:sz w:val="20"/>
                <w:szCs w:val="20"/>
              </w:rPr>
            </w:pPr>
          </w:p>
        </w:tc>
      </w:tr>
    </w:tbl>
    <w:p w14:paraId="4CF77B84" w14:textId="77777777" w:rsidR="00AC4828" w:rsidRPr="00E86587" w:rsidRDefault="00AC4828" w:rsidP="00D4353F">
      <w:pPr>
        <w:contextualSpacing/>
        <w:jc w:val="both"/>
        <w:rPr>
          <w:rFonts w:ascii="Times New Roman" w:hAnsi="Times New Roman"/>
          <w:sz w:val="24"/>
          <w:szCs w:val="24"/>
        </w:rPr>
      </w:pPr>
    </w:p>
    <w:p w14:paraId="4D4A4BB2" w14:textId="3AB8D4EB" w:rsidR="00AC4828" w:rsidRDefault="00AC4828" w:rsidP="00D4353F">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Pr>
          <w:rFonts w:ascii="Times New Roman" w:hAnsi="Times New Roman"/>
          <w:sz w:val="24"/>
          <w:szCs w:val="24"/>
        </w:rPr>
        <w:t xml:space="preserve">Predpokladané ročné množstvo odobratého zemného plynu, resp. predpokladané </w:t>
      </w:r>
      <w:r w:rsidRPr="001579F1">
        <w:rPr>
          <w:rFonts w:ascii="Times New Roman" w:hAnsi="Times New Roman"/>
          <w:sz w:val="24"/>
          <w:szCs w:val="24"/>
        </w:rPr>
        <w:t>množ</w:t>
      </w:r>
      <w:r>
        <w:rPr>
          <w:rFonts w:ascii="Times New Roman" w:hAnsi="Times New Roman"/>
          <w:sz w:val="24"/>
          <w:szCs w:val="24"/>
        </w:rPr>
        <w:t>stvo zemného plynu, ktoré je predmetom súťaže pre odberné</w:t>
      </w:r>
      <w:r w:rsidR="002D3148">
        <w:rPr>
          <w:rFonts w:ascii="Times New Roman" w:hAnsi="Times New Roman"/>
          <w:sz w:val="24"/>
          <w:szCs w:val="24"/>
        </w:rPr>
        <w:t xml:space="preserve"> </w:t>
      </w:r>
      <w:r w:rsidR="00E521BC">
        <w:rPr>
          <w:rFonts w:ascii="Times New Roman" w:hAnsi="Times New Roman"/>
          <w:sz w:val="24"/>
          <w:szCs w:val="24"/>
        </w:rPr>
        <w:t>miesto OM2 Kvačalova na rok 2021</w:t>
      </w:r>
      <w:r>
        <w:rPr>
          <w:rFonts w:ascii="Times New Roman" w:hAnsi="Times New Roman"/>
          <w:sz w:val="24"/>
          <w:szCs w:val="24"/>
        </w:rPr>
        <w:t xml:space="preserve">: </w:t>
      </w:r>
      <w:r w:rsidR="00DA50B4">
        <w:rPr>
          <w:rFonts w:ascii="Times New Roman" w:hAnsi="Times New Roman"/>
          <w:b/>
          <w:sz w:val="24"/>
          <w:szCs w:val="24"/>
        </w:rPr>
        <w:t xml:space="preserve">1 600,00 </w:t>
      </w:r>
      <w:proofErr w:type="spellStart"/>
      <w:r w:rsidR="00DA50B4">
        <w:rPr>
          <w:rFonts w:ascii="Times New Roman" w:hAnsi="Times New Roman"/>
          <w:b/>
          <w:sz w:val="24"/>
          <w:szCs w:val="24"/>
        </w:rPr>
        <w:t>MWh</w:t>
      </w:r>
      <w:proofErr w:type="spellEnd"/>
      <w:r>
        <w:rPr>
          <w:rFonts w:ascii="Times New Roman" w:hAnsi="Times New Roman"/>
          <w:b/>
          <w:sz w:val="24"/>
          <w:szCs w:val="24"/>
        </w:rPr>
        <w:t xml:space="preserve">. </w:t>
      </w:r>
      <w:r w:rsidR="00E521BC">
        <w:rPr>
          <w:rFonts w:ascii="Times New Roman" w:hAnsi="Times New Roman"/>
          <w:sz w:val="24"/>
          <w:szCs w:val="24"/>
        </w:rPr>
        <w:t>Na obdobie odberového roka 2021</w:t>
      </w:r>
      <w:r>
        <w:rPr>
          <w:rFonts w:ascii="Times New Roman" w:hAnsi="Times New Roman"/>
          <w:sz w:val="24"/>
          <w:szCs w:val="24"/>
        </w:rPr>
        <w:t xml:space="preserve"> je plánované denné maximálne množstvo (DMM) zemného plynu pre OM2 Kvačalova na úrovni </w:t>
      </w:r>
      <w:smartTag w:uri="urn:schemas-microsoft-com:office:smarttags" w:element="metricconverter">
        <w:smartTagPr>
          <w:attr w:name="ProductID" w:val="1600 m3"/>
        </w:smartTagPr>
        <w:r>
          <w:rPr>
            <w:rFonts w:ascii="Times New Roman" w:hAnsi="Times New Roman"/>
            <w:sz w:val="24"/>
            <w:szCs w:val="24"/>
          </w:rPr>
          <w:t>1600 m</w:t>
        </w:r>
        <w:r>
          <w:rPr>
            <w:rFonts w:ascii="Times New Roman" w:hAnsi="Times New Roman"/>
            <w:sz w:val="24"/>
            <w:szCs w:val="24"/>
            <w:vertAlign w:val="superscript"/>
          </w:rPr>
          <w:t>3</w:t>
        </w:r>
      </w:smartTag>
      <w:r>
        <w:rPr>
          <w:rFonts w:ascii="Times New Roman" w:hAnsi="Times New Roman"/>
          <w:sz w:val="24"/>
          <w:szCs w:val="24"/>
        </w:rPr>
        <w:t>.</w:t>
      </w:r>
    </w:p>
    <w:p w14:paraId="3646D637" w14:textId="77777777" w:rsidR="00AC4828" w:rsidRDefault="00AC4828" w:rsidP="00D4353F">
      <w:pPr>
        <w:contextualSpacing/>
        <w:jc w:val="both"/>
        <w:rPr>
          <w:rFonts w:ascii="Times New Roman" w:hAnsi="Times New Roman"/>
          <w:sz w:val="24"/>
          <w:szCs w:val="24"/>
        </w:rPr>
      </w:pPr>
      <w:r w:rsidRPr="00DF3A6A">
        <w:rPr>
          <w:rFonts w:ascii="Times New Roman" w:hAnsi="Times New Roman"/>
          <w:sz w:val="24"/>
          <w:szCs w:val="24"/>
          <w:u w:val="single"/>
        </w:rPr>
        <w:t>Doplňujúce informácie k predmetu súťaže</w:t>
      </w:r>
      <w:r>
        <w:rPr>
          <w:rFonts w:ascii="Times New Roman" w:hAnsi="Times New Roman"/>
          <w:sz w:val="24"/>
          <w:szCs w:val="24"/>
        </w:rPr>
        <w:t>:</w:t>
      </w:r>
    </w:p>
    <w:p w14:paraId="5694BAB2" w14:textId="77777777" w:rsidR="00AC4828" w:rsidRDefault="00AC4828" w:rsidP="00D4353F">
      <w:pPr>
        <w:contextualSpacing/>
        <w:jc w:val="both"/>
        <w:rPr>
          <w:rFonts w:ascii="Times New Roman" w:hAnsi="Times New Roman"/>
          <w:sz w:val="24"/>
          <w:szCs w:val="24"/>
        </w:rPr>
      </w:pPr>
    </w:p>
    <w:p w14:paraId="22CB19C7" w14:textId="77777777" w:rsidR="00AC4828" w:rsidRDefault="00BE3D23" w:rsidP="00D4353F">
      <w:pPr>
        <w:jc w:val="both"/>
        <w:rPr>
          <w:rFonts w:ascii="Times New Roman" w:hAnsi="Times New Roman"/>
          <w:sz w:val="24"/>
          <w:szCs w:val="24"/>
        </w:rPr>
      </w:pPr>
      <w:r>
        <w:rPr>
          <w:rFonts w:ascii="Times New Roman" w:hAnsi="Times New Roman"/>
          <w:sz w:val="24"/>
          <w:szCs w:val="24"/>
        </w:rPr>
        <w:t xml:space="preserve">-S </w:t>
      </w:r>
      <w:r w:rsidR="003E33D1">
        <w:rPr>
          <w:rFonts w:ascii="Times New Roman" w:hAnsi="Times New Roman"/>
          <w:sz w:val="24"/>
          <w:szCs w:val="24"/>
        </w:rPr>
        <w:t xml:space="preserve">jedným </w:t>
      </w:r>
      <w:r>
        <w:rPr>
          <w:rFonts w:ascii="Times New Roman" w:hAnsi="Times New Roman"/>
          <w:sz w:val="24"/>
          <w:szCs w:val="24"/>
        </w:rPr>
        <w:t>navrhovateľom</w:t>
      </w:r>
      <w:r w:rsidR="00AC4828">
        <w:rPr>
          <w:rFonts w:ascii="Times New Roman" w:hAnsi="Times New Roman"/>
          <w:sz w:val="24"/>
          <w:szCs w:val="24"/>
        </w:rPr>
        <w:t>, ktorého návrh bude vyhodnotený ako úspešný a bude prijatý, vyhlasovateľ súťaže uzatvorí zmluvu o dodávke zemného plynu. Zmluva bude uzatvo</w:t>
      </w:r>
      <w:r w:rsidR="004145B2">
        <w:rPr>
          <w:rFonts w:ascii="Times New Roman" w:hAnsi="Times New Roman"/>
          <w:sz w:val="24"/>
          <w:szCs w:val="24"/>
        </w:rPr>
        <w:t>rená na dobu určitú (</w:t>
      </w:r>
      <w:r w:rsidR="003E33D1">
        <w:rPr>
          <w:rFonts w:ascii="Times New Roman" w:hAnsi="Times New Roman"/>
          <w:sz w:val="24"/>
          <w:szCs w:val="24"/>
        </w:rPr>
        <w:t xml:space="preserve">t.j. </w:t>
      </w:r>
      <w:r w:rsidR="004145B2">
        <w:rPr>
          <w:rFonts w:ascii="Times New Roman" w:hAnsi="Times New Roman"/>
          <w:sz w:val="24"/>
          <w:szCs w:val="24"/>
        </w:rPr>
        <w:t xml:space="preserve">na </w:t>
      </w:r>
      <w:r w:rsidR="003E33D1">
        <w:rPr>
          <w:rFonts w:ascii="Times New Roman" w:hAnsi="Times New Roman"/>
          <w:sz w:val="24"/>
          <w:szCs w:val="24"/>
        </w:rPr>
        <w:t xml:space="preserve">obdobie </w:t>
      </w:r>
      <w:r w:rsidR="004145B2">
        <w:rPr>
          <w:rFonts w:ascii="Times New Roman" w:hAnsi="Times New Roman"/>
          <w:sz w:val="24"/>
          <w:szCs w:val="24"/>
        </w:rPr>
        <w:t>rok</w:t>
      </w:r>
      <w:r w:rsidR="003E33D1">
        <w:rPr>
          <w:rFonts w:ascii="Times New Roman" w:hAnsi="Times New Roman"/>
          <w:sz w:val="24"/>
          <w:szCs w:val="24"/>
        </w:rPr>
        <w:t>u</w:t>
      </w:r>
      <w:r w:rsidR="004145B2">
        <w:rPr>
          <w:rFonts w:ascii="Times New Roman" w:hAnsi="Times New Roman"/>
          <w:sz w:val="24"/>
          <w:szCs w:val="24"/>
        </w:rPr>
        <w:t xml:space="preserve"> 2021</w:t>
      </w:r>
      <w:r w:rsidR="00AC4828">
        <w:rPr>
          <w:rFonts w:ascii="Times New Roman" w:hAnsi="Times New Roman"/>
          <w:sz w:val="24"/>
          <w:szCs w:val="24"/>
        </w:rPr>
        <w:t>) podľa platných ustanovení Obchodného zákonníka a platných ustanovení ostatných zákonov viažucich sa k predmetu súťaže.</w:t>
      </w:r>
    </w:p>
    <w:p w14:paraId="64A8BC56" w14:textId="77777777" w:rsidR="00AC4828" w:rsidRDefault="00AC4828" w:rsidP="00D4353F">
      <w:pPr>
        <w:jc w:val="both"/>
        <w:rPr>
          <w:rFonts w:ascii="Times New Roman" w:hAnsi="Times New Roman"/>
          <w:sz w:val="24"/>
          <w:szCs w:val="24"/>
        </w:rPr>
      </w:pPr>
      <w:r>
        <w:rPr>
          <w:rFonts w:ascii="Times New Roman" w:hAnsi="Times New Roman"/>
          <w:sz w:val="24"/>
          <w:szCs w:val="24"/>
        </w:rPr>
        <w:t>-V prípade zmeny dodávateľa v súvislosti s týmto obstarávaním úspešn</w:t>
      </w:r>
      <w:r w:rsidR="00BE3D23">
        <w:rPr>
          <w:rFonts w:ascii="Times New Roman" w:hAnsi="Times New Roman"/>
          <w:sz w:val="24"/>
          <w:szCs w:val="24"/>
        </w:rPr>
        <w:t>ý navrhovateľ</w:t>
      </w:r>
      <w:r>
        <w:rPr>
          <w:rFonts w:ascii="Times New Roman" w:hAnsi="Times New Roman"/>
          <w:sz w:val="24"/>
          <w:szCs w:val="24"/>
        </w:rPr>
        <w:t xml:space="preserve"> si nebude účtovať žiadne zriaďovacie, aktivačné, </w:t>
      </w:r>
      <w:proofErr w:type="spellStart"/>
      <w:r>
        <w:rPr>
          <w:rFonts w:ascii="Times New Roman" w:hAnsi="Times New Roman"/>
          <w:sz w:val="24"/>
          <w:szCs w:val="24"/>
        </w:rPr>
        <w:t>deaktivačné</w:t>
      </w:r>
      <w:proofErr w:type="spellEnd"/>
      <w:r>
        <w:rPr>
          <w:rFonts w:ascii="Times New Roman" w:hAnsi="Times New Roman"/>
          <w:sz w:val="24"/>
          <w:szCs w:val="24"/>
        </w:rPr>
        <w:t>, či iné poplatky v súvislosti so zmenou dodávateľa.</w:t>
      </w:r>
    </w:p>
    <w:p w14:paraId="384E0F4D" w14:textId="77777777" w:rsidR="00AC4828" w:rsidRDefault="00AC4828" w:rsidP="00D4353F">
      <w:pPr>
        <w:jc w:val="both"/>
        <w:rPr>
          <w:rFonts w:ascii="Times New Roman" w:hAnsi="Times New Roman"/>
          <w:sz w:val="24"/>
          <w:szCs w:val="24"/>
        </w:rPr>
      </w:pPr>
      <w:r>
        <w:rPr>
          <w:rFonts w:ascii="Times New Roman" w:hAnsi="Times New Roman"/>
          <w:sz w:val="24"/>
          <w:szCs w:val="24"/>
        </w:rPr>
        <w:lastRenderedPageBreak/>
        <w:t>-</w:t>
      </w:r>
      <w:r w:rsidR="00615D53">
        <w:rPr>
          <w:rFonts w:ascii="Times New Roman" w:hAnsi="Times New Roman"/>
          <w:sz w:val="24"/>
          <w:szCs w:val="24"/>
        </w:rPr>
        <w:t>Začatie</w:t>
      </w:r>
      <w:r w:rsidRPr="001579F1">
        <w:rPr>
          <w:rFonts w:ascii="Times New Roman" w:hAnsi="Times New Roman"/>
          <w:sz w:val="24"/>
          <w:szCs w:val="24"/>
        </w:rPr>
        <w:t xml:space="preserve"> dod</w:t>
      </w:r>
      <w:r>
        <w:rPr>
          <w:rFonts w:ascii="Times New Roman" w:hAnsi="Times New Roman"/>
          <w:sz w:val="24"/>
          <w:szCs w:val="24"/>
        </w:rPr>
        <w:t>ávky zemného plynu</w:t>
      </w:r>
      <w:r w:rsidRPr="001579F1">
        <w:rPr>
          <w:rFonts w:ascii="Times New Roman" w:hAnsi="Times New Roman"/>
          <w:sz w:val="24"/>
          <w:szCs w:val="24"/>
        </w:rPr>
        <w:t xml:space="preserve"> do odberných miest </w:t>
      </w:r>
      <w:r>
        <w:rPr>
          <w:rFonts w:ascii="Times New Roman" w:hAnsi="Times New Roman"/>
          <w:sz w:val="24"/>
          <w:szCs w:val="24"/>
        </w:rPr>
        <w:t>vyhlasovateľa súťaže</w:t>
      </w:r>
      <w:r w:rsidRPr="001579F1">
        <w:rPr>
          <w:rFonts w:ascii="Times New Roman" w:hAnsi="Times New Roman"/>
          <w:sz w:val="24"/>
          <w:szCs w:val="24"/>
        </w:rPr>
        <w:t>: 0</w:t>
      </w:r>
      <w:r w:rsidR="00615D53">
        <w:rPr>
          <w:rFonts w:ascii="Times New Roman" w:hAnsi="Times New Roman"/>
          <w:sz w:val="24"/>
          <w:szCs w:val="24"/>
        </w:rPr>
        <w:t>6:00 hod. SEČ dňa 01.01.2021</w:t>
      </w:r>
      <w:r>
        <w:rPr>
          <w:rFonts w:ascii="Times New Roman" w:hAnsi="Times New Roman"/>
          <w:sz w:val="24"/>
          <w:szCs w:val="24"/>
        </w:rPr>
        <w:t>.</w:t>
      </w:r>
    </w:p>
    <w:p w14:paraId="25ADD192" w14:textId="77777777" w:rsidR="00AC4828" w:rsidRPr="001579F1" w:rsidRDefault="00AC4828" w:rsidP="00D4353F">
      <w:pPr>
        <w:jc w:val="both"/>
        <w:rPr>
          <w:rFonts w:ascii="Times New Roman" w:hAnsi="Times New Roman"/>
          <w:sz w:val="24"/>
          <w:szCs w:val="24"/>
        </w:rPr>
      </w:pPr>
      <w:r>
        <w:rPr>
          <w:rFonts w:ascii="Times New Roman" w:hAnsi="Times New Roman"/>
          <w:sz w:val="24"/>
          <w:szCs w:val="24"/>
        </w:rPr>
        <w:t>-</w:t>
      </w:r>
      <w:r w:rsidRPr="001579F1">
        <w:rPr>
          <w:rFonts w:ascii="Times New Roman" w:hAnsi="Times New Roman"/>
          <w:sz w:val="24"/>
          <w:szCs w:val="24"/>
        </w:rPr>
        <w:t>Ukončenie dod</w:t>
      </w:r>
      <w:r>
        <w:rPr>
          <w:rFonts w:ascii="Times New Roman" w:hAnsi="Times New Roman"/>
          <w:sz w:val="24"/>
          <w:szCs w:val="24"/>
        </w:rPr>
        <w:t>ávky zemného plynu</w:t>
      </w:r>
      <w:r w:rsidRPr="001579F1">
        <w:rPr>
          <w:rFonts w:ascii="Times New Roman" w:hAnsi="Times New Roman"/>
          <w:sz w:val="24"/>
          <w:szCs w:val="24"/>
        </w:rPr>
        <w:t xml:space="preserve"> </w:t>
      </w:r>
      <w:r>
        <w:rPr>
          <w:rFonts w:ascii="Times New Roman" w:hAnsi="Times New Roman"/>
          <w:sz w:val="24"/>
          <w:szCs w:val="24"/>
        </w:rPr>
        <w:t>do odberných miest vyhlasovateľa</w:t>
      </w:r>
      <w:r w:rsidRPr="001579F1">
        <w:rPr>
          <w:rFonts w:ascii="Times New Roman" w:hAnsi="Times New Roman"/>
          <w:sz w:val="24"/>
          <w:szCs w:val="24"/>
        </w:rPr>
        <w:t xml:space="preserve">: </w:t>
      </w:r>
      <w:r>
        <w:rPr>
          <w:rFonts w:ascii="Times New Roman" w:hAnsi="Times New Roman"/>
          <w:sz w:val="24"/>
          <w:szCs w:val="24"/>
        </w:rPr>
        <w:t>06</w:t>
      </w:r>
      <w:r w:rsidRPr="001579F1">
        <w:rPr>
          <w:rFonts w:ascii="Times New Roman" w:hAnsi="Times New Roman"/>
          <w:sz w:val="24"/>
          <w:szCs w:val="24"/>
        </w:rPr>
        <w:t xml:space="preserve">:00 hod. SEČ dňa </w:t>
      </w:r>
      <w:r>
        <w:rPr>
          <w:rFonts w:ascii="Times New Roman" w:hAnsi="Times New Roman"/>
          <w:sz w:val="24"/>
          <w:szCs w:val="24"/>
        </w:rPr>
        <w:t>01</w:t>
      </w:r>
      <w:r w:rsidRPr="001579F1">
        <w:rPr>
          <w:rFonts w:ascii="Times New Roman" w:hAnsi="Times New Roman"/>
          <w:sz w:val="24"/>
          <w:szCs w:val="24"/>
        </w:rPr>
        <w:t>.</w:t>
      </w:r>
      <w:r w:rsidR="00316D3D">
        <w:rPr>
          <w:rFonts w:ascii="Times New Roman" w:hAnsi="Times New Roman"/>
          <w:sz w:val="24"/>
          <w:szCs w:val="24"/>
        </w:rPr>
        <w:t>01.202</w:t>
      </w:r>
      <w:r w:rsidR="00153B2F">
        <w:rPr>
          <w:rFonts w:ascii="Times New Roman" w:hAnsi="Times New Roman"/>
          <w:sz w:val="24"/>
          <w:szCs w:val="24"/>
        </w:rPr>
        <w:t>2</w:t>
      </w:r>
      <w:r>
        <w:rPr>
          <w:rFonts w:ascii="Times New Roman" w:hAnsi="Times New Roman"/>
          <w:sz w:val="24"/>
          <w:szCs w:val="24"/>
        </w:rPr>
        <w:t>.</w:t>
      </w:r>
    </w:p>
    <w:p w14:paraId="48C04C3C" w14:textId="09A4FEBC" w:rsidR="00901FB6" w:rsidRPr="00747203" w:rsidRDefault="00AC4828" w:rsidP="00D4353F">
      <w:pPr>
        <w:jc w:val="both"/>
        <w:rPr>
          <w:rFonts w:ascii="Times New Roman" w:hAnsi="Times New Roman"/>
          <w:sz w:val="24"/>
          <w:szCs w:val="24"/>
        </w:rPr>
      </w:pPr>
      <w:r>
        <w:rPr>
          <w:rFonts w:ascii="Times New Roman" w:hAnsi="Times New Roman"/>
          <w:sz w:val="24"/>
          <w:szCs w:val="24"/>
        </w:rPr>
        <w:t>-</w:t>
      </w:r>
      <w:r w:rsidRPr="001579F1">
        <w:rPr>
          <w:rFonts w:ascii="Times New Roman" w:hAnsi="Times New Roman"/>
          <w:sz w:val="24"/>
          <w:szCs w:val="24"/>
        </w:rPr>
        <w:t>Požadované je prevzatie zodpovednosti za  odchýlku odberu od celkového objednaného množ</w:t>
      </w:r>
      <w:r>
        <w:rPr>
          <w:rFonts w:ascii="Times New Roman" w:hAnsi="Times New Roman"/>
          <w:sz w:val="24"/>
          <w:szCs w:val="24"/>
        </w:rPr>
        <w:t>stva zemného plynu</w:t>
      </w:r>
      <w:r w:rsidRPr="001579F1">
        <w:rPr>
          <w:rFonts w:ascii="Times New Roman" w:hAnsi="Times New Roman"/>
          <w:sz w:val="24"/>
          <w:szCs w:val="24"/>
        </w:rPr>
        <w:t xml:space="preserve"> bez penalizácie</w:t>
      </w:r>
      <w:r>
        <w:rPr>
          <w:rFonts w:ascii="Times New Roman" w:hAnsi="Times New Roman"/>
          <w:sz w:val="24"/>
          <w:szCs w:val="24"/>
        </w:rPr>
        <w:t xml:space="preserve"> a navýšenia ceny v rozmedzí ± 30 % (t.j. vyhlasovateľ</w:t>
      </w:r>
      <w:r w:rsidRPr="001579F1">
        <w:rPr>
          <w:rFonts w:ascii="Times New Roman" w:hAnsi="Times New Roman"/>
          <w:sz w:val="24"/>
          <w:szCs w:val="24"/>
        </w:rPr>
        <w:t xml:space="preserve"> a následne odberateľ sa v zml</w:t>
      </w:r>
      <w:r>
        <w:rPr>
          <w:rFonts w:ascii="Times New Roman" w:hAnsi="Times New Roman"/>
          <w:sz w:val="24"/>
          <w:szCs w:val="24"/>
        </w:rPr>
        <w:t>uve zaviaže odobrať minimálne 70</w:t>
      </w:r>
      <w:r w:rsidRPr="001579F1">
        <w:rPr>
          <w:rFonts w:ascii="Times New Roman" w:hAnsi="Times New Roman"/>
          <w:sz w:val="24"/>
          <w:szCs w:val="24"/>
        </w:rPr>
        <w:t xml:space="preserve"> % a maximál</w:t>
      </w:r>
      <w:r>
        <w:rPr>
          <w:rFonts w:ascii="Times New Roman" w:hAnsi="Times New Roman"/>
          <w:sz w:val="24"/>
          <w:szCs w:val="24"/>
        </w:rPr>
        <w:t>ne 130 % z množstva zemného plynu, ktoré je predmetom súťaže a následne predmetom budúcej zmluvy</w:t>
      </w:r>
      <w:r w:rsidRPr="001579F1">
        <w:rPr>
          <w:rFonts w:ascii="Times New Roman" w:hAnsi="Times New Roman"/>
          <w:sz w:val="24"/>
          <w:szCs w:val="24"/>
        </w:rPr>
        <w:t>).</w:t>
      </w:r>
    </w:p>
    <w:p w14:paraId="6B8C8A5D" w14:textId="77777777" w:rsidR="00747203" w:rsidRPr="00BE53DA" w:rsidRDefault="00747203" w:rsidP="00747203">
      <w:pPr>
        <w:contextualSpacing/>
        <w:jc w:val="both"/>
        <w:rPr>
          <w:rFonts w:ascii="Times New Roman" w:hAnsi="Times New Roman"/>
          <w:sz w:val="24"/>
          <w:szCs w:val="24"/>
        </w:rPr>
      </w:pPr>
      <w:r w:rsidRPr="00FD2A69">
        <w:rPr>
          <w:rFonts w:ascii="Times New Roman" w:hAnsi="Times New Roman"/>
          <w:sz w:val="24"/>
          <w:szCs w:val="24"/>
        </w:rPr>
        <w:t xml:space="preserve">Predpokladaná hodnota predmetu obchodnej verejnej súťaže (vyjadrená ako cena za komoditu a služby obchodníka prepočítaná na celkový plánovaný odber 3 100,00 </w:t>
      </w:r>
      <w:proofErr w:type="spellStart"/>
      <w:r w:rsidRPr="00FD2A69">
        <w:rPr>
          <w:rFonts w:ascii="Times New Roman" w:hAnsi="Times New Roman"/>
          <w:sz w:val="24"/>
          <w:szCs w:val="24"/>
        </w:rPr>
        <w:t>MWh</w:t>
      </w:r>
      <w:proofErr w:type="spellEnd"/>
      <w:r w:rsidRPr="00FD2A69">
        <w:rPr>
          <w:rFonts w:ascii="Times New Roman" w:hAnsi="Times New Roman"/>
          <w:sz w:val="24"/>
          <w:szCs w:val="24"/>
        </w:rPr>
        <w:t xml:space="preserve"> v roku 2021 pre obidve odberné miesta OM1 a OM2) predstavuje sumu 74 245,- EUR bez DPH a bez spotrebnej dane. Informácia o hodnote predmetu obchodnej verejnej súťaže, ktorá zahŕňa aj tzv. sieťové (resp. regulované) poplatky:   107 680,28  EUR bez DPH a bez spotrebnej dane.</w:t>
      </w:r>
    </w:p>
    <w:p w14:paraId="582ACDD7" w14:textId="77777777" w:rsidR="00FE41BE" w:rsidRPr="00FE41BE" w:rsidRDefault="00FE41BE" w:rsidP="00D4353F">
      <w:pPr>
        <w:contextualSpacing/>
        <w:jc w:val="both"/>
        <w:rPr>
          <w:rFonts w:ascii="Times New Roman" w:hAnsi="Times New Roman"/>
          <w:sz w:val="24"/>
          <w:szCs w:val="24"/>
        </w:rPr>
      </w:pPr>
    </w:p>
    <w:p w14:paraId="48F6FF78" w14:textId="77777777" w:rsidR="00AC4828" w:rsidRDefault="00AC4828" w:rsidP="00D4353F">
      <w:pPr>
        <w:contextualSpacing/>
        <w:jc w:val="both"/>
        <w:rPr>
          <w:rFonts w:ascii="Times New Roman" w:hAnsi="Times New Roman"/>
          <w:sz w:val="24"/>
          <w:szCs w:val="24"/>
        </w:rPr>
      </w:pPr>
      <w:r>
        <w:rPr>
          <w:rFonts w:ascii="Times New Roman" w:hAnsi="Times New Roman"/>
          <w:sz w:val="24"/>
          <w:szCs w:val="24"/>
        </w:rPr>
        <w:t>-</w:t>
      </w:r>
      <w:r w:rsidRPr="00CA5583">
        <w:rPr>
          <w:rFonts w:ascii="Times New Roman" w:hAnsi="Times New Roman"/>
          <w:sz w:val="24"/>
          <w:szCs w:val="24"/>
        </w:rPr>
        <w:t>Mera</w:t>
      </w:r>
      <w:r>
        <w:rPr>
          <w:rFonts w:ascii="Times New Roman" w:hAnsi="Times New Roman"/>
          <w:sz w:val="24"/>
          <w:szCs w:val="24"/>
        </w:rPr>
        <w:t>nie spotreby zemného plynu</w:t>
      </w:r>
      <w:r w:rsidRPr="00CA5583">
        <w:rPr>
          <w:rFonts w:ascii="Times New Roman" w:hAnsi="Times New Roman"/>
          <w:sz w:val="24"/>
          <w:szCs w:val="24"/>
        </w:rPr>
        <w:t xml:space="preserve"> je pre každé </w:t>
      </w:r>
      <w:r>
        <w:rPr>
          <w:rFonts w:ascii="Times New Roman" w:hAnsi="Times New Roman"/>
          <w:sz w:val="24"/>
          <w:szCs w:val="24"/>
        </w:rPr>
        <w:t>odberné miesto osobitné (plyno</w:t>
      </w:r>
      <w:r w:rsidRPr="00CA5583">
        <w:rPr>
          <w:rFonts w:ascii="Times New Roman" w:hAnsi="Times New Roman"/>
          <w:sz w:val="24"/>
          <w:szCs w:val="24"/>
        </w:rPr>
        <w:t>mer)</w:t>
      </w:r>
      <w:r>
        <w:rPr>
          <w:rFonts w:ascii="Times New Roman" w:hAnsi="Times New Roman"/>
          <w:sz w:val="24"/>
          <w:szCs w:val="24"/>
        </w:rPr>
        <w:t>.</w:t>
      </w:r>
      <w:r w:rsidRPr="00CA5583">
        <w:rPr>
          <w:rFonts w:ascii="Times New Roman" w:hAnsi="Times New Roman"/>
          <w:sz w:val="24"/>
          <w:szCs w:val="24"/>
        </w:rPr>
        <w:t xml:space="preserve"> </w:t>
      </w:r>
      <w:r>
        <w:rPr>
          <w:rFonts w:ascii="Times New Roman" w:hAnsi="Times New Roman"/>
          <w:sz w:val="24"/>
          <w:szCs w:val="24"/>
        </w:rPr>
        <w:t>Zo strany vyhlasovateľa súťaže sú požadované pravidelné odpočty zemného plynu z plynomerov (nie odhady) a to v intervaloch podľa fakturácie, t.j. mesačne.</w:t>
      </w:r>
    </w:p>
    <w:p w14:paraId="46B37AD5" w14:textId="77777777" w:rsidR="00AC4828" w:rsidRDefault="00AC4828" w:rsidP="00D4353F">
      <w:pPr>
        <w:contextualSpacing/>
        <w:jc w:val="both"/>
        <w:rPr>
          <w:rFonts w:ascii="Times New Roman" w:hAnsi="Times New Roman"/>
          <w:sz w:val="24"/>
          <w:szCs w:val="24"/>
        </w:rPr>
      </w:pPr>
    </w:p>
    <w:p w14:paraId="6E7C07DB" w14:textId="15F21521" w:rsidR="00AC4828" w:rsidRDefault="00AC4828" w:rsidP="00D4353F">
      <w:pPr>
        <w:contextualSpacing/>
        <w:jc w:val="both"/>
        <w:rPr>
          <w:rFonts w:ascii="Times New Roman" w:hAnsi="Times New Roman"/>
          <w:sz w:val="24"/>
          <w:szCs w:val="24"/>
        </w:rPr>
      </w:pPr>
      <w:r>
        <w:rPr>
          <w:rFonts w:ascii="Times New Roman" w:hAnsi="Times New Roman"/>
          <w:sz w:val="24"/>
          <w:szCs w:val="24"/>
        </w:rPr>
        <w:t xml:space="preserve">-Pre každé odberné miesto je požadovaná </w:t>
      </w:r>
      <w:r w:rsidRPr="003068CD">
        <w:rPr>
          <w:rFonts w:ascii="Times New Roman" w:hAnsi="Times New Roman"/>
          <w:sz w:val="24"/>
          <w:szCs w:val="24"/>
        </w:rPr>
        <w:t>mesačná vyúčtovacia faktúra</w:t>
      </w:r>
      <w:r w:rsidR="001D0AFF" w:rsidRPr="003068CD">
        <w:rPr>
          <w:rFonts w:ascii="Times New Roman" w:hAnsi="Times New Roman"/>
          <w:sz w:val="24"/>
          <w:szCs w:val="24"/>
        </w:rPr>
        <w:t> doručená odberateľovi v listinnej forme a tiež v elektronickej forme, vyhotove</w:t>
      </w:r>
      <w:r w:rsidR="003068CD" w:rsidRPr="003068CD">
        <w:rPr>
          <w:rFonts w:ascii="Times New Roman" w:hAnsi="Times New Roman"/>
          <w:sz w:val="24"/>
          <w:szCs w:val="24"/>
        </w:rPr>
        <w:t xml:space="preserve">ná vo formáte </w:t>
      </w:r>
      <w:proofErr w:type="spellStart"/>
      <w:r w:rsidR="003068CD" w:rsidRPr="003068CD">
        <w:rPr>
          <w:rFonts w:ascii="Times New Roman" w:hAnsi="Times New Roman"/>
          <w:sz w:val="24"/>
          <w:szCs w:val="24"/>
        </w:rPr>
        <w:t>pdf</w:t>
      </w:r>
      <w:proofErr w:type="spellEnd"/>
      <w:r w:rsidR="001D0AFF">
        <w:rPr>
          <w:rFonts w:ascii="Times New Roman" w:hAnsi="Times New Roman"/>
          <w:sz w:val="24"/>
          <w:szCs w:val="24"/>
        </w:rPr>
        <w:t>.</w:t>
      </w:r>
      <w:r w:rsidR="003068CD">
        <w:rPr>
          <w:rFonts w:ascii="Times New Roman" w:hAnsi="Times New Roman"/>
          <w:sz w:val="24"/>
          <w:szCs w:val="24"/>
        </w:rPr>
        <w:t xml:space="preserve"> </w:t>
      </w:r>
      <w:r>
        <w:rPr>
          <w:rFonts w:ascii="Times New Roman" w:hAnsi="Times New Roman"/>
          <w:sz w:val="24"/>
          <w:szCs w:val="24"/>
        </w:rPr>
        <w:t>Fakturačným obdobím sa rozumie obdobie od prvého do posledného dňa (vrátane) každého kalendárneho mesiaca. Splatnosť faktúr je požadovaná do 30 kalendárnych dní odo dňa preukázateľného odoslania faktúry na adresu sídla odberateľa. Faktúra musí obsahovať popri iných zákonom stanovených náležitostí údaje o cene za dodávku plynu za sledované obdobie a to v štruktúre: cena za služby obchodníka, cena za prepravu plynu, poplatky účtované ÚRSO (za distribúciu zemného plynu...), výška DPH a výška spotrebnej dane. Vo faktúre musí byť k dispozícii údaj o skutočnej spotrebe zemného plynu a počiatočný/konečný stav plynomeru konkrétneho odberného miesta.</w:t>
      </w:r>
    </w:p>
    <w:p w14:paraId="27464B87" w14:textId="77777777" w:rsidR="00AC4828" w:rsidRDefault="00AC4828" w:rsidP="00D4353F">
      <w:pPr>
        <w:contextualSpacing/>
        <w:jc w:val="both"/>
        <w:rPr>
          <w:rFonts w:ascii="Times New Roman" w:hAnsi="Times New Roman"/>
          <w:sz w:val="24"/>
          <w:szCs w:val="24"/>
        </w:rPr>
      </w:pPr>
    </w:p>
    <w:p w14:paraId="4ECC5455" w14:textId="77777777" w:rsidR="00AC4828" w:rsidRDefault="00AC4828" w:rsidP="00D4353F">
      <w:pPr>
        <w:contextualSpacing/>
        <w:jc w:val="both"/>
        <w:rPr>
          <w:rFonts w:ascii="Times New Roman" w:hAnsi="Times New Roman"/>
          <w:sz w:val="24"/>
          <w:szCs w:val="24"/>
        </w:rPr>
      </w:pPr>
      <w:r>
        <w:rPr>
          <w:rFonts w:ascii="Times New Roman" w:hAnsi="Times New Roman"/>
          <w:sz w:val="24"/>
          <w:szCs w:val="24"/>
        </w:rPr>
        <w:t xml:space="preserve">-Preddavok sa stanovuje na mesiac, ktorý nasleduje po mesiaci, v ktorom bola vyúčtovacia faktúra vystavená. Podkladom pre zaplatenie sú údaje o preddavku, uvedené na vyúčtovacej faktúre. Údaje o preddavku na prvé dva mesiace budú odberateľovi oznámené osobitne. Vyhlasovateľ súťaže ako odberateľ bude uhrádzať na mesačnú dodávku zemného plynu dodávateľovi preddavok </w:t>
      </w:r>
      <w:r w:rsidRPr="0004702A">
        <w:rPr>
          <w:rFonts w:ascii="Times New Roman" w:hAnsi="Times New Roman"/>
          <w:sz w:val="24"/>
          <w:szCs w:val="24"/>
        </w:rPr>
        <w:t>vo výške 50 %</w:t>
      </w:r>
      <w:r>
        <w:rPr>
          <w:rFonts w:ascii="Times New Roman" w:hAnsi="Times New Roman"/>
          <w:sz w:val="24"/>
          <w:szCs w:val="24"/>
        </w:rPr>
        <w:t xml:space="preserve"> predpokladanej ceny mesačnej dodávky plynu do obidvoch odberných miest  uvedených v tabuľke č. 1. </w:t>
      </w:r>
    </w:p>
    <w:p w14:paraId="0FCC1600" w14:textId="77777777" w:rsidR="00AC4828" w:rsidRDefault="00AC4828" w:rsidP="00D4353F">
      <w:pPr>
        <w:contextualSpacing/>
        <w:jc w:val="both"/>
        <w:rPr>
          <w:rFonts w:ascii="Times New Roman" w:hAnsi="Times New Roman"/>
          <w:sz w:val="24"/>
          <w:szCs w:val="24"/>
        </w:rPr>
      </w:pPr>
    </w:p>
    <w:p w14:paraId="2374BEAA" w14:textId="57EBB47D" w:rsidR="00766252" w:rsidRDefault="00EB471D" w:rsidP="002A121E">
      <w:pPr>
        <w:jc w:val="both"/>
        <w:rPr>
          <w:rFonts w:ascii="Times New Roman" w:hAnsi="Times New Roman"/>
          <w:bCs/>
          <w:sz w:val="24"/>
          <w:szCs w:val="24"/>
          <w:lang w:eastAsia="sk-SK"/>
        </w:rPr>
      </w:pPr>
      <w:r>
        <w:rPr>
          <w:rFonts w:ascii="Times New Roman" w:hAnsi="Times New Roman"/>
          <w:bCs/>
          <w:sz w:val="24"/>
          <w:szCs w:val="24"/>
          <w:lang w:eastAsia="sk-SK"/>
        </w:rPr>
        <w:t>-</w:t>
      </w:r>
      <w:r w:rsidRPr="00FA770E">
        <w:rPr>
          <w:rFonts w:ascii="Times New Roman" w:hAnsi="Times New Roman"/>
          <w:bCs/>
          <w:sz w:val="24"/>
          <w:szCs w:val="24"/>
          <w:lang w:eastAsia="sk-SK"/>
        </w:rPr>
        <w:t>Vyh</w:t>
      </w:r>
      <w:r>
        <w:rPr>
          <w:rFonts w:ascii="Times New Roman" w:hAnsi="Times New Roman"/>
          <w:bCs/>
          <w:sz w:val="24"/>
          <w:szCs w:val="24"/>
          <w:lang w:eastAsia="sk-SK"/>
        </w:rPr>
        <w:t>lasovateľ súťaže nepredpokladá realizovanie obhliadky miesta dodania predmetu súťaže.</w:t>
      </w:r>
      <w:r w:rsidRPr="00EB614A">
        <w:t xml:space="preserve"> </w:t>
      </w:r>
    </w:p>
    <w:p w14:paraId="50C3503B" w14:textId="77777777" w:rsidR="00766252" w:rsidRDefault="00766252" w:rsidP="00D4353F">
      <w:pPr>
        <w:spacing w:after="0"/>
        <w:jc w:val="both"/>
        <w:rPr>
          <w:rFonts w:ascii="Times New Roman" w:hAnsi="Times New Roman"/>
          <w:sz w:val="24"/>
          <w:szCs w:val="24"/>
        </w:rPr>
      </w:pPr>
      <w:r w:rsidRPr="00B345E1">
        <w:rPr>
          <w:rFonts w:ascii="Times New Roman" w:hAnsi="Times New Roman"/>
          <w:sz w:val="24"/>
          <w:szCs w:val="24"/>
          <w:u w:val="single"/>
        </w:rPr>
        <w:t>Financo</w:t>
      </w:r>
      <w:r>
        <w:rPr>
          <w:rFonts w:ascii="Times New Roman" w:hAnsi="Times New Roman"/>
          <w:sz w:val="24"/>
          <w:szCs w:val="24"/>
          <w:u w:val="single"/>
        </w:rPr>
        <w:t>vanie predmetu súťaže a použitý postup</w:t>
      </w:r>
      <w:r w:rsidRPr="00B345E1">
        <w:rPr>
          <w:rFonts w:ascii="Times New Roman" w:hAnsi="Times New Roman"/>
          <w:sz w:val="24"/>
          <w:szCs w:val="24"/>
          <w:u w:val="single"/>
        </w:rPr>
        <w:t xml:space="preserve"> obstarávania</w:t>
      </w:r>
      <w:r>
        <w:rPr>
          <w:rFonts w:ascii="Times New Roman" w:hAnsi="Times New Roman"/>
          <w:sz w:val="24"/>
          <w:szCs w:val="24"/>
        </w:rPr>
        <w:t>:</w:t>
      </w:r>
    </w:p>
    <w:p w14:paraId="6FE9C46B" w14:textId="77777777" w:rsidR="00766252" w:rsidRDefault="00766252" w:rsidP="00D4353F">
      <w:pPr>
        <w:spacing w:after="0"/>
        <w:jc w:val="both"/>
        <w:rPr>
          <w:rFonts w:ascii="Times New Roman" w:hAnsi="Times New Roman"/>
          <w:sz w:val="24"/>
          <w:szCs w:val="24"/>
        </w:rPr>
      </w:pPr>
      <w:r>
        <w:rPr>
          <w:rFonts w:ascii="Times New Roman" w:hAnsi="Times New Roman"/>
          <w:sz w:val="24"/>
          <w:szCs w:val="24"/>
        </w:rPr>
        <w:lastRenderedPageBreak/>
        <w:t>Obstarávaný predmet súťaže bude financovaný z vlastných finančných prostriedkov obstarávateľa, t.j. vyhlasovateľa súťaže (verejný obstarávateľ neposkytne obstarávateľovi finančné prostriedky na dodanie predmetu tohto obstarávania).</w:t>
      </w:r>
    </w:p>
    <w:p w14:paraId="762126AB" w14:textId="77777777" w:rsidR="00766252" w:rsidRDefault="00766252" w:rsidP="00D4353F">
      <w:pPr>
        <w:spacing w:after="0"/>
        <w:jc w:val="both"/>
        <w:rPr>
          <w:rFonts w:ascii="Times New Roman" w:hAnsi="Times New Roman"/>
          <w:sz w:val="24"/>
          <w:szCs w:val="24"/>
        </w:rPr>
      </w:pPr>
      <w:r>
        <w:rPr>
          <w:rFonts w:ascii="Times New Roman" w:hAnsi="Times New Roman"/>
          <w:sz w:val="24"/>
          <w:szCs w:val="24"/>
        </w:rPr>
        <w:t>Vzhľadom na výšku predpokladanej hodnoty súťaže resp. zákazky, toto obstarávanie nie je nadlimitnou zákazkou v zmysle zákona 343/2015 Z. z. (viď aktuálny finančný limit pre nadlimitnú zákazku platný pre obstarávateľa).</w:t>
      </w:r>
    </w:p>
    <w:p w14:paraId="70D55A3D" w14:textId="77777777" w:rsidR="00766252" w:rsidRDefault="00766252" w:rsidP="00D4353F">
      <w:pPr>
        <w:spacing w:after="0"/>
        <w:jc w:val="both"/>
        <w:rPr>
          <w:rFonts w:ascii="Times New Roman" w:hAnsi="Times New Roman"/>
          <w:sz w:val="24"/>
          <w:szCs w:val="24"/>
        </w:rPr>
      </w:pPr>
      <w:r>
        <w:rPr>
          <w:rFonts w:ascii="Times New Roman" w:hAnsi="Times New Roman"/>
          <w:sz w:val="24"/>
          <w:szCs w:val="24"/>
        </w:rPr>
        <w:t xml:space="preserve">Obstarávateľ realizuje </w:t>
      </w:r>
      <w:r w:rsidRPr="00996CAE">
        <w:rPr>
          <w:rFonts w:ascii="Times New Roman" w:hAnsi="Times New Roman"/>
          <w:sz w:val="24"/>
          <w:szCs w:val="24"/>
        </w:rPr>
        <w:t xml:space="preserve">toto obstarávanie </w:t>
      </w:r>
      <w:r>
        <w:rPr>
          <w:rFonts w:ascii="Times New Roman" w:hAnsi="Times New Roman"/>
          <w:sz w:val="24"/>
          <w:szCs w:val="24"/>
        </w:rPr>
        <w:t xml:space="preserve">v zmysle interných predpisov </w:t>
      </w:r>
      <w:r w:rsidRPr="00996CAE">
        <w:rPr>
          <w:rFonts w:ascii="Times New Roman" w:hAnsi="Times New Roman"/>
          <w:sz w:val="24"/>
          <w:szCs w:val="24"/>
        </w:rPr>
        <w:t>postupom</w:t>
      </w:r>
      <w:r>
        <w:rPr>
          <w:rFonts w:ascii="Times New Roman" w:hAnsi="Times New Roman"/>
          <w:sz w:val="24"/>
          <w:szCs w:val="24"/>
        </w:rPr>
        <w:t xml:space="preserve"> obchodnej verejnej súťaže podľa § 281 – 288 zákona č. 513/1991 Zb. (Obchodný zákonník v znení neskorších predpisov). </w:t>
      </w:r>
    </w:p>
    <w:p w14:paraId="43F3DA8F" w14:textId="77777777" w:rsidR="00766252" w:rsidRDefault="00766252" w:rsidP="00D4353F">
      <w:pPr>
        <w:spacing w:after="0"/>
        <w:jc w:val="both"/>
        <w:rPr>
          <w:rFonts w:ascii="Times New Roman" w:hAnsi="Times New Roman"/>
          <w:sz w:val="24"/>
          <w:szCs w:val="24"/>
        </w:rPr>
      </w:pPr>
    </w:p>
    <w:p w14:paraId="7D147849" w14:textId="77777777" w:rsidR="00766252" w:rsidRDefault="00766252" w:rsidP="00D4353F">
      <w:pPr>
        <w:spacing w:after="0"/>
        <w:jc w:val="both"/>
        <w:rPr>
          <w:rFonts w:ascii="Times New Roman" w:hAnsi="Times New Roman"/>
          <w:sz w:val="24"/>
          <w:szCs w:val="24"/>
        </w:rPr>
      </w:pPr>
      <w:r>
        <w:rPr>
          <w:rFonts w:ascii="Times New Roman" w:hAnsi="Times New Roman"/>
          <w:sz w:val="24"/>
          <w:szCs w:val="24"/>
          <w:u w:val="single"/>
        </w:rPr>
        <w:t>Táto V</w:t>
      </w:r>
      <w:r w:rsidRPr="00654DC9">
        <w:rPr>
          <w:rFonts w:ascii="Times New Roman" w:hAnsi="Times New Roman"/>
          <w:sz w:val="24"/>
          <w:szCs w:val="24"/>
          <w:u w:val="single"/>
        </w:rPr>
        <w:t>ýzva aj s prílohami je zverejnená v deň vyhlásenia súťaže na webovom sídle vyhlasovateľa</w:t>
      </w:r>
      <w:r>
        <w:rPr>
          <w:rFonts w:ascii="Times New Roman" w:hAnsi="Times New Roman"/>
          <w:sz w:val="24"/>
          <w:szCs w:val="24"/>
        </w:rPr>
        <w:t xml:space="preserve">: </w:t>
      </w:r>
      <w:hyperlink r:id="rId8" w:history="1">
        <w:r w:rsidRPr="00A41B2B">
          <w:rPr>
            <w:rStyle w:val="Hypertextovprepojenie"/>
            <w:rFonts w:ascii="Times New Roman" w:hAnsi="Times New Roman"/>
            <w:color w:val="auto"/>
            <w:sz w:val="24"/>
            <w:szCs w:val="24"/>
          </w:rPr>
          <w:t>http://www.dpmz.sk/obchodne-verejne-sutaze/</w:t>
        </w:r>
      </w:hyperlink>
    </w:p>
    <w:p w14:paraId="15578EA5" w14:textId="77777777" w:rsidR="00035EC2" w:rsidRPr="00035EC2" w:rsidRDefault="00035EC2" w:rsidP="00D4353F">
      <w:pPr>
        <w:jc w:val="both"/>
        <w:rPr>
          <w:rFonts w:ascii="Times New Roman" w:hAnsi="Times New Roman"/>
          <w:bCs/>
          <w:sz w:val="24"/>
          <w:szCs w:val="24"/>
          <w:lang w:eastAsia="sk-SK"/>
        </w:rPr>
      </w:pPr>
    </w:p>
    <w:p w14:paraId="5B0808D0" w14:textId="77777777" w:rsidR="00AC4828" w:rsidRPr="00DD3F2A" w:rsidRDefault="00AC4828" w:rsidP="00D4353F">
      <w:pPr>
        <w:tabs>
          <w:tab w:val="left" w:pos="1843"/>
        </w:tabs>
        <w:rPr>
          <w:rFonts w:ascii="Arial" w:hAnsi="Arial" w:cs="Arial"/>
          <w:sz w:val="20"/>
          <w:szCs w:val="20"/>
        </w:rPr>
      </w:pPr>
      <w:r w:rsidRPr="00C63774">
        <w:rPr>
          <w:rFonts w:ascii="Times New Roman" w:hAnsi="Times New Roman"/>
          <w:b/>
          <w:bCs/>
          <w:color w:val="4F6DA9"/>
          <w:sz w:val="28"/>
          <w:szCs w:val="28"/>
          <w:lang w:eastAsia="sk-SK"/>
        </w:rPr>
        <w:t>III.   Obsah návrhu</w:t>
      </w:r>
    </w:p>
    <w:p w14:paraId="5E46E83B" w14:textId="77777777" w:rsidR="00332C7F" w:rsidRPr="00182BE5" w:rsidRDefault="00332C7F" w:rsidP="002A121E">
      <w:pPr>
        <w:spacing w:before="144" w:after="192"/>
        <w:jc w:val="both"/>
        <w:rPr>
          <w:rFonts w:ascii="Times New Roman" w:hAnsi="Times New Roman"/>
          <w:color w:val="000000"/>
          <w:sz w:val="24"/>
          <w:szCs w:val="24"/>
          <w:lang w:eastAsia="sk-SK"/>
        </w:rPr>
      </w:pPr>
      <w:r w:rsidRPr="000E3750">
        <w:rPr>
          <w:rFonts w:ascii="Times New Roman" w:hAnsi="Times New Roman"/>
          <w:color w:val="000000"/>
          <w:sz w:val="24"/>
          <w:szCs w:val="24"/>
          <w:lang w:eastAsia="sk-SK"/>
        </w:rPr>
        <w:t xml:space="preserve">Navrhovateľ je povinný  predložiť nasledovné dokumenty </w:t>
      </w:r>
      <w:r w:rsidRPr="00117D3D">
        <w:rPr>
          <w:rFonts w:ascii="Times New Roman" w:hAnsi="Times New Roman"/>
          <w:color w:val="000000"/>
          <w:sz w:val="24"/>
          <w:szCs w:val="24"/>
          <w:u w:val="single"/>
          <w:lang w:eastAsia="sk-SK"/>
        </w:rPr>
        <w:t>v listinnej forme</w:t>
      </w:r>
      <w:r w:rsidRPr="000E3750">
        <w:rPr>
          <w:rFonts w:ascii="Times New Roman" w:hAnsi="Times New Roman"/>
          <w:color w:val="000000"/>
          <w:sz w:val="24"/>
          <w:szCs w:val="24"/>
          <w:lang w:eastAsia="sk-SK"/>
        </w:rPr>
        <w:t xml:space="preserve">  (ak nižšie nie je uvedené inak):</w:t>
      </w:r>
    </w:p>
    <w:p w14:paraId="61480303" w14:textId="78EB6423" w:rsidR="00AC4828" w:rsidRDefault="00AC4828" w:rsidP="00D4353F">
      <w:pPr>
        <w:spacing w:before="144" w:after="192"/>
        <w:contextualSpacing/>
        <w:jc w:val="both"/>
        <w:rPr>
          <w:rFonts w:ascii="Times New Roman" w:hAnsi="Times New Roman"/>
          <w:bCs/>
          <w:color w:val="000000"/>
          <w:sz w:val="24"/>
          <w:szCs w:val="24"/>
          <w:lang w:eastAsia="sk-SK"/>
        </w:rPr>
      </w:pPr>
      <w:r w:rsidRPr="008050F1">
        <w:rPr>
          <w:rFonts w:ascii="Times New Roman" w:hAnsi="Times New Roman"/>
          <w:b/>
          <w:bCs/>
          <w:color w:val="000000"/>
          <w:sz w:val="24"/>
          <w:szCs w:val="24"/>
          <w:highlight w:val="yellow"/>
          <w:lang w:eastAsia="sk-SK"/>
        </w:rPr>
        <w:t>1)</w:t>
      </w:r>
      <w:r w:rsidRPr="00825ECF">
        <w:rPr>
          <w:rFonts w:ascii="Times New Roman" w:hAnsi="Times New Roman"/>
          <w:b/>
          <w:bCs/>
          <w:color w:val="000000"/>
          <w:sz w:val="24"/>
          <w:szCs w:val="24"/>
          <w:lang w:eastAsia="sk-SK"/>
        </w:rPr>
        <w:t>Krycí list</w:t>
      </w:r>
      <w:r>
        <w:rPr>
          <w:rFonts w:ascii="Times New Roman" w:hAnsi="Times New Roman"/>
          <w:bCs/>
          <w:color w:val="000000"/>
          <w:sz w:val="24"/>
          <w:szCs w:val="24"/>
          <w:lang w:eastAsia="sk-SK"/>
        </w:rPr>
        <w:t xml:space="preserve"> </w:t>
      </w:r>
      <w:r>
        <w:rPr>
          <w:rFonts w:ascii="Times New Roman" w:hAnsi="Times New Roman"/>
          <w:b/>
          <w:bCs/>
          <w:color w:val="000000"/>
          <w:sz w:val="24"/>
          <w:szCs w:val="24"/>
          <w:lang w:eastAsia="sk-SK"/>
        </w:rPr>
        <w:t>ponuky</w:t>
      </w:r>
      <w:r>
        <w:rPr>
          <w:rFonts w:ascii="Times New Roman" w:hAnsi="Times New Roman"/>
          <w:bCs/>
          <w:color w:val="000000"/>
          <w:sz w:val="24"/>
          <w:szCs w:val="24"/>
          <w:lang w:eastAsia="sk-SK"/>
        </w:rPr>
        <w:t xml:space="preserve"> a to na osobitnom formulári,</w:t>
      </w:r>
      <w:r w:rsidR="003C0794">
        <w:rPr>
          <w:rFonts w:ascii="Times New Roman" w:hAnsi="Times New Roman"/>
          <w:bCs/>
          <w:color w:val="000000"/>
          <w:sz w:val="24"/>
          <w:szCs w:val="24"/>
          <w:lang w:eastAsia="sk-SK"/>
        </w:rPr>
        <w:t xml:space="preserve"> ktorý vyhotoví navrhovateľ (vyhlasovateľ neposkytuje formulár Krycieho listu ponuky</w:t>
      </w:r>
      <w:r w:rsidR="009C6D23">
        <w:rPr>
          <w:rFonts w:ascii="Times New Roman" w:hAnsi="Times New Roman"/>
          <w:bCs/>
          <w:color w:val="000000"/>
          <w:sz w:val="24"/>
          <w:szCs w:val="24"/>
          <w:lang w:eastAsia="sk-SK"/>
        </w:rPr>
        <w:t xml:space="preserve"> ako prílohu Výzvy</w:t>
      </w:r>
      <w:r w:rsidR="003C0794">
        <w:rPr>
          <w:rFonts w:ascii="Times New Roman" w:hAnsi="Times New Roman"/>
          <w:bCs/>
          <w:color w:val="000000"/>
          <w:sz w:val="24"/>
          <w:szCs w:val="24"/>
          <w:lang w:eastAsia="sk-SK"/>
        </w:rPr>
        <w:t>),</w:t>
      </w:r>
      <w:r>
        <w:rPr>
          <w:rFonts w:ascii="Times New Roman" w:hAnsi="Times New Roman"/>
          <w:bCs/>
          <w:color w:val="000000"/>
          <w:sz w:val="24"/>
          <w:szCs w:val="24"/>
          <w:lang w:eastAsia="sk-SK"/>
        </w:rPr>
        <w:t xml:space="preserve"> ktorý bude obsahovať </w:t>
      </w:r>
      <w:r w:rsidR="003C0794">
        <w:rPr>
          <w:rFonts w:ascii="Times New Roman" w:hAnsi="Times New Roman"/>
          <w:bCs/>
          <w:color w:val="000000"/>
          <w:sz w:val="24"/>
          <w:szCs w:val="24"/>
          <w:lang w:eastAsia="sk-SK"/>
        </w:rPr>
        <w:t xml:space="preserve">minimálne </w:t>
      </w:r>
      <w:r>
        <w:rPr>
          <w:rFonts w:ascii="Times New Roman" w:hAnsi="Times New Roman"/>
          <w:bCs/>
          <w:color w:val="000000"/>
          <w:sz w:val="24"/>
          <w:szCs w:val="24"/>
          <w:lang w:eastAsia="sk-SK"/>
        </w:rPr>
        <w:t>nasledovné náležitosti:</w:t>
      </w:r>
    </w:p>
    <w:p w14:paraId="22A8734B" w14:textId="77777777" w:rsidR="00AC4828" w:rsidRDefault="00AC4828" w:rsidP="00D4353F">
      <w:pPr>
        <w:spacing w:before="144" w:after="192"/>
        <w:contextualSpacing/>
        <w:jc w:val="both"/>
        <w:rPr>
          <w:rFonts w:ascii="Times New Roman" w:hAnsi="Times New Roman"/>
          <w:bCs/>
          <w:color w:val="000000"/>
          <w:sz w:val="24"/>
          <w:szCs w:val="24"/>
          <w:lang w:eastAsia="sk-SK"/>
        </w:rPr>
      </w:pPr>
    </w:p>
    <w:p w14:paraId="335BB89F" w14:textId="77777777" w:rsidR="00AC4828" w:rsidRDefault="00AC4828" w:rsidP="00D4353F">
      <w:pPr>
        <w:spacing w:before="144" w:after="192"/>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-identifikačné údaje navrhovateľa (obchodný názov</w:t>
      </w:r>
      <w:r w:rsidR="003C0794">
        <w:rPr>
          <w:rFonts w:ascii="Times New Roman" w:hAnsi="Times New Roman"/>
          <w:bCs/>
          <w:color w:val="000000"/>
          <w:sz w:val="24"/>
          <w:szCs w:val="24"/>
          <w:lang w:eastAsia="sk-SK"/>
        </w:rPr>
        <w:t>/meno</w:t>
      </w:r>
      <w:r>
        <w:rPr>
          <w:rFonts w:ascii="Times New Roman" w:hAnsi="Times New Roman"/>
          <w:bCs/>
          <w:color w:val="000000"/>
          <w:sz w:val="24"/>
          <w:szCs w:val="24"/>
          <w:lang w:eastAsia="sk-SK"/>
        </w:rPr>
        <w:t>, adresa</w:t>
      </w:r>
      <w:r w:rsidR="003C0794">
        <w:rPr>
          <w:rFonts w:ascii="Times New Roman" w:hAnsi="Times New Roman"/>
          <w:bCs/>
          <w:color w:val="000000"/>
          <w:sz w:val="24"/>
          <w:szCs w:val="24"/>
          <w:lang w:eastAsia="sk-SK"/>
        </w:rPr>
        <w:t xml:space="preserve"> sídla, IČO)</w:t>
      </w:r>
      <w:r w:rsidR="00E44985">
        <w:rPr>
          <w:rFonts w:ascii="Times New Roman" w:hAnsi="Times New Roman"/>
          <w:bCs/>
          <w:color w:val="000000"/>
          <w:sz w:val="24"/>
          <w:szCs w:val="24"/>
          <w:lang w:eastAsia="sk-SK"/>
        </w:rPr>
        <w:t>;</w:t>
      </w:r>
    </w:p>
    <w:p w14:paraId="60C68453" w14:textId="77777777" w:rsidR="003C0794" w:rsidRDefault="003C0794" w:rsidP="00D4353F">
      <w:pPr>
        <w:spacing w:before="144" w:after="192"/>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 xml:space="preserve">-meno a priezvisko oprávnenej osoby </w:t>
      </w:r>
      <w:r w:rsidR="00F40AA3">
        <w:rPr>
          <w:rFonts w:ascii="Times New Roman" w:hAnsi="Times New Roman"/>
          <w:bCs/>
          <w:color w:val="000000"/>
          <w:sz w:val="24"/>
          <w:szCs w:val="24"/>
          <w:lang w:eastAsia="sk-SK"/>
        </w:rPr>
        <w:t xml:space="preserve">za </w:t>
      </w:r>
      <w:r>
        <w:rPr>
          <w:rFonts w:ascii="Times New Roman" w:hAnsi="Times New Roman"/>
          <w:bCs/>
          <w:color w:val="000000"/>
          <w:sz w:val="24"/>
          <w:szCs w:val="24"/>
          <w:lang w:eastAsia="sk-SK"/>
        </w:rPr>
        <w:t>uchádzača</w:t>
      </w:r>
      <w:r w:rsidR="00F40AA3">
        <w:rPr>
          <w:rFonts w:ascii="Times New Roman" w:hAnsi="Times New Roman"/>
          <w:bCs/>
          <w:color w:val="000000"/>
          <w:sz w:val="24"/>
          <w:szCs w:val="24"/>
          <w:lang w:eastAsia="sk-SK"/>
        </w:rPr>
        <w:t xml:space="preserve"> resp. navrhovateľa</w:t>
      </w:r>
      <w:r>
        <w:rPr>
          <w:rFonts w:ascii="Times New Roman" w:hAnsi="Times New Roman"/>
          <w:bCs/>
          <w:color w:val="000000"/>
          <w:sz w:val="24"/>
          <w:szCs w:val="24"/>
          <w:lang w:eastAsia="sk-SK"/>
        </w:rPr>
        <w:t xml:space="preserve"> a jej kontaktné údaje (telefónne číslo, e-mailová adresa), ktorá</w:t>
      </w:r>
      <w:r w:rsidR="00F40AA3">
        <w:rPr>
          <w:rFonts w:ascii="Times New Roman" w:hAnsi="Times New Roman"/>
          <w:bCs/>
          <w:color w:val="000000"/>
          <w:sz w:val="24"/>
          <w:szCs w:val="24"/>
          <w:lang w:eastAsia="sk-SK"/>
        </w:rPr>
        <w:t xml:space="preserve"> je oprávnená konať v mene uchádzača (pri konaní na základe poverenia sa predkladá aj toto poverenie</w:t>
      </w:r>
      <w:r w:rsidR="00E44985">
        <w:rPr>
          <w:rFonts w:ascii="Times New Roman" w:hAnsi="Times New Roman"/>
          <w:bCs/>
          <w:color w:val="000000"/>
          <w:sz w:val="24"/>
          <w:szCs w:val="24"/>
          <w:lang w:eastAsia="sk-SK"/>
        </w:rPr>
        <w:t xml:space="preserve"> s úradne overenými podpismi</w:t>
      </w:r>
      <w:r w:rsidR="00F40AA3">
        <w:rPr>
          <w:rFonts w:ascii="Times New Roman" w:hAnsi="Times New Roman"/>
          <w:bCs/>
          <w:color w:val="000000"/>
          <w:sz w:val="24"/>
          <w:szCs w:val="24"/>
          <w:lang w:eastAsia="sk-SK"/>
        </w:rPr>
        <w:t>);</w:t>
      </w:r>
    </w:p>
    <w:p w14:paraId="3ACF58D1" w14:textId="77777777" w:rsidR="00AC4828" w:rsidRDefault="00AC4828" w:rsidP="00D4353F">
      <w:pPr>
        <w:spacing w:before="144" w:after="192"/>
        <w:contextualSpacing/>
        <w:jc w:val="both"/>
        <w:rPr>
          <w:rFonts w:ascii="Times New Roman" w:hAnsi="Times New Roman"/>
          <w:bCs/>
          <w:color w:val="000000"/>
          <w:lang w:eastAsia="sk-SK"/>
        </w:rPr>
      </w:pPr>
      <w:r>
        <w:rPr>
          <w:rFonts w:ascii="Times New Roman" w:hAnsi="Times New Roman"/>
          <w:bCs/>
          <w:color w:val="000000"/>
          <w:sz w:val="24"/>
          <w:szCs w:val="24"/>
          <w:lang w:eastAsia="sk-SK"/>
        </w:rPr>
        <w:t xml:space="preserve">-názov </w:t>
      </w:r>
      <w:r w:rsidR="003C0794">
        <w:rPr>
          <w:rFonts w:ascii="Times New Roman" w:hAnsi="Times New Roman"/>
          <w:bCs/>
          <w:color w:val="000000"/>
          <w:sz w:val="24"/>
          <w:szCs w:val="24"/>
          <w:lang w:eastAsia="sk-SK"/>
        </w:rPr>
        <w:t xml:space="preserve">obchodnej verejnej súťaže: </w:t>
      </w:r>
      <w:r>
        <w:rPr>
          <w:rFonts w:ascii="Times New Roman" w:hAnsi="Times New Roman"/>
          <w:bCs/>
          <w:color w:val="000000"/>
          <w:sz w:val="24"/>
          <w:szCs w:val="24"/>
          <w:lang w:eastAsia="sk-SK"/>
        </w:rPr>
        <w:t xml:space="preserve"> </w:t>
      </w:r>
      <w:r>
        <w:rPr>
          <w:rFonts w:ascii="Times New Roman" w:hAnsi="Times New Roman"/>
          <w:bCs/>
          <w:color w:val="000000"/>
          <w:lang w:eastAsia="sk-SK"/>
        </w:rPr>
        <w:t>„Dodávka zemného plynu</w:t>
      </w:r>
      <w:r w:rsidRPr="004D2D49">
        <w:rPr>
          <w:rFonts w:ascii="Times New Roman" w:hAnsi="Times New Roman"/>
          <w:bCs/>
          <w:color w:val="000000"/>
          <w:lang w:eastAsia="sk-SK"/>
        </w:rPr>
        <w:t>“</w:t>
      </w:r>
      <w:r w:rsidR="00E44985">
        <w:rPr>
          <w:rFonts w:ascii="Times New Roman" w:hAnsi="Times New Roman"/>
          <w:bCs/>
          <w:color w:val="000000"/>
          <w:lang w:eastAsia="sk-SK"/>
        </w:rPr>
        <w:t>;</w:t>
      </w:r>
    </w:p>
    <w:p w14:paraId="3F8F1CA6" w14:textId="77777777" w:rsidR="00AC4828" w:rsidRDefault="00AC4828" w:rsidP="00D4353F">
      <w:pPr>
        <w:spacing w:before="144" w:after="192"/>
        <w:contextualSpacing/>
        <w:rPr>
          <w:rFonts w:ascii="Times New Roman" w:hAnsi="Times New Roman"/>
          <w:bCs/>
          <w:color w:val="000000"/>
          <w:sz w:val="24"/>
          <w:szCs w:val="24"/>
          <w:lang w:eastAsia="sk-SK"/>
        </w:rPr>
      </w:pPr>
      <w:r>
        <w:rPr>
          <w:rFonts w:ascii="Times New Roman" w:hAnsi="Times New Roman"/>
          <w:bCs/>
          <w:color w:val="000000"/>
          <w:sz w:val="24"/>
          <w:szCs w:val="24"/>
          <w:lang w:eastAsia="sk-SK"/>
        </w:rPr>
        <w:t>-</w:t>
      </w:r>
      <w:r w:rsidR="00E44985">
        <w:rPr>
          <w:rFonts w:ascii="Times New Roman" w:hAnsi="Times New Roman"/>
          <w:bCs/>
          <w:color w:val="000000"/>
          <w:sz w:val="24"/>
          <w:szCs w:val="24"/>
          <w:lang w:eastAsia="sk-SK"/>
        </w:rPr>
        <w:t xml:space="preserve">súčasťou bude aj pripojený </w:t>
      </w:r>
      <w:r>
        <w:rPr>
          <w:rFonts w:ascii="Times New Roman" w:hAnsi="Times New Roman"/>
          <w:bCs/>
          <w:color w:val="000000"/>
          <w:sz w:val="24"/>
          <w:szCs w:val="24"/>
          <w:lang w:eastAsia="sk-SK"/>
        </w:rPr>
        <w:t>návrh ceny za predmet súťaže v štruktúre podľa tabuliek  1/A; 1/B u</w:t>
      </w:r>
      <w:r w:rsidR="00E44985">
        <w:rPr>
          <w:rFonts w:ascii="Times New Roman" w:hAnsi="Times New Roman"/>
          <w:bCs/>
          <w:color w:val="000000"/>
          <w:sz w:val="24"/>
          <w:szCs w:val="24"/>
          <w:lang w:eastAsia="sk-SK"/>
        </w:rPr>
        <w:t>vedených v Prílohe č. 1  tejto V</w:t>
      </w:r>
      <w:r>
        <w:rPr>
          <w:rFonts w:ascii="Times New Roman" w:hAnsi="Times New Roman"/>
          <w:bCs/>
          <w:color w:val="000000"/>
          <w:sz w:val="24"/>
          <w:szCs w:val="24"/>
          <w:lang w:eastAsia="sk-SK"/>
        </w:rPr>
        <w:t xml:space="preserve">ýzvy; </w:t>
      </w:r>
    </w:p>
    <w:p w14:paraId="704AD429" w14:textId="77777777" w:rsidR="00AC4828" w:rsidRDefault="00AC4828" w:rsidP="00D4353F">
      <w:pPr>
        <w:spacing w:before="144" w:after="192"/>
        <w:contextualSpacing/>
        <w:rPr>
          <w:rFonts w:ascii="Times New Roman" w:hAnsi="Times New Roman"/>
          <w:color w:val="000000"/>
          <w:sz w:val="24"/>
          <w:szCs w:val="24"/>
          <w:lang w:eastAsia="sk-SK"/>
        </w:rPr>
      </w:pPr>
      <w:r>
        <w:rPr>
          <w:rFonts w:ascii="Times New Roman" w:hAnsi="Times New Roman"/>
          <w:bCs/>
          <w:color w:val="000000"/>
          <w:sz w:val="24"/>
          <w:szCs w:val="24"/>
          <w:lang w:eastAsia="sk-SK"/>
        </w:rPr>
        <w:t xml:space="preserve">-uviesť informáciu, že tieto ceny budú platné počas celého obdobia platnosti zmluvy;                                                                                                                                                                </w:t>
      </w:r>
      <w:r>
        <w:rPr>
          <w:rFonts w:ascii="Times New Roman" w:hAnsi="Times New Roman"/>
          <w:color w:val="000000"/>
          <w:sz w:val="24"/>
          <w:szCs w:val="24"/>
          <w:lang w:eastAsia="sk-SK"/>
        </w:rPr>
        <w:t>-dátum, meno a podpis oprávnenej osoby navrhovateľa, pečiatka organizácie;</w:t>
      </w:r>
    </w:p>
    <w:p w14:paraId="01BA0A28" w14:textId="77777777" w:rsidR="008D6898" w:rsidRPr="00E4687F" w:rsidRDefault="008D6898" w:rsidP="00D4353F">
      <w:pPr>
        <w:spacing w:before="144" w:after="192"/>
        <w:contextualSpacing/>
        <w:rPr>
          <w:rFonts w:ascii="Times New Roman" w:hAnsi="Times New Roman"/>
          <w:bCs/>
          <w:color w:val="000000"/>
          <w:sz w:val="24"/>
          <w:szCs w:val="24"/>
          <w:lang w:eastAsia="sk-SK"/>
        </w:rPr>
      </w:pPr>
      <w:r>
        <w:rPr>
          <w:rFonts w:ascii="Times New Roman" w:hAnsi="Times New Roman"/>
          <w:color w:val="000000"/>
          <w:sz w:val="24"/>
          <w:szCs w:val="24"/>
          <w:lang w:eastAsia="sk-SK"/>
        </w:rPr>
        <w:t>Predkladá sa originál dokladu alebo jeho úradne overená kópia.</w:t>
      </w:r>
    </w:p>
    <w:p w14:paraId="59244B50" w14:textId="77777777" w:rsidR="00AC4828" w:rsidRPr="00D75A2D" w:rsidRDefault="00AC4828" w:rsidP="00D4353F">
      <w:pPr>
        <w:spacing w:before="144" w:after="192"/>
        <w:contextualSpacing/>
        <w:rPr>
          <w:rFonts w:ascii="Times New Roman" w:hAnsi="Times New Roman"/>
          <w:bCs/>
          <w:color w:val="000000"/>
          <w:sz w:val="24"/>
          <w:szCs w:val="24"/>
          <w:lang w:eastAsia="sk-SK"/>
        </w:rPr>
      </w:pPr>
    </w:p>
    <w:p w14:paraId="606A3167" w14:textId="77777777" w:rsidR="00AC4828" w:rsidRDefault="00AC4828" w:rsidP="00D4353F">
      <w:pPr>
        <w:spacing w:before="144" w:after="192"/>
        <w:contextualSpacing/>
        <w:jc w:val="both"/>
        <w:rPr>
          <w:rFonts w:ascii="Times New Roman" w:hAnsi="Times New Roman"/>
          <w:sz w:val="24"/>
          <w:szCs w:val="24"/>
        </w:rPr>
      </w:pPr>
      <w:r w:rsidRPr="008050F1">
        <w:rPr>
          <w:rFonts w:ascii="Times New Roman" w:hAnsi="Times New Roman"/>
          <w:b/>
          <w:bCs/>
          <w:sz w:val="24"/>
          <w:szCs w:val="24"/>
          <w:highlight w:val="yellow"/>
        </w:rPr>
        <w:t>2)</w:t>
      </w:r>
      <w:r>
        <w:rPr>
          <w:rFonts w:ascii="Times New Roman" w:hAnsi="Times New Roman"/>
          <w:b/>
          <w:bCs/>
          <w:sz w:val="24"/>
          <w:szCs w:val="24"/>
        </w:rPr>
        <w:t xml:space="preserve">Návrh </w:t>
      </w:r>
      <w:r w:rsidRPr="00C63774">
        <w:rPr>
          <w:rFonts w:ascii="Times New Roman" w:hAnsi="Times New Roman"/>
          <w:b/>
          <w:bCs/>
          <w:sz w:val="24"/>
          <w:szCs w:val="24"/>
        </w:rPr>
        <w:t>zmluvy</w:t>
      </w:r>
      <w:r>
        <w:rPr>
          <w:rFonts w:ascii="Times New Roman" w:hAnsi="Times New Roman"/>
          <w:bCs/>
          <w:sz w:val="24"/>
          <w:szCs w:val="24"/>
        </w:rPr>
        <w:t xml:space="preserve"> o združenej dodávke zemného plynu a prevzatie zodpovednosti za</w:t>
      </w:r>
      <w:r w:rsidR="001A09F9">
        <w:rPr>
          <w:rFonts w:ascii="Times New Roman" w:hAnsi="Times New Roman"/>
          <w:bCs/>
          <w:sz w:val="24"/>
          <w:szCs w:val="24"/>
        </w:rPr>
        <w:t xml:space="preserve"> odchýlku </w:t>
      </w:r>
      <w:r w:rsidR="008D6898">
        <w:rPr>
          <w:rFonts w:ascii="Times New Roman" w:hAnsi="Times New Roman"/>
          <w:bCs/>
          <w:sz w:val="24"/>
          <w:szCs w:val="24"/>
        </w:rPr>
        <w:t xml:space="preserve">(v jednom vyhotovení) </w:t>
      </w:r>
      <w:r>
        <w:rPr>
          <w:rFonts w:ascii="Times New Roman" w:hAnsi="Times New Roman"/>
          <w:sz w:val="24"/>
          <w:szCs w:val="24"/>
        </w:rPr>
        <w:t>podpísaný</w:t>
      </w:r>
      <w:r w:rsidR="008D6898">
        <w:rPr>
          <w:rFonts w:ascii="Times New Roman" w:hAnsi="Times New Roman"/>
          <w:sz w:val="24"/>
          <w:szCs w:val="24"/>
        </w:rPr>
        <w:t xml:space="preserve"> </w:t>
      </w:r>
      <w:r w:rsidRPr="00C63774">
        <w:rPr>
          <w:rFonts w:ascii="Times New Roman" w:hAnsi="Times New Roman"/>
          <w:sz w:val="24"/>
          <w:szCs w:val="24"/>
        </w:rPr>
        <w:t>štatutárom navrhovateľa</w:t>
      </w:r>
      <w:r>
        <w:rPr>
          <w:rFonts w:ascii="Times New Roman" w:hAnsi="Times New Roman"/>
          <w:sz w:val="24"/>
          <w:szCs w:val="24"/>
        </w:rPr>
        <w:t>, resp. oprávnenou osobou navrhovateľa konať vo veci podpisovania zmlúv</w:t>
      </w:r>
      <w:r w:rsidRPr="00C63774">
        <w:rPr>
          <w:rFonts w:ascii="Times New Roman" w:hAnsi="Times New Roman"/>
          <w:sz w:val="24"/>
          <w:szCs w:val="24"/>
        </w:rPr>
        <w:t>.</w:t>
      </w:r>
      <w:r>
        <w:rPr>
          <w:rFonts w:ascii="Times New Roman" w:hAnsi="Times New Roman"/>
          <w:sz w:val="24"/>
          <w:szCs w:val="24"/>
        </w:rPr>
        <w:t xml:space="preserve"> Návrh zmluvy</w:t>
      </w:r>
      <w:r w:rsidR="00A4311F">
        <w:rPr>
          <w:rFonts w:ascii="Times New Roman" w:hAnsi="Times New Roman"/>
          <w:sz w:val="24"/>
          <w:szCs w:val="24"/>
        </w:rPr>
        <w:t>, ktorý predkladá navrhovateľ,</w:t>
      </w:r>
      <w:r>
        <w:rPr>
          <w:rFonts w:ascii="Times New Roman" w:hAnsi="Times New Roman"/>
          <w:sz w:val="24"/>
          <w:szCs w:val="24"/>
        </w:rPr>
        <w:t xml:space="preserve"> bude vyhotovený podľa zákona č. 513/1991 Zb. (Obchodného zákonníka v znení neskorších predpisov) a podľa zákona č. 251/2012 Z. z. o energetike a o zmene a doplnení niektorých zákonov,  v súlade so zákonom č. 250/2012 Z. z. o regulácii v sieťových odvetviach a ďalšími všeobecne záväznými právnymi predpismi vzťahujúcimi sa na oblasť dodávky zemného plynu. Navrhnuté ceny uvedené v Krycom liste ponuky musia byť do návrhu Zmluvy zapracované. </w:t>
      </w:r>
    </w:p>
    <w:p w14:paraId="64F61821" w14:textId="77777777" w:rsidR="00AC4828" w:rsidRDefault="00AC4828" w:rsidP="00D4353F">
      <w:pPr>
        <w:spacing w:before="144" w:after="192"/>
        <w:contextualSpacing/>
        <w:jc w:val="both"/>
        <w:rPr>
          <w:rFonts w:ascii="Times New Roman" w:hAnsi="Times New Roman"/>
          <w:i/>
          <w:sz w:val="24"/>
          <w:szCs w:val="24"/>
        </w:rPr>
      </w:pPr>
      <w:r>
        <w:rPr>
          <w:rFonts w:ascii="Times New Roman" w:hAnsi="Times New Roman"/>
          <w:i/>
          <w:sz w:val="24"/>
          <w:szCs w:val="24"/>
        </w:rPr>
        <w:lastRenderedPageBreak/>
        <w:t>-</w:t>
      </w:r>
      <w:r w:rsidRPr="00031044">
        <w:rPr>
          <w:rFonts w:ascii="Times New Roman" w:hAnsi="Times New Roman"/>
          <w:i/>
          <w:sz w:val="24"/>
          <w:szCs w:val="24"/>
        </w:rPr>
        <w:t xml:space="preserve">poznámka: Znenie príslušných ustanovení v predloženom </w:t>
      </w:r>
      <w:r>
        <w:rPr>
          <w:rFonts w:ascii="Times New Roman" w:hAnsi="Times New Roman"/>
          <w:i/>
          <w:sz w:val="24"/>
          <w:szCs w:val="24"/>
        </w:rPr>
        <w:t>Návrhu zmluvy (s výnimkou údajov o cene)</w:t>
      </w:r>
      <w:r w:rsidR="00E44985">
        <w:rPr>
          <w:rFonts w:ascii="Times New Roman" w:hAnsi="Times New Roman"/>
          <w:i/>
          <w:sz w:val="24"/>
          <w:szCs w:val="24"/>
        </w:rPr>
        <w:t xml:space="preserve"> </w:t>
      </w:r>
      <w:r w:rsidRPr="00031044">
        <w:rPr>
          <w:rFonts w:ascii="Times New Roman" w:hAnsi="Times New Roman"/>
          <w:i/>
          <w:sz w:val="24"/>
          <w:szCs w:val="24"/>
        </w:rPr>
        <w:t xml:space="preserve">môže byť v prípade potreby predmetom ďalšieho dojednania o definitívnej, konečnej podobe </w:t>
      </w:r>
      <w:r>
        <w:rPr>
          <w:rFonts w:ascii="Times New Roman" w:hAnsi="Times New Roman"/>
          <w:i/>
          <w:sz w:val="24"/>
          <w:szCs w:val="24"/>
        </w:rPr>
        <w:t>znenia Zmluvy;</w:t>
      </w:r>
    </w:p>
    <w:p w14:paraId="5008906A" w14:textId="77777777" w:rsidR="00A4311F" w:rsidRDefault="00A4311F" w:rsidP="00D4353F">
      <w:pPr>
        <w:spacing w:before="144" w:after="192"/>
        <w:contextualSpacing/>
        <w:rPr>
          <w:rFonts w:ascii="Times New Roman" w:hAnsi="Times New Roman"/>
          <w:color w:val="000000"/>
          <w:sz w:val="24"/>
          <w:szCs w:val="24"/>
          <w:lang w:eastAsia="sk-SK"/>
        </w:rPr>
      </w:pPr>
      <w:r>
        <w:rPr>
          <w:rFonts w:ascii="Times New Roman" w:hAnsi="Times New Roman"/>
          <w:color w:val="000000"/>
          <w:sz w:val="24"/>
          <w:szCs w:val="24"/>
          <w:lang w:eastAsia="sk-SK"/>
        </w:rPr>
        <w:t>Údaje o vyhlasovateľovi súťaže do návrhu zmluvy sú uvedené v bode XII. tejto Výzvy.</w:t>
      </w:r>
    </w:p>
    <w:p w14:paraId="739917F5" w14:textId="77777777" w:rsidR="008D6898" w:rsidRPr="00E4687F" w:rsidRDefault="008D6898" w:rsidP="00D4353F">
      <w:pPr>
        <w:spacing w:before="144" w:after="192"/>
        <w:contextualSpacing/>
        <w:rPr>
          <w:rFonts w:ascii="Times New Roman" w:hAnsi="Times New Roman"/>
          <w:bCs/>
          <w:color w:val="000000"/>
          <w:sz w:val="24"/>
          <w:szCs w:val="24"/>
          <w:lang w:eastAsia="sk-SK"/>
        </w:rPr>
      </w:pPr>
      <w:r>
        <w:rPr>
          <w:rFonts w:ascii="Times New Roman" w:hAnsi="Times New Roman"/>
          <w:color w:val="000000"/>
          <w:sz w:val="24"/>
          <w:szCs w:val="24"/>
          <w:lang w:eastAsia="sk-SK"/>
        </w:rPr>
        <w:t>Predkl</w:t>
      </w:r>
      <w:r w:rsidR="00A4311F">
        <w:rPr>
          <w:rFonts w:ascii="Times New Roman" w:hAnsi="Times New Roman"/>
          <w:color w:val="000000"/>
          <w:sz w:val="24"/>
          <w:szCs w:val="24"/>
          <w:lang w:eastAsia="sk-SK"/>
        </w:rPr>
        <w:t>adá sa originál zmluvy alebo jej</w:t>
      </w:r>
      <w:r>
        <w:rPr>
          <w:rFonts w:ascii="Times New Roman" w:hAnsi="Times New Roman"/>
          <w:color w:val="000000"/>
          <w:sz w:val="24"/>
          <w:szCs w:val="24"/>
          <w:lang w:eastAsia="sk-SK"/>
        </w:rPr>
        <w:t xml:space="preserve"> úradne overená kópia.</w:t>
      </w:r>
    </w:p>
    <w:p w14:paraId="53390FF5" w14:textId="77777777" w:rsidR="00AC4828" w:rsidRDefault="00AC4828" w:rsidP="00D4353F">
      <w:pPr>
        <w:spacing w:before="144" w:after="192"/>
        <w:contextualSpacing/>
        <w:jc w:val="both"/>
      </w:pPr>
    </w:p>
    <w:p w14:paraId="4F2610E1" w14:textId="77777777" w:rsidR="00AC4828" w:rsidRPr="00E002D5" w:rsidRDefault="00AC4828" w:rsidP="00D4353F">
      <w:pPr>
        <w:spacing w:before="144" w:after="192"/>
        <w:contextualSpacing/>
        <w:jc w:val="both"/>
        <w:rPr>
          <w:rFonts w:ascii="Times New Roman" w:hAnsi="Times New Roman"/>
          <w:b/>
          <w:color w:val="000000"/>
          <w:sz w:val="24"/>
          <w:szCs w:val="24"/>
          <w:lang w:eastAsia="sk-SK"/>
        </w:rPr>
      </w:pPr>
      <w:r w:rsidRPr="008050F1">
        <w:rPr>
          <w:rFonts w:ascii="Times New Roman" w:hAnsi="Times New Roman"/>
          <w:b/>
          <w:sz w:val="24"/>
          <w:szCs w:val="24"/>
          <w:highlight w:val="yellow"/>
        </w:rPr>
        <w:t>3)</w:t>
      </w:r>
      <w:r>
        <w:rPr>
          <w:rFonts w:ascii="Times New Roman" w:hAnsi="Times New Roman"/>
          <w:b/>
          <w:sz w:val="24"/>
          <w:szCs w:val="24"/>
        </w:rPr>
        <w:t>Doklady</w:t>
      </w:r>
      <w:r w:rsidRPr="00F8536B">
        <w:rPr>
          <w:rFonts w:ascii="Times New Roman" w:hAnsi="Times New Roman"/>
          <w:sz w:val="24"/>
          <w:szCs w:val="24"/>
        </w:rPr>
        <w:t xml:space="preserve"> </w:t>
      </w:r>
      <w:r w:rsidRPr="00E002D5">
        <w:rPr>
          <w:rFonts w:ascii="Times New Roman" w:hAnsi="Times New Roman"/>
          <w:b/>
          <w:sz w:val="24"/>
          <w:szCs w:val="24"/>
        </w:rPr>
        <w:t xml:space="preserve">preukazujúce osobné postavenie navrhovateľov: </w:t>
      </w:r>
    </w:p>
    <w:p w14:paraId="026270A4" w14:textId="77777777" w:rsidR="001F7756" w:rsidRDefault="006000FE" w:rsidP="00D4353F">
      <w:pPr>
        <w:autoSpaceDE w:val="0"/>
        <w:autoSpaceDN w:val="0"/>
        <w:adjustRightInd w:val="0"/>
        <w:spacing w:after="0"/>
        <w:jc w:val="both"/>
        <w:rPr>
          <w:rFonts w:ascii="Times New Roman" w:hAnsi="Times New Roman"/>
          <w:bCs/>
          <w:color w:val="000000"/>
          <w:sz w:val="24"/>
          <w:szCs w:val="24"/>
          <w:lang w:eastAsia="sk-SK"/>
        </w:rPr>
      </w:pPr>
      <w:r w:rsidRPr="008B2B49">
        <w:rPr>
          <w:rFonts w:ascii="Times New Roman" w:hAnsi="Times New Roman"/>
          <w:b/>
          <w:sz w:val="24"/>
          <w:szCs w:val="24"/>
          <w:highlight w:val="yellow"/>
          <w:lang w:eastAsia="sk-SK"/>
        </w:rPr>
        <w:t>a)</w:t>
      </w:r>
      <w:r w:rsidRPr="007D09BB">
        <w:rPr>
          <w:rFonts w:ascii="Times New Roman" w:hAnsi="Times New Roman"/>
          <w:b/>
          <w:sz w:val="24"/>
          <w:szCs w:val="24"/>
          <w:lang w:eastAsia="sk-SK"/>
        </w:rPr>
        <w:t>Čestné vyhlásenie</w:t>
      </w:r>
      <w:r>
        <w:rPr>
          <w:rFonts w:ascii="Times New Roman" w:hAnsi="Times New Roman"/>
          <w:sz w:val="24"/>
          <w:szCs w:val="24"/>
          <w:lang w:eastAsia="sk-SK"/>
        </w:rPr>
        <w:t xml:space="preserve"> (</w:t>
      </w:r>
      <w:r w:rsidRPr="00F75B85">
        <w:rPr>
          <w:rFonts w:ascii="Times New Roman" w:hAnsi="Times New Roman"/>
          <w:bCs/>
          <w:color w:val="000000"/>
          <w:sz w:val="24"/>
          <w:szCs w:val="24"/>
          <w:lang w:eastAsia="sk-SK"/>
        </w:rPr>
        <w:t>potvr</w:t>
      </w:r>
      <w:r w:rsidR="00581DAB">
        <w:rPr>
          <w:rFonts w:ascii="Times New Roman" w:hAnsi="Times New Roman"/>
          <w:bCs/>
          <w:color w:val="000000"/>
          <w:sz w:val="24"/>
          <w:szCs w:val="24"/>
          <w:lang w:eastAsia="sk-SK"/>
        </w:rPr>
        <w:t>dené oprávnenou osobou navrhovateľa), že navrhovateľ</w:t>
      </w:r>
      <w:r>
        <w:rPr>
          <w:rFonts w:ascii="Times New Roman" w:hAnsi="Times New Roman"/>
          <w:bCs/>
          <w:color w:val="000000"/>
          <w:sz w:val="24"/>
          <w:szCs w:val="24"/>
          <w:lang w:eastAsia="sk-SK"/>
        </w:rPr>
        <w:t xml:space="preserve"> nemá uložený zákaz účasti vo verejnom obstarávaní potvrdený konečným rozhodnutím v Slovenskej republike alebo v štáte sídla, miesta podnikania alebo obvyklého pobytu (v zmysle zákona 343/2015 Z. z.). </w:t>
      </w:r>
      <w:r w:rsidR="00581DAB">
        <w:rPr>
          <w:rFonts w:ascii="Times New Roman" w:hAnsi="Times New Roman"/>
          <w:bCs/>
          <w:color w:val="000000"/>
          <w:sz w:val="24"/>
          <w:szCs w:val="24"/>
          <w:lang w:eastAsia="sk-SK"/>
        </w:rPr>
        <w:t xml:space="preserve">Navrhovateľ </w:t>
      </w:r>
      <w:r>
        <w:rPr>
          <w:rFonts w:ascii="Times New Roman" w:hAnsi="Times New Roman"/>
          <w:bCs/>
          <w:color w:val="000000"/>
          <w:sz w:val="24"/>
          <w:szCs w:val="24"/>
          <w:lang w:eastAsia="sk-SK"/>
        </w:rPr>
        <w:t xml:space="preserve">použije formulár čestného vyhlásenia uvedený </w:t>
      </w:r>
      <w:r w:rsidRPr="00850515">
        <w:rPr>
          <w:rFonts w:ascii="Times New Roman" w:hAnsi="Times New Roman"/>
          <w:bCs/>
          <w:color w:val="000000"/>
          <w:sz w:val="24"/>
          <w:szCs w:val="24"/>
          <w:lang w:eastAsia="sk-SK"/>
        </w:rPr>
        <w:t>v </w:t>
      </w:r>
      <w:r w:rsidRPr="00850515">
        <w:rPr>
          <w:rFonts w:ascii="Times New Roman" w:hAnsi="Times New Roman"/>
          <w:b/>
          <w:bCs/>
          <w:color w:val="000000"/>
          <w:sz w:val="24"/>
          <w:szCs w:val="24"/>
          <w:lang w:eastAsia="sk-SK"/>
        </w:rPr>
        <w:t>Prílohe č. 3</w:t>
      </w:r>
      <w:r w:rsidRPr="00850515">
        <w:rPr>
          <w:rFonts w:ascii="Times New Roman" w:hAnsi="Times New Roman"/>
          <w:bCs/>
          <w:color w:val="000000"/>
          <w:sz w:val="24"/>
          <w:szCs w:val="24"/>
          <w:lang w:eastAsia="sk-SK"/>
        </w:rPr>
        <w:t xml:space="preserve"> tejto</w:t>
      </w:r>
      <w:r w:rsidR="00581DAB">
        <w:rPr>
          <w:rFonts w:ascii="Times New Roman" w:hAnsi="Times New Roman"/>
          <w:bCs/>
          <w:color w:val="000000"/>
          <w:sz w:val="24"/>
          <w:szCs w:val="24"/>
          <w:lang w:eastAsia="sk-SK"/>
        </w:rPr>
        <w:t xml:space="preserve"> V</w:t>
      </w:r>
      <w:r w:rsidRPr="00C06715">
        <w:rPr>
          <w:rFonts w:ascii="Times New Roman" w:hAnsi="Times New Roman"/>
          <w:bCs/>
          <w:color w:val="000000"/>
          <w:sz w:val="24"/>
          <w:szCs w:val="24"/>
          <w:lang w:eastAsia="sk-SK"/>
        </w:rPr>
        <w:t>ýzvy.</w:t>
      </w:r>
      <w:r w:rsidR="00581DAB">
        <w:rPr>
          <w:rFonts w:ascii="Times New Roman" w:hAnsi="Times New Roman"/>
          <w:bCs/>
          <w:color w:val="000000"/>
          <w:sz w:val="24"/>
          <w:szCs w:val="24"/>
          <w:lang w:eastAsia="sk-SK"/>
        </w:rPr>
        <w:t xml:space="preserve"> Navrhovateľ</w:t>
      </w:r>
      <w:r w:rsidRPr="00C06715">
        <w:rPr>
          <w:rFonts w:ascii="Times New Roman" w:hAnsi="Times New Roman"/>
          <w:bCs/>
          <w:color w:val="000000"/>
          <w:sz w:val="24"/>
          <w:szCs w:val="24"/>
          <w:lang w:eastAsia="sk-SK"/>
        </w:rPr>
        <w:t xml:space="preserve"> Prílohu č. 3 vyplní, podpíše a</w:t>
      </w:r>
      <w:r w:rsidR="00850515">
        <w:rPr>
          <w:rFonts w:ascii="Times New Roman" w:hAnsi="Times New Roman"/>
          <w:bCs/>
          <w:color w:val="000000"/>
          <w:sz w:val="24"/>
          <w:szCs w:val="24"/>
          <w:lang w:eastAsia="sk-SK"/>
        </w:rPr>
        <w:t> predkladá ju vyhlasovateľovi spolu s ostatnými požadovanými dokladmi podľa tejto Výzvy</w:t>
      </w:r>
      <w:r w:rsidR="001F7756">
        <w:rPr>
          <w:rFonts w:ascii="Times New Roman" w:hAnsi="Times New Roman"/>
          <w:bCs/>
          <w:color w:val="000000"/>
          <w:sz w:val="24"/>
          <w:szCs w:val="24"/>
          <w:lang w:eastAsia="sk-SK"/>
        </w:rPr>
        <w:t>.</w:t>
      </w:r>
      <w:r w:rsidR="00850515">
        <w:rPr>
          <w:rFonts w:ascii="Times New Roman" w:hAnsi="Times New Roman"/>
          <w:bCs/>
          <w:color w:val="000000"/>
          <w:sz w:val="24"/>
          <w:szCs w:val="24"/>
          <w:lang w:eastAsia="sk-SK"/>
        </w:rPr>
        <w:t xml:space="preserve"> </w:t>
      </w:r>
    </w:p>
    <w:p w14:paraId="15880272" w14:textId="77777777" w:rsidR="001F7756" w:rsidRPr="00E4687F" w:rsidRDefault="001F7756" w:rsidP="00D4353F">
      <w:pPr>
        <w:spacing w:before="144" w:after="192"/>
        <w:contextualSpacing/>
        <w:rPr>
          <w:rFonts w:ascii="Times New Roman" w:hAnsi="Times New Roman"/>
          <w:bCs/>
          <w:color w:val="000000"/>
          <w:sz w:val="24"/>
          <w:szCs w:val="24"/>
          <w:lang w:eastAsia="sk-SK"/>
        </w:rPr>
      </w:pPr>
      <w:r>
        <w:rPr>
          <w:rFonts w:ascii="Times New Roman" w:hAnsi="Times New Roman"/>
          <w:color w:val="000000"/>
          <w:sz w:val="24"/>
          <w:szCs w:val="24"/>
          <w:lang w:eastAsia="sk-SK"/>
        </w:rPr>
        <w:t>Predkladá sa originál dokladu alebo jeho úradne overená kópia.</w:t>
      </w:r>
    </w:p>
    <w:p w14:paraId="1DD2921B" w14:textId="77777777" w:rsidR="006000FE" w:rsidRDefault="006000FE" w:rsidP="00D4353F">
      <w:pPr>
        <w:autoSpaceDE w:val="0"/>
        <w:autoSpaceDN w:val="0"/>
        <w:adjustRightInd w:val="0"/>
        <w:spacing w:after="0"/>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Pre hospodársk</w:t>
      </w:r>
      <w:r w:rsidR="00581DAB">
        <w:rPr>
          <w:rFonts w:ascii="Times New Roman" w:hAnsi="Times New Roman"/>
          <w:bCs/>
          <w:color w:val="000000"/>
          <w:sz w:val="24"/>
          <w:szCs w:val="24"/>
          <w:lang w:eastAsia="sk-SK"/>
        </w:rPr>
        <w:t>e subjekty (navrhovateľov</w:t>
      </w:r>
      <w:r>
        <w:rPr>
          <w:rFonts w:ascii="Times New Roman" w:hAnsi="Times New Roman"/>
          <w:bCs/>
          <w:color w:val="000000"/>
          <w:sz w:val="24"/>
          <w:szCs w:val="24"/>
          <w:lang w:eastAsia="sk-SK"/>
        </w:rPr>
        <w:t>) so sídlom na území Slovenskej republiky aj so sídlom mimo územia Slovenskej republiky platí, že pokiaľ sú tieto subjekty zapísané v Zozname hospodárskych subjektov (podľa zákona Národnej Rady Slovenskej republiky č. 343/2015 Z. z. o verejnom obstarávaní a o zmene a doplnení niektorých zákonov v znení neskorších predpisov) a majú skutočnosť podľa § 32 ods. 1 písm. f) platne zapísanú podľa vyššie cit. zákona, tak tieto hospodárske subjekty</w:t>
      </w:r>
      <w:r w:rsidR="00581DAB">
        <w:rPr>
          <w:rFonts w:ascii="Times New Roman" w:hAnsi="Times New Roman"/>
          <w:bCs/>
          <w:color w:val="000000"/>
          <w:sz w:val="24"/>
          <w:szCs w:val="24"/>
          <w:lang w:eastAsia="sk-SK"/>
        </w:rPr>
        <w:t xml:space="preserve"> (navrhovatelia)</w:t>
      </w:r>
      <w:r>
        <w:rPr>
          <w:rFonts w:ascii="Times New Roman" w:hAnsi="Times New Roman"/>
          <w:bCs/>
          <w:color w:val="000000"/>
          <w:sz w:val="24"/>
          <w:szCs w:val="24"/>
          <w:lang w:eastAsia="sk-SK"/>
        </w:rPr>
        <w:t xml:space="preserve"> nepredkladajú doklad podľa </w:t>
      </w:r>
      <w:r w:rsidR="00581DAB">
        <w:rPr>
          <w:rFonts w:ascii="Times New Roman" w:hAnsi="Times New Roman"/>
          <w:bCs/>
          <w:color w:val="000000"/>
          <w:sz w:val="24"/>
          <w:szCs w:val="24"/>
          <w:lang w:eastAsia="sk-SK"/>
        </w:rPr>
        <w:t>bodu III</w:t>
      </w:r>
      <w:r>
        <w:rPr>
          <w:rFonts w:ascii="Times New Roman" w:hAnsi="Times New Roman"/>
          <w:bCs/>
          <w:color w:val="000000"/>
          <w:sz w:val="24"/>
          <w:szCs w:val="24"/>
          <w:lang w:eastAsia="sk-SK"/>
        </w:rPr>
        <w:t>.</w:t>
      </w:r>
      <w:r w:rsidR="00581DAB">
        <w:rPr>
          <w:rFonts w:ascii="Times New Roman" w:hAnsi="Times New Roman"/>
          <w:bCs/>
          <w:color w:val="000000"/>
          <w:sz w:val="24"/>
          <w:szCs w:val="24"/>
          <w:lang w:eastAsia="sk-SK"/>
        </w:rPr>
        <w:t>3)</w:t>
      </w:r>
      <w:r>
        <w:rPr>
          <w:rFonts w:ascii="Times New Roman" w:hAnsi="Times New Roman"/>
          <w:bCs/>
          <w:color w:val="000000"/>
          <w:sz w:val="24"/>
          <w:szCs w:val="24"/>
          <w:lang w:eastAsia="sk-SK"/>
        </w:rPr>
        <w:t xml:space="preserve"> písm. a) tejto V</w:t>
      </w:r>
      <w:r w:rsidR="00581DAB">
        <w:rPr>
          <w:rFonts w:ascii="Times New Roman" w:hAnsi="Times New Roman"/>
          <w:bCs/>
          <w:color w:val="000000"/>
          <w:sz w:val="24"/>
          <w:szCs w:val="24"/>
          <w:lang w:eastAsia="sk-SK"/>
        </w:rPr>
        <w:t>ýzvy a vyhlasovateľ súťaže</w:t>
      </w:r>
      <w:r>
        <w:rPr>
          <w:rFonts w:ascii="Times New Roman" w:hAnsi="Times New Roman"/>
          <w:bCs/>
          <w:color w:val="000000"/>
          <w:sz w:val="24"/>
          <w:szCs w:val="24"/>
          <w:lang w:eastAsia="sk-SK"/>
        </w:rPr>
        <w:t xml:space="preserve"> si túto skutočnosť overí náhľadom do Zoznamu hospodárskych subjektov.</w:t>
      </w:r>
    </w:p>
    <w:p w14:paraId="323BD340" w14:textId="77777777" w:rsidR="001F7756" w:rsidRDefault="006F2CE9" w:rsidP="00D4353F">
      <w:pPr>
        <w:autoSpaceDE w:val="0"/>
        <w:autoSpaceDN w:val="0"/>
        <w:adjustRightInd w:val="0"/>
        <w:spacing w:after="0"/>
        <w:jc w:val="both"/>
        <w:rPr>
          <w:rFonts w:ascii="Times New Roman" w:hAnsi="Times New Roman"/>
          <w:bCs/>
          <w:color w:val="000000"/>
          <w:sz w:val="24"/>
          <w:szCs w:val="24"/>
          <w:lang w:eastAsia="sk-SK"/>
        </w:rPr>
      </w:pPr>
      <w:r>
        <w:rPr>
          <w:rFonts w:ascii="Times New Roman" w:hAnsi="Times New Roman"/>
          <w:b/>
          <w:bCs/>
          <w:color w:val="000000"/>
          <w:sz w:val="24"/>
          <w:szCs w:val="24"/>
          <w:highlight w:val="yellow"/>
          <w:lang w:eastAsia="sk-SK"/>
        </w:rPr>
        <w:t>b</w:t>
      </w:r>
      <w:r w:rsidR="006000FE" w:rsidRPr="00DB1DE0">
        <w:rPr>
          <w:rFonts w:ascii="Times New Roman" w:hAnsi="Times New Roman"/>
          <w:b/>
          <w:bCs/>
          <w:color w:val="000000"/>
          <w:sz w:val="24"/>
          <w:szCs w:val="24"/>
          <w:highlight w:val="yellow"/>
          <w:lang w:eastAsia="sk-SK"/>
        </w:rPr>
        <w:t>)</w:t>
      </w:r>
      <w:r w:rsidR="006000FE" w:rsidRPr="007D09BB">
        <w:rPr>
          <w:rFonts w:ascii="Times New Roman" w:hAnsi="Times New Roman"/>
          <w:b/>
          <w:bCs/>
          <w:color w:val="000000"/>
          <w:sz w:val="24"/>
          <w:szCs w:val="24"/>
          <w:lang w:eastAsia="sk-SK"/>
        </w:rPr>
        <w:t>Doklad o oprávnení poskytovať službu, dodávať tovar, resp. uskutočňovať stavebné práce</w:t>
      </w:r>
      <w:r w:rsidR="006000FE">
        <w:rPr>
          <w:rFonts w:ascii="Times New Roman" w:hAnsi="Times New Roman"/>
          <w:b/>
          <w:bCs/>
          <w:color w:val="000000"/>
          <w:sz w:val="24"/>
          <w:szCs w:val="24"/>
          <w:lang w:eastAsia="sk-SK"/>
        </w:rPr>
        <w:t xml:space="preserve"> </w:t>
      </w:r>
      <w:r>
        <w:rPr>
          <w:rFonts w:ascii="Times New Roman" w:hAnsi="Times New Roman"/>
          <w:bCs/>
          <w:color w:val="000000"/>
          <w:sz w:val="24"/>
          <w:szCs w:val="24"/>
          <w:lang w:eastAsia="sk-SK"/>
        </w:rPr>
        <w:t>– Nakoľko navrhovateľ</w:t>
      </w:r>
      <w:r w:rsidR="006000FE">
        <w:rPr>
          <w:rFonts w:ascii="Times New Roman" w:hAnsi="Times New Roman"/>
          <w:bCs/>
          <w:color w:val="000000"/>
          <w:sz w:val="24"/>
          <w:szCs w:val="24"/>
          <w:lang w:eastAsia="sk-SK"/>
        </w:rPr>
        <w:t xml:space="preserve"> je oprávnený použiť údaje z informačných systémov verejnej správy podľa zákona č. 177/2018 Z. z. o niektorých opatreniach na znižovanie administratívnej záťaže využívaním informačných systémov verejnej správy a o zmene a doplnení niektorých zákonov v znení neskorších predpisov (zákon proti byrokracii), týmto oznamuje hospodárskym</w:t>
      </w:r>
      <w:r>
        <w:rPr>
          <w:rFonts w:ascii="Times New Roman" w:hAnsi="Times New Roman"/>
          <w:bCs/>
          <w:color w:val="000000"/>
          <w:sz w:val="24"/>
          <w:szCs w:val="24"/>
          <w:lang w:eastAsia="sk-SK"/>
        </w:rPr>
        <w:t xml:space="preserve"> subjektom (navrhovateľom</w:t>
      </w:r>
      <w:r w:rsidR="006000FE">
        <w:rPr>
          <w:rFonts w:ascii="Times New Roman" w:hAnsi="Times New Roman"/>
          <w:bCs/>
          <w:color w:val="000000"/>
          <w:sz w:val="24"/>
          <w:szCs w:val="24"/>
          <w:lang w:eastAsia="sk-SK"/>
        </w:rPr>
        <w:t xml:space="preserve">) </w:t>
      </w:r>
      <w:r w:rsidR="006000FE" w:rsidRPr="003E03D9">
        <w:rPr>
          <w:rFonts w:ascii="Times New Roman" w:hAnsi="Times New Roman"/>
          <w:bCs/>
          <w:color w:val="000000"/>
          <w:sz w:val="24"/>
          <w:szCs w:val="24"/>
          <w:u w:val="single"/>
          <w:lang w:eastAsia="sk-SK"/>
        </w:rPr>
        <w:t>so sídlom na území Slovenskej republiky</w:t>
      </w:r>
      <w:r w:rsidR="006000FE">
        <w:rPr>
          <w:rFonts w:ascii="Times New Roman" w:hAnsi="Times New Roman"/>
          <w:bCs/>
          <w:color w:val="000000"/>
          <w:sz w:val="24"/>
          <w:szCs w:val="24"/>
          <w:lang w:eastAsia="sk-SK"/>
        </w:rPr>
        <w:t xml:space="preserve">, že v zmysle vyššie cit. zákona tieto subjekty nemusia predkladať požadovaný doklad podľa bodu </w:t>
      </w:r>
      <w:r>
        <w:rPr>
          <w:rFonts w:ascii="Times New Roman" w:hAnsi="Times New Roman"/>
          <w:bCs/>
          <w:color w:val="000000"/>
          <w:sz w:val="24"/>
          <w:szCs w:val="24"/>
          <w:lang w:eastAsia="sk-SK"/>
        </w:rPr>
        <w:t xml:space="preserve">III.3) písm. b) </w:t>
      </w:r>
      <w:r w:rsidR="006000FE">
        <w:rPr>
          <w:rFonts w:ascii="Times New Roman" w:hAnsi="Times New Roman"/>
          <w:bCs/>
          <w:color w:val="000000"/>
          <w:sz w:val="24"/>
          <w:szCs w:val="24"/>
          <w:lang w:eastAsia="sk-SK"/>
        </w:rPr>
        <w:t>tejto V</w:t>
      </w:r>
      <w:r>
        <w:rPr>
          <w:rFonts w:ascii="Times New Roman" w:hAnsi="Times New Roman"/>
          <w:bCs/>
          <w:color w:val="000000"/>
          <w:sz w:val="24"/>
          <w:szCs w:val="24"/>
          <w:lang w:eastAsia="sk-SK"/>
        </w:rPr>
        <w:t>ýzvy, nakoľko si ho vyhlasovateľ súťaže</w:t>
      </w:r>
      <w:r w:rsidR="006000FE">
        <w:rPr>
          <w:rFonts w:ascii="Times New Roman" w:hAnsi="Times New Roman"/>
          <w:bCs/>
          <w:color w:val="000000"/>
          <w:sz w:val="24"/>
          <w:szCs w:val="24"/>
          <w:lang w:eastAsia="sk-SK"/>
        </w:rPr>
        <w:t xml:space="preserve"> dokáže zabezpečiť a skutočnosti overiť v príslušnom informačnom systéme verej</w:t>
      </w:r>
      <w:r>
        <w:rPr>
          <w:rFonts w:ascii="Times New Roman" w:hAnsi="Times New Roman"/>
          <w:bCs/>
          <w:color w:val="000000"/>
          <w:sz w:val="24"/>
          <w:szCs w:val="24"/>
          <w:lang w:eastAsia="sk-SK"/>
        </w:rPr>
        <w:t>nej správy. Navrhovatelia</w:t>
      </w:r>
      <w:r w:rsidR="006000FE">
        <w:rPr>
          <w:rFonts w:ascii="Times New Roman" w:hAnsi="Times New Roman"/>
          <w:bCs/>
          <w:color w:val="000000"/>
          <w:sz w:val="24"/>
          <w:szCs w:val="24"/>
          <w:lang w:eastAsia="sk-SK"/>
        </w:rPr>
        <w:t xml:space="preserve"> </w:t>
      </w:r>
      <w:r w:rsidR="006000FE" w:rsidRPr="003E03D9">
        <w:rPr>
          <w:rFonts w:ascii="Times New Roman" w:hAnsi="Times New Roman"/>
          <w:bCs/>
          <w:color w:val="000000"/>
          <w:sz w:val="24"/>
          <w:szCs w:val="24"/>
          <w:u w:val="single"/>
          <w:lang w:eastAsia="sk-SK"/>
        </w:rPr>
        <w:t>so sídlom mimo územia Slovenskej republiky</w:t>
      </w:r>
      <w:r w:rsidR="006000FE">
        <w:rPr>
          <w:rFonts w:ascii="Times New Roman" w:hAnsi="Times New Roman"/>
          <w:bCs/>
          <w:color w:val="000000"/>
          <w:sz w:val="24"/>
          <w:szCs w:val="24"/>
          <w:lang w:eastAsia="sk-SK"/>
        </w:rPr>
        <w:t xml:space="preserve"> predkladajú doklad podľa bodu </w:t>
      </w:r>
      <w:r>
        <w:rPr>
          <w:rFonts w:ascii="Times New Roman" w:hAnsi="Times New Roman"/>
          <w:bCs/>
          <w:color w:val="000000"/>
          <w:sz w:val="24"/>
          <w:szCs w:val="24"/>
          <w:lang w:eastAsia="sk-SK"/>
        </w:rPr>
        <w:t xml:space="preserve">III.3) písm. b) </w:t>
      </w:r>
      <w:r w:rsidR="006000FE">
        <w:rPr>
          <w:rFonts w:ascii="Times New Roman" w:hAnsi="Times New Roman"/>
          <w:bCs/>
          <w:color w:val="000000"/>
          <w:sz w:val="24"/>
          <w:szCs w:val="24"/>
          <w:lang w:eastAsia="sk-SK"/>
        </w:rPr>
        <w:t>tejto Výzvy (aktuálne platný výpis z obchodného alebo živnostenského registra, resp. ekvivalentného registra v kraj</w:t>
      </w:r>
      <w:r>
        <w:rPr>
          <w:rFonts w:ascii="Times New Roman" w:hAnsi="Times New Roman"/>
          <w:bCs/>
          <w:color w:val="000000"/>
          <w:sz w:val="24"/>
          <w:szCs w:val="24"/>
          <w:lang w:eastAsia="sk-SK"/>
        </w:rPr>
        <w:t>ine sídla navrhovateľa</w:t>
      </w:r>
      <w:r w:rsidR="001F7756">
        <w:rPr>
          <w:rFonts w:ascii="Times New Roman" w:hAnsi="Times New Roman"/>
          <w:bCs/>
          <w:color w:val="000000"/>
          <w:sz w:val="24"/>
          <w:szCs w:val="24"/>
          <w:lang w:eastAsia="sk-SK"/>
        </w:rPr>
        <w:t>).</w:t>
      </w:r>
    </w:p>
    <w:p w14:paraId="3C2415FE" w14:textId="77777777" w:rsidR="001F7756" w:rsidRPr="00E4687F" w:rsidRDefault="001F7756" w:rsidP="00D4353F">
      <w:pPr>
        <w:spacing w:before="144" w:after="192"/>
        <w:contextualSpacing/>
        <w:rPr>
          <w:rFonts w:ascii="Times New Roman" w:hAnsi="Times New Roman"/>
          <w:bCs/>
          <w:color w:val="000000"/>
          <w:sz w:val="24"/>
          <w:szCs w:val="24"/>
          <w:lang w:eastAsia="sk-SK"/>
        </w:rPr>
      </w:pPr>
      <w:r>
        <w:rPr>
          <w:rFonts w:ascii="Times New Roman" w:hAnsi="Times New Roman"/>
          <w:color w:val="000000"/>
          <w:sz w:val="24"/>
          <w:szCs w:val="24"/>
          <w:lang w:eastAsia="sk-SK"/>
        </w:rPr>
        <w:t>Predkladá sa originál dokladu alebo jeho úradne overená kópia.</w:t>
      </w:r>
    </w:p>
    <w:p w14:paraId="4F6C7FA6" w14:textId="77777777" w:rsidR="00AC4828" w:rsidRDefault="006F2CE9" w:rsidP="00D4353F">
      <w:pPr>
        <w:autoSpaceDE w:val="0"/>
        <w:autoSpaceDN w:val="0"/>
        <w:adjustRightInd w:val="0"/>
        <w:spacing w:after="0"/>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Pre navrhovateľov</w:t>
      </w:r>
      <w:r w:rsidR="006000FE">
        <w:rPr>
          <w:rFonts w:ascii="Times New Roman" w:hAnsi="Times New Roman"/>
          <w:bCs/>
          <w:color w:val="000000"/>
          <w:sz w:val="24"/>
          <w:szCs w:val="24"/>
          <w:lang w:eastAsia="sk-SK"/>
        </w:rPr>
        <w:t xml:space="preserve"> </w:t>
      </w:r>
      <w:r w:rsidR="006000FE" w:rsidRPr="00464048">
        <w:rPr>
          <w:rFonts w:ascii="Times New Roman" w:hAnsi="Times New Roman"/>
          <w:bCs/>
          <w:color w:val="000000"/>
          <w:sz w:val="24"/>
          <w:szCs w:val="24"/>
          <w:u w:val="single"/>
          <w:lang w:eastAsia="sk-SK"/>
        </w:rPr>
        <w:t>so sídlom na území Slovenskej republiky aj so sídlom mimo územia Slovenskej republiky platí</w:t>
      </w:r>
      <w:r w:rsidR="006000FE">
        <w:rPr>
          <w:rFonts w:ascii="Times New Roman" w:hAnsi="Times New Roman"/>
          <w:bCs/>
          <w:color w:val="000000"/>
          <w:sz w:val="24"/>
          <w:szCs w:val="24"/>
          <w:lang w:eastAsia="sk-SK"/>
        </w:rPr>
        <w:t>, že pokiaľ sú tieto subjekty zapísané v Zozname hospodárskych subjektov (podľa zákona Národnej Rady Slovenskej republiky č. 343/2015 Z. z. o verejnom obstarávaní a o zmene a doplnení niektorých zákonov v znení neskorších predpisov) a majú skutočnosť podľa § 32 ods. 1 písm. e) platne zapísanú podľa vyššie cit</w:t>
      </w:r>
      <w:r>
        <w:rPr>
          <w:rFonts w:ascii="Times New Roman" w:hAnsi="Times New Roman"/>
          <w:bCs/>
          <w:color w:val="000000"/>
          <w:sz w:val="24"/>
          <w:szCs w:val="24"/>
          <w:lang w:eastAsia="sk-SK"/>
        </w:rPr>
        <w:t xml:space="preserve">. zákona, tak tieto </w:t>
      </w:r>
      <w:r w:rsidR="006000FE">
        <w:rPr>
          <w:rFonts w:ascii="Times New Roman" w:hAnsi="Times New Roman"/>
          <w:bCs/>
          <w:color w:val="000000"/>
          <w:sz w:val="24"/>
          <w:szCs w:val="24"/>
          <w:lang w:eastAsia="sk-SK"/>
        </w:rPr>
        <w:t>subjekty</w:t>
      </w:r>
      <w:r>
        <w:rPr>
          <w:rFonts w:ascii="Times New Roman" w:hAnsi="Times New Roman"/>
          <w:bCs/>
          <w:color w:val="000000"/>
          <w:sz w:val="24"/>
          <w:szCs w:val="24"/>
          <w:lang w:eastAsia="sk-SK"/>
        </w:rPr>
        <w:t xml:space="preserve"> (navrhovatelia)</w:t>
      </w:r>
      <w:r w:rsidR="006000FE">
        <w:rPr>
          <w:rFonts w:ascii="Times New Roman" w:hAnsi="Times New Roman"/>
          <w:bCs/>
          <w:color w:val="000000"/>
          <w:sz w:val="24"/>
          <w:szCs w:val="24"/>
          <w:lang w:eastAsia="sk-SK"/>
        </w:rPr>
        <w:t xml:space="preserve"> nepredklada</w:t>
      </w:r>
      <w:r w:rsidR="007D09BB">
        <w:rPr>
          <w:rFonts w:ascii="Times New Roman" w:hAnsi="Times New Roman"/>
          <w:bCs/>
          <w:color w:val="000000"/>
          <w:sz w:val="24"/>
          <w:szCs w:val="24"/>
          <w:lang w:eastAsia="sk-SK"/>
        </w:rPr>
        <w:t xml:space="preserve">jú doklad podľa bodu III.3) písm. b) </w:t>
      </w:r>
      <w:r w:rsidR="006000FE">
        <w:rPr>
          <w:rFonts w:ascii="Times New Roman" w:hAnsi="Times New Roman"/>
          <w:bCs/>
          <w:color w:val="000000"/>
          <w:sz w:val="24"/>
          <w:szCs w:val="24"/>
          <w:lang w:eastAsia="sk-SK"/>
        </w:rPr>
        <w:t>tejto Výzvy a obstarávateľ si túto skutočnosť overí náhľadom do Zoznamu hospodárskych subjektov.</w:t>
      </w:r>
    </w:p>
    <w:p w14:paraId="1069DCFF" w14:textId="77777777" w:rsidR="007D09BB" w:rsidRPr="007D09BB" w:rsidRDefault="007D09BB" w:rsidP="00D4353F">
      <w:pPr>
        <w:autoSpaceDE w:val="0"/>
        <w:autoSpaceDN w:val="0"/>
        <w:adjustRightInd w:val="0"/>
        <w:spacing w:after="0"/>
        <w:jc w:val="both"/>
        <w:rPr>
          <w:rFonts w:ascii="Times New Roman" w:hAnsi="Times New Roman"/>
          <w:bCs/>
          <w:color w:val="000000"/>
          <w:sz w:val="24"/>
          <w:szCs w:val="24"/>
          <w:lang w:eastAsia="sk-SK"/>
        </w:rPr>
      </w:pPr>
    </w:p>
    <w:p w14:paraId="484FE65F" w14:textId="77777777" w:rsidR="00AC4828" w:rsidRDefault="00AC4828" w:rsidP="00D4353F">
      <w:pPr>
        <w:ind w:right="-108"/>
        <w:contextualSpacing/>
        <w:jc w:val="both"/>
        <w:rPr>
          <w:rFonts w:ascii="Times New Roman" w:hAnsi="Times New Roman"/>
          <w:b/>
          <w:bCs/>
          <w:sz w:val="24"/>
          <w:szCs w:val="24"/>
        </w:rPr>
      </w:pPr>
      <w:r w:rsidRPr="008050F1">
        <w:rPr>
          <w:rFonts w:ascii="Times New Roman" w:hAnsi="Times New Roman"/>
          <w:b/>
          <w:bCs/>
          <w:sz w:val="24"/>
          <w:szCs w:val="24"/>
          <w:highlight w:val="yellow"/>
        </w:rPr>
        <w:lastRenderedPageBreak/>
        <w:t>4.)</w:t>
      </w:r>
      <w:r w:rsidR="00875ED6">
        <w:rPr>
          <w:rFonts w:ascii="Times New Roman" w:hAnsi="Times New Roman"/>
          <w:bCs/>
          <w:sz w:val="24"/>
          <w:szCs w:val="24"/>
        </w:rPr>
        <w:t>Navrhovateľ</w:t>
      </w:r>
      <w:r w:rsidRPr="008A0F33">
        <w:rPr>
          <w:rFonts w:ascii="Times New Roman" w:hAnsi="Times New Roman"/>
          <w:bCs/>
          <w:sz w:val="24"/>
          <w:szCs w:val="24"/>
        </w:rPr>
        <w:t xml:space="preserve"> tiež</w:t>
      </w:r>
      <w:r w:rsidR="00875ED6">
        <w:rPr>
          <w:rFonts w:ascii="Times New Roman" w:hAnsi="Times New Roman"/>
          <w:bCs/>
          <w:sz w:val="24"/>
          <w:szCs w:val="24"/>
        </w:rPr>
        <w:t xml:space="preserve"> predloží</w:t>
      </w:r>
      <w:r w:rsidRPr="008A0F33">
        <w:rPr>
          <w:rFonts w:ascii="Times New Roman" w:hAnsi="Times New Roman"/>
          <w:bCs/>
          <w:sz w:val="24"/>
          <w:szCs w:val="24"/>
        </w:rPr>
        <w:t xml:space="preserve"> </w:t>
      </w:r>
      <w:r>
        <w:rPr>
          <w:rFonts w:ascii="Times New Roman" w:hAnsi="Times New Roman"/>
          <w:bCs/>
          <w:sz w:val="24"/>
          <w:szCs w:val="24"/>
        </w:rPr>
        <w:t xml:space="preserve">platný </w:t>
      </w:r>
      <w:r w:rsidRPr="008A0F33">
        <w:rPr>
          <w:rFonts w:ascii="Times New Roman" w:hAnsi="Times New Roman"/>
          <w:bCs/>
          <w:sz w:val="24"/>
          <w:szCs w:val="24"/>
        </w:rPr>
        <w:t>doklad</w:t>
      </w:r>
      <w:r w:rsidR="000A2E18">
        <w:rPr>
          <w:rFonts w:ascii="Times New Roman" w:hAnsi="Times New Roman"/>
          <w:bCs/>
          <w:sz w:val="24"/>
          <w:szCs w:val="24"/>
        </w:rPr>
        <w:t xml:space="preserve"> (</w:t>
      </w:r>
      <w:r w:rsidR="00875ED6">
        <w:rPr>
          <w:rFonts w:ascii="Times New Roman" w:hAnsi="Times New Roman"/>
          <w:bCs/>
          <w:sz w:val="24"/>
          <w:szCs w:val="24"/>
        </w:rPr>
        <w:t xml:space="preserve">originál alebo </w:t>
      </w:r>
      <w:r w:rsidR="000A2E18">
        <w:rPr>
          <w:rFonts w:ascii="Times New Roman" w:hAnsi="Times New Roman"/>
          <w:bCs/>
          <w:sz w:val="24"/>
          <w:szCs w:val="24"/>
        </w:rPr>
        <w:t>úradne overenú</w:t>
      </w:r>
      <w:r>
        <w:rPr>
          <w:rFonts w:ascii="Times New Roman" w:hAnsi="Times New Roman"/>
          <w:bCs/>
          <w:sz w:val="24"/>
          <w:szCs w:val="24"/>
        </w:rPr>
        <w:t xml:space="preserve"> kópiu)</w:t>
      </w:r>
      <w:r w:rsidRPr="008A0F33">
        <w:rPr>
          <w:rFonts w:ascii="Times New Roman" w:hAnsi="Times New Roman"/>
          <w:bCs/>
          <w:sz w:val="24"/>
          <w:szCs w:val="24"/>
        </w:rPr>
        <w:t xml:space="preserve"> – </w:t>
      </w:r>
      <w:r>
        <w:rPr>
          <w:rFonts w:ascii="Times New Roman" w:hAnsi="Times New Roman"/>
          <w:b/>
          <w:bCs/>
          <w:sz w:val="24"/>
          <w:szCs w:val="24"/>
        </w:rPr>
        <w:t xml:space="preserve"> „P</w:t>
      </w:r>
      <w:r w:rsidRPr="004D23AD">
        <w:rPr>
          <w:rFonts w:ascii="Times New Roman" w:hAnsi="Times New Roman"/>
          <w:b/>
          <w:bCs/>
          <w:sz w:val="24"/>
          <w:szCs w:val="24"/>
        </w:rPr>
        <w:t>ovolenie na podnikanie v</w:t>
      </w:r>
      <w:r>
        <w:rPr>
          <w:rFonts w:ascii="Times New Roman" w:hAnsi="Times New Roman"/>
          <w:b/>
          <w:bCs/>
          <w:sz w:val="24"/>
          <w:szCs w:val="24"/>
        </w:rPr>
        <w:t> </w:t>
      </w:r>
      <w:r w:rsidRPr="004D23AD">
        <w:rPr>
          <w:rFonts w:ascii="Times New Roman" w:hAnsi="Times New Roman"/>
          <w:b/>
          <w:bCs/>
          <w:sz w:val="24"/>
          <w:szCs w:val="24"/>
        </w:rPr>
        <w:t>energetike</w:t>
      </w:r>
      <w:r>
        <w:rPr>
          <w:rFonts w:ascii="Times New Roman" w:hAnsi="Times New Roman"/>
          <w:b/>
          <w:bCs/>
          <w:sz w:val="24"/>
          <w:szCs w:val="24"/>
        </w:rPr>
        <w:t xml:space="preserve">“ </w:t>
      </w:r>
      <w:r>
        <w:rPr>
          <w:rFonts w:ascii="Times New Roman" w:hAnsi="Times New Roman"/>
          <w:bCs/>
          <w:sz w:val="24"/>
          <w:szCs w:val="24"/>
        </w:rPr>
        <w:t xml:space="preserve">v súlade s § 6 ods. 1 a 2 zákona č. 251/2012 Z. z. o energetike a o zmene a doplnení niektorých zákonov, ktorý oprávňuje navrhovateľa dodávať tovar, ktorý je predmetom </w:t>
      </w:r>
      <w:r w:rsidRPr="00B017E1">
        <w:rPr>
          <w:rFonts w:ascii="Times New Roman" w:hAnsi="Times New Roman"/>
          <w:bCs/>
          <w:sz w:val="24"/>
          <w:szCs w:val="24"/>
        </w:rPr>
        <w:t>súťaže.</w:t>
      </w:r>
      <w:r w:rsidRPr="004D23AD">
        <w:rPr>
          <w:rFonts w:ascii="Times New Roman" w:hAnsi="Times New Roman"/>
          <w:b/>
          <w:bCs/>
          <w:sz w:val="24"/>
          <w:szCs w:val="24"/>
        </w:rPr>
        <w:t xml:space="preserve"> </w:t>
      </w:r>
    </w:p>
    <w:p w14:paraId="3C45AC25" w14:textId="77777777" w:rsidR="00AC4828" w:rsidRDefault="00AC4828" w:rsidP="00D4353F">
      <w:pPr>
        <w:ind w:right="-108"/>
        <w:contextualSpacing/>
        <w:jc w:val="both"/>
        <w:rPr>
          <w:rFonts w:ascii="Times New Roman" w:hAnsi="Times New Roman"/>
          <w:bCs/>
          <w:sz w:val="24"/>
          <w:szCs w:val="24"/>
        </w:rPr>
      </w:pPr>
    </w:p>
    <w:p w14:paraId="57E9D4EB" w14:textId="77777777" w:rsidR="00AC4828" w:rsidRDefault="00AC4828" w:rsidP="00D4353F">
      <w:pPr>
        <w:ind w:right="-108"/>
        <w:contextualSpacing/>
        <w:jc w:val="both"/>
        <w:rPr>
          <w:rFonts w:ascii="Times New Roman" w:hAnsi="Times New Roman"/>
          <w:sz w:val="24"/>
          <w:szCs w:val="24"/>
        </w:rPr>
      </w:pPr>
      <w:r w:rsidRPr="008050F1">
        <w:rPr>
          <w:rFonts w:ascii="Times New Roman" w:hAnsi="Times New Roman"/>
          <w:b/>
          <w:bCs/>
          <w:sz w:val="24"/>
          <w:szCs w:val="24"/>
          <w:highlight w:val="yellow"/>
        </w:rPr>
        <w:t>5.)</w:t>
      </w:r>
      <w:r w:rsidRPr="004D23AD">
        <w:rPr>
          <w:rFonts w:ascii="Times New Roman" w:hAnsi="Times New Roman"/>
          <w:b/>
          <w:bCs/>
          <w:sz w:val="24"/>
          <w:szCs w:val="24"/>
        </w:rPr>
        <w:t>Čestné vyhlásenie</w:t>
      </w:r>
      <w:r w:rsidR="00875ED6">
        <w:rPr>
          <w:rFonts w:ascii="Times New Roman" w:hAnsi="Times New Roman"/>
          <w:bCs/>
          <w:sz w:val="24"/>
          <w:szCs w:val="24"/>
        </w:rPr>
        <w:t xml:space="preserve"> (</w:t>
      </w:r>
      <w:r w:rsidR="005224C1">
        <w:rPr>
          <w:rFonts w:ascii="Times New Roman" w:hAnsi="Times New Roman"/>
          <w:bCs/>
          <w:sz w:val="24"/>
          <w:szCs w:val="24"/>
        </w:rPr>
        <w:t xml:space="preserve">predkladá sa </w:t>
      </w:r>
      <w:r w:rsidR="00875ED6">
        <w:rPr>
          <w:rFonts w:ascii="Times New Roman" w:hAnsi="Times New Roman"/>
          <w:bCs/>
          <w:sz w:val="24"/>
          <w:szCs w:val="24"/>
        </w:rPr>
        <w:t>originál alebo úradne overená kópia)</w:t>
      </w:r>
      <w:r>
        <w:rPr>
          <w:rFonts w:ascii="Times New Roman" w:hAnsi="Times New Roman"/>
          <w:bCs/>
          <w:sz w:val="24"/>
          <w:szCs w:val="24"/>
        </w:rPr>
        <w:t xml:space="preserve"> </w:t>
      </w:r>
      <w:r>
        <w:rPr>
          <w:rFonts w:ascii="Times New Roman" w:hAnsi="Times New Roman"/>
          <w:sz w:val="24"/>
          <w:szCs w:val="24"/>
        </w:rPr>
        <w:t xml:space="preserve">podpísané </w:t>
      </w:r>
      <w:r w:rsidRPr="00C63774">
        <w:rPr>
          <w:rFonts w:ascii="Times New Roman" w:hAnsi="Times New Roman"/>
          <w:sz w:val="24"/>
          <w:szCs w:val="24"/>
        </w:rPr>
        <w:t>štatutárom navrhovateľa</w:t>
      </w:r>
      <w:r>
        <w:rPr>
          <w:rFonts w:ascii="Times New Roman" w:hAnsi="Times New Roman"/>
          <w:sz w:val="24"/>
          <w:szCs w:val="24"/>
        </w:rPr>
        <w:t>, resp. oprávnenou osobou navrhovateľa konať vo veci podpisovania zmlúv, že organizácia má uzatvorený platný zmluvný vzťah (rámcovú distribučnú zmluvu) s prevádzkovateľom distribučnej siete o distribúcii a prístupe do distribučnej sústavy počas plnenia zmluvy.</w:t>
      </w:r>
    </w:p>
    <w:p w14:paraId="409A0E2B" w14:textId="77777777" w:rsidR="00AC4828" w:rsidRDefault="00AC4828" w:rsidP="00D4353F">
      <w:pPr>
        <w:ind w:right="-108"/>
        <w:contextualSpacing/>
        <w:jc w:val="both"/>
        <w:rPr>
          <w:rFonts w:ascii="Times New Roman" w:hAnsi="Times New Roman"/>
          <w:sz w:val="24"/>
          <w:szCs w:val="24"/>
        </w:rPr>
      </w:pPr>
    </w:p>
    <w:p w14:paraId="711E5671" w14:textId="77777777" w:rsidR="00AC4828" w:rsidRDefault="00AC4828" w:rsidP="00D4353F">
      <w:pPr>
        <w:ind w:right="-108"/>
        <w:contextualSpacing/>
        <w:jc w:val="both"/>
        <w:rPr>
          <w:rFonts w:ascii="Times New Roman" w:hAnsi="Times New Roman"/>
          <w:sz w:val="24"/>
          <w:szCs w:val="24"/>
        </w:rPr>
      </w:pPr>
      <w:r w:rsidRPr="008050F1">
        <w:rPr>
          <w:rFonts w:ascii="Times New Roman" w:hAnsi="Times New Roman"/>
          <w:b/>
          <w:sz w:val="24"/>
          <w:szCs w:val="24"/>
          <w:highlight w:val="yellow"/>
        </w:rPr>
        <w:t>6.)</w:t>
      </w:r>
      <w:r>
        <w:rPr>
          <w:rFonts w:ascii="Times New Roman" w:hAnsi="Times New Roman"/>
          <w:b/>
          <w:sz w:val="24"/>
          <w:szCs w:val="24"/>
        </w:rPr>
        <w:t>Čestné vyhlásenie</w:t>
      </w:r>
      <w:r w:rsidR="00875ED6">
        <w:rPr>
          <w:rFonts w:ascii="Times New Roman" w:hAnsi="Times New Roman"/>
          <w:sz w:val="24"/>
          <w:szCs w:val="24"/>
        </w:rPr>
        <w:t xml:space="preserve"> (</w:t>
      </w:r>
      <w:r w:rsidR="005224C1">
        <w:rPr>
          <w:rFonts w:ascii="Times New Roman" w:hAnsi="Times New Roman"/>
          <w:sz w:val="24"/>
          <w:szCs w:val="24"/>
        </w:rPr>
        <w:t xml:space="preserve">predkladá sa </w:t>
      </w:r>
      <w:r w:rsidR="00875ED6">
        <w:rPr>
          <w:rFonts w:ascii="Times New Roman" w:hAnsi="Times New Roman"/>
          <w:sz w:val="24"/>
          <w:szCs w:val="24"/>
        </w:rPr>
        <w:t>originál alebo úradne overená kópia)</w:t>
      </w:r>
      <w:r>
        <w:rPr>
          <w:rFonts w:ascii="Times New Roman" w:hAnsi="Times New Roman"/>
          <w:sz w:val="24"/>
          <w:szCs w:val="24"/>
        </w:rPr>
        <w:t xml:space="preserve"> podpísané </w:t>
      </w:r>
      <w:r w:rsidRPr="00C63774">
        <w:rPr>
          <w:rFonts w:ascii="Times New Roman" w:hAnsi="Times New Roman"/>
          <w:sz w:val="24"/>
          <w:szCs w:val="24"/>
        </w:rPr>
        <w:t>štatutárom navrhovateľa</w:t>
      </w:r>
      <w:r>
        <w:rPr>
          <w:rFonts w:ascii="Times New Roman" w:hAnsi="Times New Roman"/>
          <w:sz w:val="24"/>
          <w:szCs w:val="24"/>
        </w:rPr>
        <w:t>, resp. oprávnenou osobou navrhovateľa konať vo veci podpisovania zmlúv, že počas trvania zmluvného obdobia bude vyhlasovateľovi súťaže (resp. odberateľovi) k dispozícii zodpovedná osoba navrhovateľa (resp. dodávateľa) za účelom poskytovania bezplatných informácií a poradenstva vo veci odberu a dodávky zemného plynu, ktorá je predmetom zmluvy. V čestnom vyhlásení budú uvedené meno, priezvisko ako aj ostatné kontaktné informácie tejto zodpovednej osoby navrhovateľa.</w:t>
      </w:r>
    </w:p>
    <w:p w14:paraId="33E7308D" w14:textId="77777777" w:rsidR="00AC4828" w:rsidRDefault="00AC4828" w:rsidP="00D4353F">
      <w:pPr>
        <w:ind w:right="-108"/>
        <w:contextualSpacing/>
        <w:jc w:val="both"/>
        <w:rPr>
          <w:rFonts w:ascii="Times New Roman" w:hAnsi="Times New Roman"/>
          <w:sz w:val="24"/>
          <w:szCs w:val="24"/>
        </w:rPr>
      </w:pPr>
      <w:r>
        <w:rPr>
          <w:rFonts w:ascii="Times New Roman" w:hAnsi="Times New Roman"/>
          <w:sz w:val="24"/>
          <w:szCs w:val="24"/>
        </w:rPr>
        <w:t>Informácie, ktoré budú obsahom tohto Čestného vyhlásenia musia byť v dostatočnom rozsahu zapracované aj do návrhu zmluvy, ktorý navrhovateľ predkladá do súťaže.</w:t>
      </w:r>
    </w:p>
    <w:p w14:paraId="473E62AB" w14:textId="77777777" w:rsidR="00AC4828" w:rsidRDefault="00AC4828" w:rsidP="00D4353F">
      <w:pPr>
        <w:ind w:right="-108"/>
        <w:contextualSpacing/>
        <w:jc w:val="both"/>
        <w:rPr>
          <w:rFonts w:ascii="Times New Roman" w:hAnsi="Times New Roman"/>
          <w:sz w:val="24"/>
          <w:szCs w:val="24"/>
        </w:rPr>
      </w:pPr>
    </w:p>
    <w:p w14:paraId="3F5C24F8" w14:textId="4B9D7A7F" w:rsidR="005224C1" w:rsidRDefault="00AC4828" w:rsidP="00D4353F">
      <w:pPr>
        <w:ind w:right="-108"/>
        <w:contextualSpacing/>
        <w:jc w:val="both"/>
        <w:rPr>
          <w:rFonts w:ascii="Times New Roman" w:hAnsi="Times New Roman"/>
          <w:sz w:val="24"/>
          <w:szCs w:val="24"/>
        </w:rPr>
      </w:pPr>
      <w:r w:rsidRPr="008050F1">
        <w:rPr>
          <w:rFonts w:ascii="Times New Roman" w:hAnsi="Times New Roman"/>
          <w:b/>
          <w:sz w:val="24"/>
          <w:szCs w:val="24"/>
          <w:highlight w:val="yellow"/>
        </w:rPr>
        <w:t>7.)</w:t>
      </w:r>
      <w:r>
        <w:rPr>
          <w:rFonts w:ascii="Times New Roman" w:hAnsi="Times New Roman"/>
          <w:sz w:val="24"/>
          <w:szCs w:val="24"/>
        </w:rPr>
        <w:t>Vypísané tlačivo „</w:t>
      </w:r>
      <w:r>
        <w:rPr>
          <w:rFonts w:ascii="Times New Roman" w:hAnsi="Times New Roman"/>
          <w:b/>
          <w:sz w:val="24"/>
          <w:szCs w:val="24"/>
        </w:rPr>
        <w:t>Referenčný list</w:t>
      </w:r>
      <w:r>
        <w:rPr>
          <w:rFonts w:ascii="Times New Roman" w:hAnsi="Times New Roman"/>
          <w:sz w:val="24"/>
          <w:szCs w:val="24"/>
        </w:rPr>
        <w:t>“, na základe ktorého navrhovateľ preuká</w:t>
      </w:r>
      <w:r w:rsidR="00444E78">
        <w:rPr>
          <w:rFonts w:ascii="Times New Roman" w:hAnsi="Times New Roman"/>
          <w:sz w:val="24"/>
          <w:szCs w:val="24"/>
        </w:rPr>
        <w:t>že, že za obdobie 01.01.2019 – 31.12.2019</w:t>
      </w:r>
      <w:r>
        <w:rPr>
          <w:rFonts w:ascii="Times New Roman" w:hAnsi="Times New Roman"/>
          <w:sz w:val="24"/>
          <w:szCs w:val="24"/>
        </w:rPr>
        <w:t xml:space="preserve"> dodal min. 3 subjektom (iba právnickým osobám</w:t>
      </w:r>
      <w:r w:rsidR="00B2661D">
        <w:rPr>
          <w:rFonts w:ascii="Times New Roman" w:hAnsi="Times New Roman"/>
          <w:sz w:val="24"/>
          <w:szCs w:val="24"/>
        </w:rPr>
        <w:t>) zemný plyn v množstve min. 3 1</w:t>
      </w:r>
      <w:r>
        <w:rPr>
          <w:rFonts w:ascii="Times New Roman" w:hAnsi="Times New Roman"/>
          <w:sz w:val="24"/>
          <w:szCs w:val="24"/>
        </w:rPr>
        <w:t xml:space="preserve">00,00 </w:t>
      </w:r>
      <w:proofErr w:type="spellStart"/>
      <w:r>
        <w:rPr>
          <w:rFonts w:ascii="Times New Roman" w:hAnsi="Times New Roman"/>
          <w:sz w:val="24"/>
          <w:szCs w:val="24"/>
        </w:rPr>
        <w:t>MWh</w:t>
      </w:r>
      <w:proofErr w:type="spellEnd"/>
      <w:r>
        <w:rPr>
          <w:rFonts w:ascii="Times New Roman" w:hAnsi="Times New Roman"/>
          <w:sz w:val="24"/>
          <w:szCs w:val="24"/>
        </w:rPr>
        <w:t xml:space="preserve"> a to každému z nich toto množstvo. Za každý subjekt bude predložený jeden referenčný list s potvrdeným množstvom. Na tento účel použije navrhovateľ tlačivo „Referenčný list“, ktorý je Prílohou č. 2 tejto Výzvy, alebo iný relevantný do</w:t>
      </w:r>
      <w:r w:rsidR="008050F1">
        <w:rPr>
          <w:rFonts w:ascii="Times New Roman" w:hAnsi="Times New Roman"/>
          <w:sz w:val="24"/>
          <w:szCs w:val="24"/>
        </w:rPr>
        <w:t>klad</w:t>
      </w:r>
      <w:r>
        <w:rPr>
          <w:rFonts w:ascii="Times New Roman" w:hAnsi="Times New Roman"/>
          <w:sz w:val="24"/>
          <w:szCs w:val="24"/>
        </w:rPr>
        <w:t>, ktorým navrhovateľ preukáže dodávku zemného plynu v požadovanom</w:t>
      </w:r>
      <w:r w:rsidR="00444E78">
        <w:rPr>
          <w:rFonts w:ascii="Times New Roman" w:hAnsi="Times New Roman"/>
          <w:sz w:val="24"/>
          <w:szCs w:val="24"/>
        </w:rPr>
        <w:t xml:space="preserve"> množstve za požadované obdobie podľa tohto bodu.</w:t>
      </w:r>
      <w:r w:rsidR="00875ED6">
        <w:rPr>
          <w:rFonts w:ascii="Times New Roman" w:hAnsi="Times New Roman"/>
          <w:sz w:val="24"/>
          <w:szCs w:val="24"/>
        </w:rPr>
        <w:t xml:space="preserve"> </w:t>
      </w:r>
    </w:p>
    <w:p w14:paraId="4D0318AE" w14:textId="77777777" w:rsidR="00AC4828" w:rsidRDefault="00875ED6" w:rsidP="00D4353F">
      <w:pPr>
        <w:ind w:right="-108"/>
        <w:contextualSpacing/>
        <w:jc w:val="both"/>
        <w:rPr>
          <w:rFonts w:ascii="Times New Roman" w:hAnsi="Times New Roman"/>
          <w:sz w:val="24"/>
          <w:szCs w:val="24"/>
        </w:rPr>
      </w:pPr>
      <w:r>
        <w:rPr>
          <w:rFonts w:ascii="Times New Roman" w:hAnsi="Times New Roman"/>
          <w:sz w:val="24"/>
          <w:szCs w:val="24"/>
        </w:rPr>
        <w:t>Predkladá sa originál alebo úradne overená kópia dokladu.</w:t>
      </w:r>
    </w:p>
    <w:p w14:paraId="0AD6BC35" w14:textId="77777777" w:rsidR="00AC4828" w:rsidRDefault="00AC4828" w:rsidP="00D4353F">
      <w:pPr>
        <w:spacing w:before="144" w:after="192"/>
        <w:contextualSpacing/>
        <w:rPr>
          <w:rFonts w:ascii="Times New Roman" w:hAnsi="Times New Roman"/>
          <w:color w:val="000000"/>
          <w:sz w:val="24"/>
          <w:szCs w:val="24"/>
          <w:lang w:eastAsia="sk-SK"/>
        </w:rPr>
      </w:pPr>
    </w:p>
    <w:p w14:paraId="6AFEED6E" w14:textId="77777777" w:rsidR="009C1B87" w:rsidRPr="0029605A" w:rsidRDefault="009C1B87" w:rsidP="00D4353F">
      <w:pPr>
        <w:spacing w:before="144" w:after="192"/>
        <w:contextualSpacing/>
        <w:jc w:val="both"/>
        <w:rPr>
          <w:rFonts w:ascii="Times New Roman" w:hAnsi="Times New Roman"/>
          <w:b/>
          <w:color w:val="000000"/>
          <w:sz w:val="24"/>
          <w:szCs w:val="24"/>
          <w:lang w:eastAsia="sk-SK"/>
        </w:rPr>
      </w:pPr>
      <w:r w:rsidRPr="0029605A">
        <w:rPr>
          <w:rFonts w:ascii="Times New Roman" w:hAnsi="Times New Roman"/>
          <w:b/>
          <w:color w:val="000000"/>
          <w:sz w:val="24"/>
          <w:szCs w:val="24"/>
          <w:lang w:eastAsia="sk-SK"/>
        </w:rPr>
        <w:t>Informácia k podpisovaniu dokumentov predkladaných v návrhu:</w:t>
      </w:r>
    </w:p>
    <w:p w14:paraId="50E78D4C" w14:textId="77777777" w:rsidR="009C1B87" w:rsidRDefault="009C1B87" w:rsidP="00D4353F">
      <w:pPr>
        <w:spacing w:before="144" w:after="192"/>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Dokumenty predkladané do tejto súťaže podpisuje za navrhovateľa zástupca/</w:t>
      </w:r>
      <w:proofErr w:type="spellStart"/>
      <w:r>
        <w:rPr>
          <w:rFonts w:ascii="Times New Roman" w:hAnsi="Times New Roman"/>
          <w:color w:val="000000"/>
          <w:sz w:val="24"/>
          <w:szCs w:val="24"/>
          <w:lang w:eastAsia="sk-SK"/>
        </w:rPr>
        <w:t>covia</w:t>
      </w:r>
      <w:proofErr w:type="spellEnd"/>
      <w:r>
        <w:rPr>
          <w:rFonts w:ascii="Times New Roman" w:hAnsi="Times New Roman"/>
          <w:color w:val="000000"/>
          <w:sz w:val="24"/>
          <w:szCs w:val="24"/>
          <w:lang w:eastAsia="sk-SK"/>
        </w:rPr>
        <w:t xml:space="preserve"> štatutárneho orgánu navrhovateľa, ktorí sú na tieto úkony oprávnení v zmysle informácií uvedených v obchodnom registri, živnostenskom registri alebo ekvivalentnom registri v štáte sídla navrhovateľa. Ak oprávnení zástupca/</w:t>
      </w:r>
      <w:proofErr w:type="spellStart"/>
      <w:r>
        <w:rPr>
          <w:rFonts w:ascii="Times New Roman" w:hAnsi="Times New Roman"/>
          <w:color w:val="000000"/>
          <w:sz w:val="24"/>
          <w:szCs w:val="24"/>
          <w:lang w:eastAsia="sk-SK"/>
        </w:rPr>
        <w:t>covia</w:t>
      </w:r>
      <w:proofErr w:type="spellEnd"/>
      <w:r>
        <w:rPr>
          <w:rFonts w:ascii="Times New Roman" w:hAnsi="Times New Roman"/>
          <w:color w:val="000000"/>
          <w:sz w:val="24"/>
          <w:szCs w:val="24"/>
          <w:lang w:eastAsia="sk-SK"/>
        </w:rPr>
        <w:t xml:space="preserve"> štatutárneho orgánu písomne splnomocnia osobu na účely podpisovania dokumentov predkladaných do súťaže, alebo napr. okrem iného aj na podpísanie zmluvy, musí byť takéto splnomocnenie (originál alebo úradne overená kópia v listinnej forme) priložené k návrhu, ktorý predkladá navrhovateľ do súťaže. Zo splnomocnenia musí byť jednoznačne jasné, na aké úkony oprávnený štatutárny zástupca resp. zástupcovia splnomocnili konkrétnu osobu. </w:t>
      </w:r>
      <w:r w:rsidRPr="004B7FCF">
        <w:rPr>
          <w:rFonts w:ascii="Times New Roman" w:hAnsi="Times New Roman"/>
          <w:color w:val="000000"/>
          <w:sz w:val="24"/>
          <w:szCs w:val="24"/>
          <w:u w:val="single"/>
          <w:lang w:eastAsia="sk-SK"/>
        </w:rPr>
        <w:t>Splnomocnenie musí mať úradne overené podpisy a predkladá sa ako originál alebo ako úradne overená kópia</w:t>
      </w:r>
      <w:r>
        <w:rPr>
          <w:rFonts w:ascii="Times New Roman" w:hAnsi="Times New Roman"/>
          <w:color w:val="000000"/>
          <w:sz w:val="24"/>
          <w:szCs w:val="24"/>
          <w:lang w:eastAsia="sk-SK"/>
        </w:rPr>
        <w:t>.</w:t>
      </w:r>
    </w:p>
    <w:p w14:paraId="5E246BA8" w14:textId="77777777" w:rsidR="009C1B87" w:rsidRDefault="009C1B87" w:rsidP="00D4353F">
      <w:pPr>
        <w:spacing w:before="144" w:after="192"/>
        <w:contextualSpacing/>
        <w:jc w:val="both"/>
        <w:rPr>
          <w:rFonts w:ascii="Times New Roman" w:hAnsi="Times New Roman"/>
          <w:color w:val="000000"/>
          <w:sz w:val="24"/>
          <w:szCs w:val="24"/>
          <w:lang w:eastAsia="sk-SK"/>
        </w:rPr>
      </w:pPr>
    </w:p>
    <w:p w14:paraId="3642FE13" w14:textId="77777777" w:rsidR="009C1B87" w:rsidRPr="00F75B85" w:rsidRDefault="009C1B87" w:rsidP="00D4353F">
      <w:pPr>
        <w:spacing w:before="144" w:after="192"/>
        <w:contextualSpacing/>
        <w:jc w:val="both"/>
        <w:rPr>
          <w:rFonts w:ascii="Times New Roman" w:hAnsi="Times New Roman"/>
          <w:color w:val="000000"/>
          <w:sz w:val="24"/>
          <w:szCs w:val="24"/>
          <w:lang w:eastAsia="sk-SK"/>
        </w:rPr>
      </w:pPr>
      <w:r>
        <w:rPr>
          <w:rFonts w:ascii="Times New Roman" w:hAnsi="Times New Roman"/>
          <w:b/>
          <w:color w:val="000000"/>
          <w:sz w:val="24"/>
          <w:szCs w:val="24"/>
          <w:lang w:eastAsia="sk-SK"/>
        </w:rPr>
        <w:t xml:space="preserve">Informácia k zábezpeke: </w:t>
      </w:r>
      <w:r>
        <w:rPr>
          <w:rFonts w:ascii="Times New Roman" w:hAnsi="Times New Roman"/>
          <w:color w:val="000000"/>
          <w:sz w:val="24"/>
          <w:szCs w:val="24"/>
          <w:lang w:eastAsia="sk-SK"/>
        </w:rPr>
        <w:t>v tejto súťaži sa od navrhovateľov nevyžaduje zloženie zábezpeky.</w:t>
      </w:r>
    </w:p>
    <w:p w14:paraId="4319E3E9" w14:textId="77777777" w:rsidR="009C1B87" w:rsidRDefault="009C1B87" w:rsidP="00D4353F">
      <w:pPr>
        <w:spacing w:before="144" w:after="144"/>
        <w:outlineLvl w:val="2"/>
        <w:rPr>
          <w:rFonts w:ascii="Times New Roman" w:hAnsi="Times New Roman"/>
          <w:b/>
          <w:bCs/>
          <w:color w:val="4F6DA9"/>
          <w:sz w:val="28"/>
          <w:szCs w:val="28"/>
          <w:lang w:eastAsia="sk-SK"/>
        </w:rPr>
      </w:pPr>
    </w:p>
    <w:p w14:paraId="534946A6" w14:textId="77777777" w:rsidR="00AC4828" w:rsidRPr="0013196B" w:rsidRDefault="00AC4828" w:rsidP="00D4353F">
      <w:pPr>
        <w:spacing w:before="144" w:after="144"/>
        <w:outlineLvl w:val="2"/>
        <w:rPr>
          <w:rFonts w:ascii="Times New Roman" w:hAnsi="Times New Roman"/>
          <w:b/>
          <w:bCs/>
          <w:color w:val="4F6DA9"/>
          <w:sz w:val="24"/>
          <w:szCs w:val="24"/>
          <w:lang w:eastAsia="sk-SK"/>
        </w:rPr>
      </w:pPr>
      <w:r w:rsidRPr="0013196B">
        <w:rPr>
          <w:rFonts w:ascii="Times New Roman" w:hAnsi="Times New Roman"/>
          <w:b/>
          <w:bCs/>
          <w:color w:val="4F6DA9"/>
          <w:sz w:val="28"/>
          <w:szCs w:val="28"/>
          <w:lang w:eastAsia="sk-SK"/>
        </w:rPr>
        <w:t>IV.   </w:t>
      </w:r>
      <w:r w:rsidR="00D92C3C">
        <w:rPr>
          <w:rFonts w:ascii="Times New Roman" w:hAnsi="Times New Roman"/>
          <w:b/>
          <w:bCs/>
          <w:color w:val="4F6DA9"/>
          <w:sz w:val="28"/>
          <w:szCs w:val="28"/>
          <w:lang w:eastAsia="sk-SK"/>
        </w:rPr>
        <w:t>Komunikácia a j</w:t>
      </w:r>
      <w:r w:rsidRPr="0013196B">
        <w:rPr>
          <w:rFonts w:ascii="Times New Roman" w:hAnsi="Times New Roman"/>
          <w:b/>
          <w:bCs/>
          <w:color w:val="4F6DA9"/>
          <w:sz w:val="28"/>
          <w:szCs w:val="28"/>
          <w:lang w:eastAsia="sk-SK"/>
        </w:rPr>
        <w:t>azyk, v ktorom je navrhovateľ povinný predložiť návrh</w:t>
      </w:r>
    </w:p>
    <w:p w14:paraId="3D282273" w14:textId="77777777" w:rsidR="00D92C3C" w:rsidRPr="004B29A6" w:rsidRDefault="00AD65A6" w:rsidP="00D4353F">
      <w:pPr>
        <w:spacing w:before="144" w:after="192"/>
        <w:contextualSpacing/>
        <w:jc w:val="both"/>
        <w:rPr>
          <w:rFonts w:ascii="Times New Roman" w:hAnsi="Times New Roman"/>
          <w:bCs/>
          <w:sz w:val="24"/>
          <w:szCs w:val="24"/>
          <w:lang w:eastAsia="sk-SK"/>
        </w:rPr>
      </w:pPr>
      <w:r>
        <w:rPr>
          <w:rFonts w:ascii="Times New Roman" w:hAnsi="Times New Roman"/>
          <w:color w:val="000000"/>
          <w:sz w:val="24"/>
          <w:szCs w:val="24"/>
          <w:lang w:eastAsia="sk-SK"/>
        </w:rPr>
        <w:t xml:space="preserve">Návrh </w:t>
      </w:r>
      <w:r w:rsidR="00D92C3C">
        <w:rPr>
          <w:rFonts w:ascii="Times New Roman" w:hAnsi="Times New Roman"/>
          <w:color w:val="000000"/>
          <w:sz w:val="24"/>
          <w:szCs w:val="24"/>
          <w:lang w:eastAsia="sk-SK"/>
        </w:rPr>
        <w:t xml:space="preserve">zmluvy a tiež ostatné dokumenty </w:t>
      </w:r>
      <w:r w:rsidR="00D92C3C" w:rsidRPr="00F6061E">
        <w:rPr>
          <w:rFonts w:ascii="Times New Roman" w:hAnsi="Times New Roman"/>
          <w:color w:val="000000"/>
          <w:sz w:val="24"/>
          <w:szCs w:val="24"/>
          <w:lang w:eastAsia="sk-SK"/>
        </w:rPr>
        <w:t>predložené</w:t>
      </w:r>
      <w:r w:rsidR="00D92C3C">
        <w:rPr>
          <w:rFonts w:ascii="Times New Roman" w:hAnsi="Times New Roman"/>
          <w:color w:val="000000"/>
          <w:sz w:val="24"/>
          <w:szCs w:val="24"/>
          <w:lang w:eastAsia="sk-SK"/>
        </w:rPr>
        <w:t xml:space="preserve"> do súťaže</w:t>
      </w:r>
      <w:r w:rsidR="00D92C3C" w:rsidRPr="00F6061E">
        <w:rPr>
          <w:rFonts w:ascii="Times New Roman" w:hAnsi="Times New Roman"/>
          <w:color w:val="000000"/>
          <w:sz w:val="24"/>
          <w:szCs w:val="24"/>
          <w:lang w:eastAsia="sk-SK"/>
        </w:rPr>
        <w:t xml:space="preserve"> musia byť vyhotovené v</w:t>
      </w:r>
      <w:r w:rsidR="00D92C3C">
        <w:rPr>
          <w:rFonts w:ascii="Times New Roman" w:hAnsi="Times New Roman"/>
          <w:color w:val="000000"/>
          <w:sz w:val="24"/>
          <w:szCs w:val="24"/>
          <w:lang w:eastAsia="sk-SK"/>
        </w:rPr>
        <w:t> štátnom jazyku, t.j. v</w:t>
      </w:r>
      <w:r w:rsidR="00D92C3C" w:rsidRPr="00F6061E">
        <w:rPr>
          <w:rFonts w:ascii="Times New Roman" w:hAnsi="Times New Roman"/>
          <w:color w:val="000000"/>
          <w:sz w:val="24"/>
          <w:szCs w:val="24"/>
          <w:lang w:eastAsia="sk-SK"/>
        </w:rPr>
        <w:t> slovenskom jazyku. Navrho</w:t>
      </w:r>
      <w:r w:rsidR="00D92C3C">
        <w:rPr>
          <w:rFonts w:ascii="Times New Roman" w:hAnsi="Times New Roman"/>
          <w:color w:val="000000"/>
          <w:sz w:val="24"/>
          <w:szCs w:val="24"/>
          <w:lang w:eastAsia="sk-SK"/>
        </w:rPr>
        <w:t>vatelia so sídlom mimo územia Slovenskej republiky predložia dokumenty</w:t>
      </w:r>
      <w:r w:rsidR="00D92C3C" w:rsidRPr="00F6061E">
        <w:rPr>
          <w:rFonts w:ascii="Times New Roman" w:hAnsi="Times New Roman"/>
          <w:color w:val="000000"/>
          <w:sz w:val="24"/>
          <w:szCs w:val="24"/>
          <w:lang w:eastAsia="sk-SK"/>
        </w:rPr>
        <w:t xml:space="preserve"> v pôvodnom </w:t>
      </w:r>
      <w:r w:rsidR="00D92C3C">
        <w:rPr>
          <w:rFonts w:ascii="Times New Roman" w:hAnsi="Times New Roman"/>
          <w:color w:val="000000"/>
          <w:sz w:val="24"/>
          <w:szCs w:val="24"/>
          <w:lang w:eastAsia="sk-SK"/>
        </w:rPr>
        <w:t xml:space="preserve">jazyku ako aj ich </w:t>
      </w:r>
      <w:r w:rsidR="00D92C3C" w:rsidRPr="00511B94">
        <w:rPr>
          <w:rFonts w:ascii="Times New Roman" w:hAnsi="Times New Roman"/>
          <w:color w:val="000000"/>
          <w:sz w:val="24"/>
          <w:szCs w:val="24"/>
          <w:lang w:eastAsia="sk-SK"/>
        </w:rPr>
        <w:t>úradný</w:t>
      </w:r>
      <w:r w:rsidR="00D92C3C">
        <w:rPr>
          <w:rFonts w:ascii="Times New Roman" w:hAnsi="Times New Roman"/>
          <w:color w:val="000000"/>
          <w:sz w:val="24"/>
          <w:szCs w:val="24"/>
          <w:lang w:eastAsia="sk-SK"/>
        </w:rPr>
        <w:t xml:space="preserve"> slovenský preklad</w:t>
      </w:r>
      <w:r w:rsidR="00D92C3C" w:rsidRPr="00F6061E">
        <w:rPr>
          <w:rFonts w:ascii="Times New Roman" w:hAnsi="Times New Roman"/>
          <w:color w:val="000000"/>
          <w:sz w:val="24"/>
          <w:szCs w:val="24"/>
          <w:lang w:eastAsia="sk-SK"/>
        </w:rPr>
        <w:t>. Výnimka platí pre dokumenty písané v českom jazyku.</w:t>
      </w:r>
      <w:r w:rsidR="00D92C3C" w:rsidRPr="00F6061E">
        <w:rPr>
          <w:rFonts w:ascii="Times New Roman" w:hAnsi="Times New Roman"/>
          <w:b/>
          <w:bCs/>
          <w:color w:val="4F6DA9"/>
          <w:sz w:val="24"/>
          <w:szCs w:val="24"/>
          <w:lang w:eastAsia="sk-SK"/>
        </w:rPr>
        <w:t xml:space="preserve"> </w:t>
      </w:r>
      <w:r w:rsidR="00D92C3C" w:rsidRPr="004B29A6">
        <w:rPr>
          <w:rFonts w:ascii="Times New Roman" w:hAnsi="Times New Roman"/>
          <w:bCs/>
          <w:sz w:val="24"/>
          <w:szCs w:val="24"/>
          <w:lang w:eastAsia="sk-SK"/>
        </w:rPr>
        <w:t>Tieto sú plne akceptované.</w:t>
      </w:r>
      <w:r w:rsidR="00D92C3C">
        <w:rPr>
          <w:rFonts w:ascii="Times New Roman" w:hAnsi="Times New Roman"/>
          <w:bCs/>
          <w:sz w:val="24"/>
          <w:szCs w:val="24"/>
          <w:lang w:eastAsia="sk-SK"/>
        </w:rPr>
        <w:t xml:space="preserve"> Rovnako akceptovaný je aj úradný preklad dokumentov z pôvodného jazyka do českého jazyka.</w:t>
      </w:r>
    </w:p>
    <w:p w14:paraId="47BE6EF1" w14:textId="77777777" w:rsidR="00D92C3C" w:rsidRDefault="00D92C3C" w:rsidP="00D4353F">
      <w:pPr>
        <w:spacing w:before="144" w:after="192"/>
        <w:contextualSpacing/>
        <w:jc w:val="both"/>
        <w:rPr>
          <w:rFonts w:ascii="Times New Roman" w:hAnsi="Times New Roman"/>
          <w:b/>
          <w:bCs/>
          <w:color w:val="4F6DA9"/>
          <w:sz w:val="24"/>
          <w:szCs w:val="24"/>
          <w:lang w:eastAsia="sk-SK"/>
        </w:rPr>
      </w:pPr>
    </w:p>
    <w:p w14:paraId="6FB2F33B" w14:textId="77777777" w:rsidR="00D92C3C" w:rsidRPr="000A7FC3" w:rsidRDefault="00D92C3C" w:rsidP="00D4353F">
      <w:pPr>
        <w:spacing w:before="144" w:after="192"/>
        <w:contextualSpacing/>
        <w:jc w:val="both"/>
        <w:rPr>
          <w:rFonts w:ascii="Times New Roman" w:hAnsi="Times New Roman"/>
          <w:b/>
          <w:color w:val="000000"/>
          <w:sz w:val="24"/>
          <w:szCs w:val="24"/>
          <w:lang w:eastAsia="sk-SK"/>
        </w:rPr>
      </w:pPr>
      <w:r w:rsidRPr="003B5018">
        <w:rPr>
          <w:rFonts w:ascii="Times New Roman" w:hAnsi="Times New Roman"/>
          <w:b/>
          <w:bCs/>
          <w:sz w:val="24"/>
          <w:szCs w:val="24"/>
          <w:highlight w:val="lightGray"/>
          <w:u w:val="single"/>
          <w:lang w:eastAsia="sk-SK"/>
        </w:rPr>
        <w:t>Forma komunikácie a spôsob výmeny informácií</w:t>
      </w:r>
      <w:r w:rsidRPr="003B5018">
        <w:rPr>
          <w:rFonts w:ascii="Times New Roman" w:hAnsi="Times New Roman"/>
          <w:b/>
          <w:bCs/>
          <w:sz w:val="24"/>
          <w:szCs w:val="24"/>
          <w:highlight w:val="lightGray"/>
          <w:lang w:eastAsia="sk-SK"/>
        </w:rPr>
        <w:t>:</w:t>
      </w:r>
      <w:r w:rsidRPr="000A7FC3">
        <w:rPr>
          <w:rFonts w:ascii="Times New Roman" w:hAnsi="Times New Roman"/>
          <w:b/>
          <w:bCs/>
          <w:color w:val="4F6DA9"/>
          <w:sz w:val="24"/>
          <w:szCs w:val="24"/>
          <w:lang w:eastAsia="sk-SK"/>
        </w:rPr>
        <w:t xml:space="preserve">   </w:t>
      </w:r>
    </w:p>
    <w:p w14:paraId="3F2A1CEA" w14:textId="77777777" w:rsidR="00D92C3C" w:rsidRDefault="00D92C3C" w:rsidP="00D4353F">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-vysvetľovanie informácií uvedených vo Výzve a týkajúcich sa predmetu súťaže: e-mailom</w:t>
      </w:r>
      <w:r w:rsidRPr="00531E18">
        <w:rPr>
          <w:rFonts w:ascii="Times New Roman" w:hAnsi="Times New Roman"/>
          <w:bCs/>
          <w:sz w:val="24"/>
          <w:szCs w:val="24"/>
          <w:lang w:eastAsia="sk-SK"/>
        </w:rPr>
        <w:t xml:space="preserve"> </w:t>
      </w:r>
      <w:r>
        <w:rPr>
          <w:rFonts w:ascii="Times New Roman" w:hAnsi="Times New Roman"/>
          <w:bCs/>
          <w:sz w:val="24"/>
          <w:szCs w:val="24"/>
          <w:lang w:eastAsia="sk-SK"/>
        </w:rPr>
        <w:t>na adresu: peter.durkovsky@dpmz.sk;</w:t>
      </w:r>
    </w:p>
    <w:p w14:paraId="4DA407DC" w14:textId="2A38C543" w:rsidR="00D92C3C" w:rsidRPr="00531E18" w:rsidRDefault="00D92C3C" w:rsidP="00D4353F">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 xml:space="preserve">-predkladanie návrhov do súťaže: </w:t>
      </w:r>
      <w:r w:rsidRPr="00893BE4">
        <w:rPr>
          <w:rFonts w:ascii="Times New Roman" w:hAnsi="Times New Roman"/>
          <w:b/>
          <w:bCs/>
          <w:sz w:val="24"/>
          <w:szCs w:val="24"/>
          <w:u w:val="single"/>
          <w:lang w:eastAsia="sk-SK"/>
        </w:rPr>
        <w:t>iba v</w:t>
      </w:r>
      <w:r>
        <w:rPr>
          <w:rFonts w:ascii="Times New Roman" w:hAnsi="Times New Roman"/>
          <w:b/>
          <w:bCs/>
          <w:sz w:val="24"/>
          <w:szCs w:val="24"/>
          <w:u w:val="single"/>
          <w:lang w:eastAsia="sk-SK"/>
        </w:rPr>
        <w:t> listinnej forme na adresu vyhlasovateľa súťaže v bode I. Výzvy (poštou, kuriérom, alebo osobným doručením na podateľňu vyhlasovateľa v pr</w:t>
      </w:r>
      <w:r w:rsidR="00265C88">
        <w:rPr>
          <w:rFonts w:ascii="Times New Roman" w:hAnsi="Times New Roman"/>
          <w:b/>
          <w:bCs/>
          <w:sz w:val="24"/>
          <w:szCs w:val="24"/>
          <w:u w:val="single"/>
          <w:lang w:eastAsia="sk-SK"/>
        </w:rPr>
        <w:t>acovných dňoch pondelok – streda</w:t>
      </w:r>
      <w:r>
        <w:rPr>
          <w:rFonts w:ascii="Times New Roman" w:hAnsi="Times New Roman"/>
          <w:b/>
          <w:bCs/>
          <w:sz w:val="24"/>
          <w:szCs w:val="24"/>
          <w:u w:val="single"/>
          <w:lang w:eastAsia="sk-SK"/>
        </w:rPr>
        <w:t>, od 08:00 do 14:00 hod.)</w:t>
      </w:r>
      <w:r>
        <w:rPr>
          <w:rFonts w:ascii="Times New Roman" w:hAnsi="Times New Roman"/>
          <w:b/>
          <w:bCs/>
          <w:sz w:val="24"/>
          <w:szCs w:val="24"/>
          <w:lang w:eastAsia="sk-SK"/>
        </w:rPr>
        <w:t>;</w:t>
      </w:r>
    </w:p>
    <w:p w14:paraId="28CE6E5F" w14:textId="77777777" w:rsidR="00D92C3C" w:rsidRDefault="00D92C3C" w:rsidP="00D4353F">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-vysvetľovanie informácií uvedených v dokumentoch navrhovateľa (ak bude relevantné): e-mailom;</w:t>
      </w:r>
    </w:p>
    <w:p w14:paraId="126CF820" w14:textId="77777777" w:rsidR="00D92C3C" w:rsidRDefault="00D92C3C" w:rsidP="00D4353F">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-doručenie informácie o výsledku vyhodnotenia súťaže na adresu navrhovateľov: e-mailom a listinne poštou na adresy všetkých navrhovateľov;</w:t>
      </w:r>
    </w:p>
    <w:p w14:paraId="79778D48" w14:textId="77777777" w:rsidR="00D92C3C" w:rsidRDefault="00D92C3C" w:rsidP="00D4353F">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-oznámenie  o vylúčení zo súťaže:</w:t>
      </w:r>
      <w:r w:rsidRPr="004B6D83">
        <w:rPr>
          <w:rFonts w:ascii="Times New Roman" w:hAnsi="Times New Roman"/>
          <w:bCs/>
          <w:sz w:val="24"/>
          <w:szCs w:val="24"/>
          <w:lang w:eastAsia="sk-SK"/>
        </w:rPr>
        <w:t xml:space="preserve"> </w:t>
      </w:r>
      <w:r>
        <w:rPr>
          <w:rFonts w:ascii="Times New Roman" w:hAnsi="Times New Roman"/>
          <w:bCs/>
          <w:sz w:val="24"/>
          <w:szCs w:val="24"/>
          <w:lang w:eastAsia="sk-SK"/>
        </w:rPr>
        <w:t>: e-mailom a listinne poštou na adresu navrhovateľa;</w:t>
      </w:r>
    </w:p>
    <w:p w14:paraId="7A74030E" w14:textId="77777777" w:rsidR="00D92C3C" w:rsidRDefault="00D92C3C" w:rsidP="00D4353F">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-oznámenie o posunutí lehôt v súťaži: e-mailom;</w:t>
      </w:r>
    </w:p>
    <w:p w14:paraId="4FA632AF" w14:textId="77777777" w:rsidR="00D92C3C" w:rsidRPr="004B6D83" w:rsidRDefault="00D92C3C" w:rsidP="00D4353F">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 xml:space="preserve">-komunikácia v ostatných veciach: písomná a to e-mailom a/alebo listinnou formou. </w:t>
      </w:r>
    </w:p>
    <w:p w14:paraId="35F3547E" w14:textId="77777777" w:rsidR="00AC4828" w:rsidRPr="00C63774" w:rsidRDefault="00AC4828" w:rsidP="00D4353F">
      <w:pPr>
        <w:spacing w:before="144" w:after="144"/>
        <w:outlineLvl w:val="2"/>
        <w:rPr>
          <w:rFonts w:ascii="Times New Roman" w:hAnsi="Times New Roman"/>
          <w:b/>
          <w:bCs/>
          <w:color w:val="4F6DA9"/>
          <w:sz w:val="24"/>
          <w:szCs w:val="24"/>
          <w:lang w:eastAsia="sk-SK"/>
        </w:rPr>
      </w:pPr>
      <w:r w:rsidRPr="00C63774">
        <w:rPr>
          <w:rFonts w:ascii="Times New Roman" w:hAnsi="Times New Roman"/>
          <w:b/>
          <w:bCs/>
          <w:color w:val="4F6DA9"/>
          <w:sz w:val="24"/>
          <w:szCs w:val="24"/>
          <w:lang w:eastAsia="sk-SK"/>
        </w:rPr>
        <w:t xml:space="preserve">  </w:t>
      </w:r>
    </w:p>
    <w:p w14:paraId="52FD3559" w14:textId="77777777" w:rsidR="00AC4828" w:rsidRPr="00F8536B" w:rsidRDefault="00AC4828" w:rsidP="00D4353F">
      <w:pPr>
        <w:spacing w:before="144" w:after="144"/>
        <w:outlineLvl w:val="2"/>
        <w:rPr>
          <w:rFonts w:ascii="Times New Roman" w:hAnsi="Times New Roman"/>
          <w:b/>
          <w:bCs/>
          <w:color w:val="4F6DA9"/>
          <w:sz w:val="24"/>
          <w:szCs w:val="24"/>
          <w:lang w:eastAsia="sk-SK"/>
        </w:rPr>
      </w:pPr>
      <w:r w:rsidRPr="00C63774">
        <w:rPr>
          <w:rFonts w:ascii="Times New Roman" w:hAnsi="Times New Roman"/>
          <w:b/>
          <w:bCs/>
          <w:color w:val="4F6DA9"/>
          <w:sz w:val="28"/>
          <w:szCs w:val="28"/>
          <w:lang w:eastAsia="sk-SK"/>
        </w:rPr>
        <w:t>V.   Kritériá hodnotenia ponúk</w:t>
      </w:r>
      <w:bookmarkStart w:id="0" w:name="_GoBack"/>
      <w:bookmarkEnd w:id="0"/>
    </w:p>
    <w:p w14:paraId="56F46D6C" w14:textId="77777777" w:rsidR="009D76AA" w:rsidRPr="009D76AA" w:rsidRDefault="009D76AA" w:rsidP="00D4353F">
      <w:pPr>
        <w:contextualSpacing/>
        <w:jc w:val="both"/>
        <w:rPr>
          <w:rFonts w:ascii="Times New Roman" w:hAnsi="Times New Roman"/>
          <w:sz w:val="24"/>
          <w:szCs w:val="24"/>
        </w:rPr>
      </w:pPr>
      <w:r>
        <w:rPr>
          <w:rFonts w:ascii="Times New Roman" w:hAnsi="Times New Roman"/>
          <w:sz w:val="24"/>
          <w:szCs w:val="24"/>
          <w:lang w:eastAsia="sk-SK"/>
        </w:rPr>
        <w:t>Vyhlasovateľ</w:t>
      </w:r>
      <w:r>
        <w:rPr>
          <w:rFonts w:ascii="Times New Roman" w:hAnsi="Times New Roman"/>
          <w:sz w:val="24"/>
          <w:szCs w:val="24"/>
        </w:rPr>
        <w:t xml:space="preserve"> bude vyhodnocovať návrhy predložené navrhovateľmi do súťaže </w:t>
      </w:r>
      <w:r w:rsidRPr="009D76AA">
        <w:rPr>
          <w:rFonts w:ascii="Times New Roman" w:hAnsi="Times New Roman"/>
          <w:sz w:val="24"/>
          <w:szCs w:val="24"/>
        </w:rPr>
        <w:t>na základe najnižšej ceny.</w:t>
      </w:r>
    </w:p>
    <w:p w14:paraId="7A16BD1F" w14:textId="0BFEA50D" w:rsidR="00AC4828" w:rsidRPr="00C63774" w:rsidRDefault="00AC4828" w:rsidP="00D4353F">
      <w:pPr>
        <w:spacing w:before="144" w:after="192"/>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 xml:space="preserve">Hodnotiacim kritériom je </w:t>
      </w:r>
      <w:r w:rsidRPr="007F1527">
        <w:rPr>
          <w:rFonts w:ascii="Times New Roman" w:hAnsi="Times New Roman"/>
          <w:color w:val="000000"/>
          <w:sz w:val="24"/>
          <w:szCs w:val="24"/>
          <w:lang w:eastAsia="sk-SK"/>
        </w:rPr>
        <w:t xml:space="preserve">najnižšia </w:t>
      </w:r>
      <w:r w:rsidRPr="00BF0139">
        <w:rPr>
          <w:rFonts w:ascii="Times New Roman" w:hAnsi="Times New Roman"/>
          <w:color w:val="000000"/>
          <w:sz w:val="24"/>
          <w:szCs w:val="24"/>
          <w:u w:val="single"/>
          <w:lang w:eastAsia="sk-SK"/>
        </w:rPr>
        <w:t>cena</w:t>
      </w:r>
      <w:r>
        <w:rPr>
          <w:rFonts w:ascii="Times New Roman" w:hAnsi="Times New Roman"/>
          <w:color w:val="000000"/>
          <w:sz w:val="24"/>
          <w:szCs w:val="24"/>
          <w:u w:val="single"/>
          <w:lang w:eastAsia="sk-SK"/>
        </w:rPr>
        <w:t xml:space="preserve"> spolu vyjadrená v EUR bez DPH a bez spotrebnej dane</w:t>
      </w:r>
      <w:r w:rsidR="007F1527">
        <w:rPr>
          <w:rFonts w:ascii="Times New Roman" w:hAnsi="Times New Roman"/>
          <w:color w:val="000000"/>
          <w:sz w:val="24"/>
          <w:szCs w:val="24"/>
          <w:u w:val="single"/>
          <w:lang w:eastAsia="sk-SK"/>
        </w:rPr>
        <w:t xml:space="preserve"> za dodávku zemného plynu pre</w:t>
      </w:r>
      <w:r>
        <w:rPr>
          <w:rFonts w:ascii="Times New Roman" w:hAnsi="Times New Roman"/>
          <w:color w:val="000000"/>
          <w:sz w:val="24"/>
          <w:szCs w:val="24"/>
          <w:u w:val="single"/>
          <w:lang w:eastAsia="sk-SK"/>
        </w:rPr>
        <w:t xml:space="preserve"> </w:t>
      </w:r>
      <w:r w:rsidR="00C4308A">
        <w:rPr>
          <w:rFonts w:ascii="Times New Roman" w:hAnsi="Times New Roman"/>
          <w:color w:val="000000"/>
          <w:sz w:val="24"/>
          <w:szCs w:val="24"/>
          <w:u w:val="single"/>
          <w:lang w:eastAsia="sk-SK"/>
        </w:rPr>
        <w:t>obidve odberné miesta za rok 202</w:t>
      </w:r>
      <w:r w:rsidR="001A102B">
        <w:rPr>
          <w:rFonts w:ascii="Times New Roman" w:hAnsi="Times New Roman"/>
          <w:color w:val="000000"/>
          <w:sz w:val="24"/>
          <w:szCs w:val="24"/>
          <w:u w:val="single"/>
          <w:lang w:eastAsia="sk-SK"/>
        </w:rPr>
        <w:t>1</w:t>
      </w:r>
      <w:r>
        <w:rPr>
          <w:rFonts w:ascii="Times New Roman" w:hAnsi="Times New Roman"/>
          <w:color w:val="000000"/>
          <w:sz w:val="24"/>
          <w:szCs w:val="24"/>
          <w:u w:val="single"/>
          <w:lang w:eastAsia="sk-SK"/>
        </w:rPr>
        <w:t xml:space="preserve">  špecifikované v tabuľke č. 1</w:t>
      </w:r>
      <w:r w:rsidR="007F1527">
        <w:rPr>
          <w:rFonts w:ascii="Times New Roman" w:hAnsi="Times New Roman"/>
          <w:color w:val="000000"/>
          <w:sz w:val="24"/>
          <w:szCs w:val="24"/>
          <w:u w:val="single"/>
          <w:lang w:eastAsia="sk-SK"/>
        </w:rPr>
        <w:t xml:space="preserve"> Výzvy</w:t>
      </w:r>
      <w:r>
        <w:rPr>
          <w:rFonts w:ascii="Times New Roman" w:hAnsi="Times New Roman"/>
          <w:color w:val="000000"/>
          <w:sz w:val="24"/>
          <w:szCs w:val="24"/>
          <w:u w:val="single"/>
          <w:lang w:eastAsia="sk-SK"/>
        </w:rPr>
        <w:t>.</w:t>
      </w:r>
      <w:r w:rsidRPr="00C63774">
        <w:rPr>
          <w:rFonts w:ascii="Times New Roman" w:hAnsi="Times New Roman"/>
          <w:color w:val="000000"/>
          <w:sz w:val="24"/>
          <w:szCs w:val="24"/>
          <w:lang w:eastAsia="sk-SK"/>
        </w:rPr>
        <w:t xml:space="preserve"> Cen</w:t>
      </w:r>
      <w:r>
        <w:rPr>
          <w:rFonts w:ascii="Times New Roman" w:hAnsi="Times New Roman"/>
          <w:color w:val="000000"/>
          <w:sz w:val="24"/>
          <w:szCs w:val="24"/>
          <w:lang w:eastAsia="sk-SK"/>
        </w:rPr>
        <w:t>u</w:t>
      </w:r>
      <w:r w:rsidR="007F1527">
        <w:rPr>
          <w:rFonts w:ascii="Times New Roman" w:hAnsi="Times New Roman"/>
          <w:color w:val="000000"/>
          <w:sz w:val="24"/>
          <w:szCs w:val="24"/>
          <w:lang w:eastAsia="sk-SK"/>
        </w:rPr>
        <w:t xml:space="preserve"> za dodávku zemného plynu</w:t>
      </w:r>
      <w:r w:rsidRPr="00C63774">
        <w:rPr>
          <w:rFonts w:ascii="Times New Roman" w:hAnsi="Times New Roman"/>
          <w:color w:val="000000"/>
          <w:sz w:val="24"/>
          <w:szCs w:val="24"/>
          <w:lang w:eastAsia="sk-SK"/>
        </w:rPr>
        <w:t xml:space="preserve"> </w:t>
      </w:r>
      <w:r>
        <w:rPr>
          <w:rFonts w:ascii="Times New Roman" w:hAnsi="Times New Roman"/>
          <w:color w:val="000000"/>
          <w:sz w:val="24"/>
          <w:szCs w:val="24"/>
          <w:lang w:eastAsia="sk-SK"/>
        </w:rPr>
        <w:t>navrhovateľ uvedie zaokrúhlenú na dve</w:t>
      </w:r>
      <w:r w:rsidRPr="00C63774">
        <w:rPr>
          <w:rFonts w:ascii="Times New Roman" w:hAnsi="Times New Roman"/>
          <w:color w:val="000000"/>
          <w:sz w:val="24"/>
          <w:szCs w:val="24"/>
          <w:lang w:eastAsia="sk-SK"/>
        </w:rPr>
        <w:t xml:space="preserve"> desatinné miesta.</w:t>
      </w:r>
      <w:r>
        <w:rPr>
          <w:rFonts w:ascii="Times New Roman" w:hAnsi="Times New Roman"/>
          <w:color w:val="000000"/>
          <w:sz w:val="24"/>
          <w:szCs w:val="24"/>
          <w:lang w:eastAsia="sk-SK"/>
        </w:rPr>
        <w:t xml:space="preserve"> Navrhovateľ uvedie ceny v štruktúre uvedenej v tabuľke 1/A a v tabuľke 1/B (Príloha č. 1 tejto Výzvy). Hodnotiaci údaj</w:t>
      </w:r>
      <w:r w:rsidR="006C0F47">
        <w:rPr>
          <w:rFonts w:ascii="Times New Roman" w:hAnsi="Times New Roman"/>
          <w:color w:val="000000"/>
          <w:sz w:val="24"/>
          <w:szCs w:val="24"/>
          <w:lang w:eastAsia="sk-SK"/>
        </w:rPr>
        <w:t xml:space="preserve"> (kritérium)</w:t>
      </w:r>
      <w:r>
        <w:rPr>
          <w:rFonts w:ascii="Times New Roman" w:hAnsi="Times New Roman"/>
          <w:color w:val="000000"/>
          <w:sz w:val="24"/>
          <w:szCs w:val="24"/>
          <w:lang w:eastAsia="sk-SK"/>
        </w:rPr>
        <w:t xml:space="preserve"> je v tabuľke 1/A vyznačený indexom * .</w:t>
      </w:r>
    </w:p>
    <w:p w14:paraId="556235E3" w14:textId="6B39F8D9" w:rsidR="00AC4828" w:rsidRDefault="00AC4828" w:rsidP="00D4353F">
      <w:pPr>
        <w:spacing w:before="144" w:after="192"/>
        <w:jc w:val="both"/>
        <w:rPr>
          <w:rFonts w:ascii="Times New Roman" w:hAnsi="Times New Roman"/>
          <w:color w:val="000000"/>
          <w:sz w:val="24"/>
          <w:szCs w:val="24"/>
          <w:lang w:eastAsia="sk-SK"/>
        </w:rPr>
      </w:pPr>
      <w:r>
        <w:rPr>
          <w:rFonts w:ascii="Times New Roman" w:hAnsi="Times New Roman"/>
          <w:color w:val="000000"/>
          <w:sz w:val="24"/>
          <w:szCs w:val="24"/>
          <w:lang w:eastAsia="sk-SK"/>
        </w:rPr>
        <w:t>Úspešným bude ten navrhovateľ</w:t>
      </w:r>
      <w:r w:rsidRPr="00C63774">
        <w:rPr>
          <w:rFonts w:ascii="Times New Roman" w:hAnsi="Times New Roman"/>
          <w:color w:val="000000"/>
          <w:sz w:val="24"/>
          <w:szCs w:val="24"/>
          <w:lang w:eastAsia="sk-SK"/>
        </w:rPr>
        <w:t>, ktorý ponúkne, resp. navrhne</w:t>
      </w:r>
      <w:r>
        <w:rPr>
          <w:rFonts w:ascii="Times New Roman" w:hAnsi="Times New Roman"/>
          <w:color w:val="000000"/>
          <w:sz w:val="24"/>
          <w:szCs w:val="24"/>
          <w:lang w:eastAsia="sk-SK"/>
        </w:rPr>
        <w:t xml:space="preserve"> najnižšiu cenu spolu v EUR bez DPH a spotrebnej dane</w:t>
      </w:r>
      <w:r w:rsidR="00C5463D">
        <w:rPr>
          <w:rFonts w:ascii="Times New Roman" w:hAnsi="Times New Roman"/>
          <w:color w:val="000000"/>
          <w:sz w:val="24"/>
          <w:szCs w:val="24"/>
          <w:lang w:eastAsia="sk-SK"/>
        </w:rPr>
        <w:t xml:space="preserve"> za dodávku </w:t>
      </w:r>
      <w:r>
        <w:rPr>
          <w:rFonts w:ascii="Times New Roman" w:hAnsi="Times New Roman"/>
          <w:color w:val="000000"/>
          <w:sz w:val="24"/>
          <w:szCs w:val="24"/>
          <w:lang w:eastAsia="sk-SK"/>
        </w:rPr>
        <w:t>zemného plynu</w:t>
      </w:r>
      <w:r w:rsidR="00C5463D">
        <w:rPr>
          <w:rFonts w:ascii="Times New Roman" w:hAnsi="Times New Roman"/>
          <w:color w:val="000000"/>
          <w:sz w:val="24"/>
          <w:szCs w:val="24"/>
          <w:lang w:eastAsia="sk-SK"/>
        </w:rPr>
        <w:t xml:space="preserve"> pre obidve odberné miesta na rok 2021.</w:t>
      </w:r>
      <w:r>
        <w:rPr>
          <w:rFonts w:ascii="Times New Roman" w:hAnsi="Times New Roman"/>
          <w:color w:val="000000"/>
          <w:sz w:val="24"/>
          <w:szCs w:val="24"/>
          <w:lang w:eastAsia="sk-SK"/>
        </w:rPr>
        <w:t xml:space="preserve"> </w:t>
      </w:r>
    </w:p>
    <w:p w14:paraId="33BA2766" w14:textId="446C2C49" w:rsidR="00AC4828" w:rsidRDefault="007358A0" w:rsidP="00D4353F">
      <w:pPr>
        <w:spacing w:before="144" w:after="192"/>
        <w:jc w:val="both"/>
        <w:rPr>
          <w:rFonts w:ascii="Times New Roman" w:hAnsi="Times New Roman"/>
          <w:color w:val="000000"/>
          <w:sz w:val="24"/>
          <w:szCs w:val="24"/>
          <w:lang w:eastAsia="sk-SK"/>
        </w:rPr>
      </w:pPr>
      <w:r>
        <w:rPr>
          <w:rFonts w:ascii="Times New Roman" w:hAnsi="Times New Roman"/>
          <w:color w:val="000000"/>
          <w:sz w:val="24"/>
          <w:szCs w:val="24"/>
          <w:lang w:eastAsia="sk-SK"/>
        </w:rPr>
        <w:t>V</w:t>
      </w:r>
      <w:r w:rsidR="00AC4828">
        <w:rPr>
          <w:rFonts w:ascii="Times New Roman" w:hAnsi="Times New Roman"/>
          <w:color w:val="000000"/>
          <w:sz w:val="24"/>
          <w:szCs w:val="24"/>
          <w:lang w:eastAsia="sk-SK"/>
        </w:rPr>
        <w:t>iaceré alternatívy cien k jednému odbernému miestu nie sú prípustné. Predtlačené údaje v tabuľkách 1/A a 1/B nesmie n</w:t>
      </w:r>
      <w:r w:rsidR="00196D05">
        <w:rPr>
          <w:rFonts w:ascii="Times New Roman" w:hAnsi="Times New Roman"/>
          <w:color w:val="000000"/>
          <w:sz w:val="24"/>
          <w:szCs w:val="24"/>
          <w:lang w:eastAsia="sk-SK"/>
        </w:rPr>
        <w:t>avrhovateľ meniť.</w:t>
      </w:r>
    </w:p>
    <w:p w14:paraId="0786370B" w14:textId="4EB29B32" w:rsidR="008032D3" w:rsidRDefault="00AC4828" w:rsidP="00D4353F">
      <w:pPr>
        <w:spacing w:before="144" w:after="192"/>
        <w:jc w:val="both"/>
        <w:rPr>
          <w:rFonts w:ascii="Times New Roman" w:hAnsi="Times New Roman"/>
          <w:color w:val="000000"/>
          <w:sz w:val="24"/>
          <w:szCs w:val="24"/>
          <w:lang w:eastAsia="sk-SK"/>
        </w:rPr>
      </w:pPr>
      <w:r>
        <w:rPr>
          <w:rFonts w:ascii="Times New Roman" w:hAnsi="Times New Roman"/>
          <w:color w:val="000000"/>
          <w:sz w:val="24"/>
          <w:szCs w:val="24"/>
          <w:lang w:eastAsia="sk-SK"/>
        </w:rPr>
        <w:t>Od navrhovateľa sa požaduje, aby obsah návrhu predkladaný vyhlasovateľovi súťaže obsahoval všetky doklady</w:t>
      </w:r>
      <w:r w:rsidR="008032D3">
        <w:rPr>
          <w:rFonts w:ascii="Times New Roman" w:hAnsi="Times New Roman"/>
          <w:color w:val="000000"/>
          <w:sz w:val="24"/>
          <w:szCs w:val="24"/>
          <w:lang w:eastAsia="sk-SK"/>
        </w:rPr>
        <w:t>/dokumenty</w:t>
      </w:r>
      <w:r>
        <w:rPr>
          <w:rFonts w:ascii="Times New Roman" w:hAnsi="Times New Roman"/>
          <w:color w:val="000000"/>
          <w:sz w:val="24"/>
          <w:szCs w:val="24"/>
          <w:lang w:eastAsia="sk-SK"/>
        </w:rPr>
        <w:t xml:space="preserve"> uvedené</w:t>
      </w:r>
      <w:r w:rsidR="008032D3">
        <w:rPr>
          <w:rFonts w:ascii="Times New Roman" w:hAnsi="Times New Roman"/>
          <w:color w:val="000000"/>
          <w:sz w:val="24"/>
          <w:szCs w:val="24"/>
          <w:lang w:eastAsia="sk-SK"/>
        </w:rPr>
        <w:t xml:space="preserve"> a vyhotovené podľa pokynov/požiadaviek </w:t>
      </w:r>
      <w:r w:rsidR="00ED402C">
        <w:rPr>
          <w:rFonts w:ascii="Times New Roman" w:hAnsi="Times New Roman"/>
          <w:color w:val="000000"/>
          <w:sz w:val="24"/>
          <w:szCs w:val="24"/>
          <w:lang w:eastAsia="sk-SK"/>
        </w:rPr>
        <w:t xml:space="preserve"> </w:t>
      </w:r>
      <w:r w:rsidR="00ED402C">
        <w:rPr>
          <w:rFonts w:ascii="Times New Roman" w:hAnsi="Times New Roman"/>
          <w:color w:val="000000"/>
          <w:sz w:val="24"/>
          <w:szCs w:val="24"/>
          <w:lang w:eastAsia="sk-SK"/>
        </w:rPr>
        <w:lastRenderedPageBreak/>
        <w:t>v bode</w:t>
      </w:r>
      <w:r>
        <w:rPr>
          <w:rFonts w:ascii="Times New Roman" w:hAnsi="Times New Roman"/>
          <w:color w:val="000000"/>
          <w:sz w:val="24"/>
          <w:szCs w:val="24"/>
          <w:lang w:eastAsia="sk-SK"/>
        </w:rPr>
        <w:t xml:space="preserve"> III. Obsah návrhu. V prípade chýbajúce</w:t>
      </w:r>
      <w:r w:rsidR="008032D3">
        <w:rPr>
          <w:rFonts w:ascii="Times New Roman" w:hAnsi="Times New Roman"/>
          <w:color w:val="000000"/>
          <w:sz w:val="24"/>
          <w:szCs w:val="24"/>
          <w:lang w:eastAsia="sk-SK"/>
        </w:rPr>
        <w:t>ho (nepredloženého) dokladu nebude navrhovateľ zaradený do vyhodnotenia na základe hodnotiaceho kritéria. Zároveň tiež platí, že</w:t>
      </w:r>
      <w:r w:rsidR="008032D3" w:rsidRPr="008032D3">
        <w:rPr>
          <w:rFonts w:ascii="Times New Roman" w:hAnsi="Times New Roman"/>
          <w:color w:val="000000"/>
          <w:sz w:val="24"/>
          <w:szCs w:val="24"/>
          <w:lang w:eastAsia="sk-SK"/>
        </w:rPr>
        <w:t xml:space="preserve"> </w:t>
      </w:r>
      <w:r w:rsidR="008032D3">
        <w:rPr>
          <w:rFonts w:ascii="Times New Roman" w:hAnsi="Times New Roman"/>
          <w:color w:val="000000"/>
          <w:sz w:val="24"/>
          <w:szCs w:val="24"/>
          <w:lang w:eastAsia="sk-SK"/>
        </w:rPr>
        <w:t>do hodnotenia bude zaradený iba ten návrh navrhovateľa, ktorý</w:t>
      </w:r>
      <w:r w:rsidR="00196D05">
        <w:rPr>
          <w:rFonts w:ascii="Times New Roman" w:hAnsi="Times New Roman"/>
          <w:color w:val="000000"/>
          <w:sz w:val="24"/>
          <w:szCs w:val="24"/>
          <w:lang w:eastAsia="sk-SK"/>
        </w:rPr>
        <w:t xml:space="preserve"> predloží do súťaže </w:t>
      </w:r>
      <w:r w:rsidR="008032D3">
        <w:rPr>
          <w:rFonts w:ascii="Times New Roman" w:hAnsi="Times New Roman"/>
          <w:color w:val="000000"/>
          <w:sz w:val="24"/>
          <w:szCs w:val="24"/>
          <w:lang w:eastAsia="sk-SK"/>
        </w:rPr>
        <w:t>vyplnené tabuľky 1/A; 1/B uvedené v Prílohe č.1.</w:t>
      </w:r>
    </w:p>
    <w:p w14:paraId="42FA634F" w14:textId="77777777" w:rsidR="00AC4828" w:rsidRPr="00804319" w:rsidRDefault="00AC4828" w:rsidP="00D4353F">
      <w:pPr>
        <w:spacing w:before="144" w:after="192"/>
        <w:contextualSpacing/>
        <w:jc w:val="both"/>
        <w:rPr>
          <w:rFonts w:ascii="Times New Roman" w:hAnsi="Times New Roman"/>
          <w:i/>
          <w:color w:val="000000"/>
          <w:sz w:val="24"/>
          <w:szCs w:val="24"/>
          <w:lang w:eastAsia="sk-SK"/>
        </w:rPr>
      </w:pPr>
      <w:r w:rsidRPr="00804319">
        <w:rPr>
          <w:rFonts w:ascii="Times New Roman" w:hAnsi="Times New Roman"/>
          <w:i/>
          <w:color w:val="000000"/>
          <w:sz w:val="24"/>
          <w:szCs w:val="24"/>
          <w:lang w:eastAsia="sk-SK"/>
        </w:rPr>
        <w:t>Vysvetlenie k vyplneniu tabuľky č. 1/A:</w:t>
      </w:r>
    </w:p>
    <w:p w14:paraId="1AC09E06" w14:textId="10592318" w:rsidR="00AC4828" w:rsidRDefault="00AC4828" w:rsidP="00D4353F">
      <w:pPr>
        <w:spacing w:before="144" w:after="192"/>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Cena za</w:t>
      </w:r>
      <w:r w:rsidR="000D0115">
        <w:rPr>
          <w:rFonts w:ascii="Times New Roman" w:hAnsi="Times New Roman"/>
          <w:color w:val="000000"/>
          <w:sz w:val="24"/>
          <w:szCs w:val="24"/>
          <w:lang w:eastAsia="sk-SK"/>
        </w:rPr>
        <w:t xml:space="preserve"> komoditu a </w:t>
      </w:r>
      <w:r>
        <w:rPr>
          <w:rFonts w:ascii="Times New Roman" w:hAnsi="Times New Roman"/>
          <w:color w:val="000000"/>
          <w:sz w:val="24"/>
          <w:szCs w:val="24"/>
          <w:lang w:eastAsia="sk-SK"/>
        </w:rPr>
        <w:t>služby obchodníka pozostáva z fixnej mesačnej sadzby (</w:t>
      </w:r>
      <w:proofErr w:type="spellStart"/>
      <w:r>
        <w:rPr>
          <w:rFonts w:ascii="Times New Roman" w:hAnsi="Times New Roman"/>
          <w:color w:val="000000"/>
          <w:sz w:val="24"/>
          <w:szCs w:val="24"/>
          <w:lang w:eastAsia="sk-SK"/>
        </w:rPr>
        <w:t>FMS</w:t>
      </w:r>
      <w:r>
        <w:rPr>
          <w:rFonts w:ascii="Times New Roman" w:hAnsi="Times New Roman"/>
          <w:color w:val="000000"/>
          <w:sz w:val="24"/>
          <w:szCs w:val="24"/>
          <w:vertAlign w:val="subscript"/>
          <w:lang w:eastAsia="sk-SK"/>
        </w:rPr>
        <w:t>o</w:t>
      </w:r>
      <w:proofErr w:type="spellEnd"/>
      <w:r>
        <w:rPr>
          <w:rFonts w:ascii="Times New Roman" w:hAnsi="Times New Roman"/>
          <w:color w:val="000000"/>
          <w:sz w:val="24"/>
          <w:szCs w:val="24"/>
          <w:lang w:eastAsia="sk-SK"/>
        </w:rPr>
        <w:t>) a zo sadzby za odobratý plyn (</w:t>
      </w:r>
      <w:proofErr w:type="spellStart"/>
      <w:r>
        <w:rPr>
          <w:rFonts w:ascii="Times New Roman" w:hAnsi="Times New Roman"/>
          <w:color w:val="000000"/>
          <w:sz w:val="24"/>
          <w:szCs w:val="24"/>
          <w:lang w:eastAsia="sk-SK"/>
        </w:rPr>
        <w:t>SOP</w:t>
      </w:r>
      <w:r>
        <w:rPr>
          <w:rFonts w:ascii="Times New Roman" w:hAnsi="Times New Roman"/>
          <w:color w:val="000000"/>
          <w:sz w:val="24"/>
          <w:szCs w:val="24"/>
          <w:vertAlign w:val="subscript"/>
          <w:lang w:eastAsia="sk-SK"/>
        </w:rPr>
        <w:t>o</w:t>
      </w:r>
      <w:proofErr w:type="spellEnd"/>
      <w:r>
        <w:rPr>
          <w:rFonts w:ascii="Times New Roman" w:hAnsi="Times New Roman"/>
          <w:color w:val="000000"/>
          <w:sz w:val="24"/>
          <w:szCs w:val="24"/>
          <w:lang w:eastAsia="sk-SK"/>
        </w:rPr>
        <w:t xml:space="preserve">). </w:t>
      </w:r>
    </w:p>
    <w:p w14:paraId="6A7B1B3A" w14:textId="77777777" w:rsidR="00AC4828" w:rsidRDefault="00AC4828" w:rsidP="00D4353F">
      <w:pPr>
        <w:spacing w:before="144" w:after="192"/>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Cena za služby súvisiace s prepravou pozostáva z fixnej mesačnej sadzby (</w:t>
      </w:r>
      <w:proofErr w:type="spellStart"/>
      <w:r>
        <w:rPr>
          <w:rFonts w:ascii="Times New Roman" w:hAnsi="Times New Roman"/>
          <w:color w:val="000000"/>
          <w:sz w:val="24"/>
          <w:szCs w:val="24"/>
          <w:lang w:eastAsia="sk-SK"/>
        </w:rPr>
        <w:t>FMS</w:t>
      </w:r>
      <w:r>
        <w:rPr>
          <w:rFonts w:ascii="Times New Roman" w:hAnsi="Times New Roman"/>
          <w:color w:val="000000"/>
          <w:sz w:val="24"/>
          <w:szCs w:val="24"/>
          <w:vertAlign w:val="subscript"/>
          <w:lang w:eastAsia="sk-SK"/>
        </w:rPr>
        <w:t>p</w:t>
      </w:r>
      <w:proofErr w:type="spellEnd"/>
      <w:r>
        <w:rPr>
          <w:rFonts w:ascii="Times New Roman" w:hAnsi="Times New Roman"/>
          <w:color w:val="000000"/>
          <w:sz w:val="24"/>
          <w:szCs w:val="24"/>
          <w:lang w:eastAsia="sk-SK"/>
        </w:rPr>
        <w:t>) a zo sadzby za odobratý plyn (</w:t>
      </w:r>
      <w:proofErr w:type="spellStart"/>
      <w:r>
        <w:rPr>
          <w:rFonts w:ascii="Times New Roman" w:hAnsi="Times New Roman"/>
          <w:color w:val="000000"/>
          <w:sz w:val="24"/>
          <w:szCs w:val="24"/>
          <w:lang w:eastAsia="sk-SK"/>
        </w:rPr>
        <w:t>SOP</w:t>
      </w:r>
      <w:r>
        <w:rPr>
          <w:rFonts w:ascii="Times New Roman" w:hAnsi="Times New Roman"/>
          <w:color w:val="000000"/>
          <w:sz w:val="24"/>
          <w:szCs w:val="24"/>
          <w:vertAlign w:val="subscript"/>
          <w:lang w:eastAsia="sk-SK"/>
        </w:rPr>
        <w:t>p</w:t>
      </w:r>
      <w:proofErr w:type="spellEnd"/>
      <w:r>
        <w:rPr>
          <w:rFonts w:ascii="Times New Roman" w:hAnsi="Times New Roman"/>
          <w:color w:val="000000"/>
          <w:sz w:val="24"/>
          <w:szCs w:val="24"/>
          <w:lang w:eastAsia="sk-SK"/>
        </w:rPr>
        <w:t>).</w:t>
      </w:r>
    </w:p>
    <w:p w14:paraId="0FD0721D" w14:textId="77777777" w:rsidR="00AC4828" w:rsidRPr="00B820A8" w:rsidRDefault="00AC4828" w:rsidP="00D4353F">
      <w:pPr>
        <w:spacing w:before="144" w:after="192"/>
        <w:contextualSpacing/>
        <w:jc w:val="both"/>
        <w:rPr>
          <w:rFonts w:ascii="Times New Roman" w:hAnsi="Times New Roman"/>
          <w:color w:val="000000"/>
          <w:sz w:val="24"/>
          <w:szCs w:val="24"/>
          <w:lang w:eastAsia="sk-SK"/>
        </w:rPr>
      </w:pPr>
    </w:p>
    <w:p w14:paraId="4AB6878B" w14:textId="77777777" w:rsidR="00B5462F" w:rsidRDefault="00B5462F" w:rsidP="00D4353F">
      <w:pPr>
        <w:spacing w:before="144" w:after="192"/>
        <w:contextualSpacing/>
        <w:jc w:val="both"/>
        <w:rPr>
          <w:rFonts w:ascii="Times New Roman" w:hAnsi="Times New Roman"/>
          <w:b/>
          <w:sz w:val="24"/>
          <w:szCs w:val="24"/>
          <w:lang w:eastAsia="sk-SK"/>
        </w:rPr>
      </w:pPr>
      <w:r>
        <w:rPr>
          <w:rFonts w:ascii="Times New Roman" w:hAnsi="Times New Roman"/>
          <w:b/>
          <w:sz w:val="24"/>
          <w:szCs w:val="24"/>
          <w:lang w:eastAsia="sk-SK"/>
        </w:rPr>
        <w:t>Pokyny k stanoveniu a uvádzaniu ceny:</w:t>
      </w:r>
    </w:p>
    <w:p w14:paraId="577AC480" w14:textId="77777777" w:rsidR="00B5462F" w:rsidRDefault="00B5462F" w:rsidP="00D4353F">
      <w:pPr>
        <w:spacing w:before="144" w:after="192"/>
        <w:contextualSpacing/>
        <w:jc w:val="both"/>
        <w:rPr>
          <w:rFonts w:ascii="Times New Roman" w:hAnsi="Times New Roman"/>
          <w:sz w:val="24"/>
          <w:szCs w:val="24"/>
          <w:lang w:eastAsia="sk-SK"/>
        </w:rPr>
      </w:pPr>
      <w:r>
        <w:rPr>
          <w:rFonts w:ascii="Times New Roman" w:hAnsi="Times New Roman"/>
          <w:sz w:val="24"/>
          <w:szCs w:val="24"/>
          <w:lang w:eastAsia="sk-SK"/>
        </w:rPr>
        <w:t>Cena za predmet súťaže musí byť stanovená v zmysle zákona Národnej Rady Slovenskej republiky (NR SR) č. 18/1996 Z. z. o cenách v znení neskorších predpisov a vyhlášky MF SR č. 87/1996 Z. z., ktorou sa vykonáva zákon NR SR č. 18/1996 Z. z. o cenách v znení neskorších predpisov.</w:t>
      </w:r>
    </w:p>
    <w:p w14:paraId="1BD136A6" w14:textId="77777777" w:rsidR="00B5462F" w:rsidRDefault="00B5462F" w:rsidP="00D4353F">
      <w:pPr>
        <w:spacing w:before="144" w:after="192"/>
        <w:contextualSpacing/>
        <w:jc w:val="both"/>
        <w:rPr>
          <w:rFonts w:ascii="Times New Roman" w:hAnsi="Times New Roman"/>
          <w:sz w:val="24"/>
          <w:szCs w:val="24"/>
          <w:lang w:eastAsia="sk-SK"/>
        </w:rPr>
      </w:pPr>
      <w:r>
        <w:rPr>
          <w:rFonts w:ascii="Times New Roman" w:hAnsi="Times New Roman"/>
          <w:sz w:val="24"/>
          <w:szCs w:val="24"/>
          <w:lang w:eastAsia="sk-SK"/>
        </w:rPr>
        <w:t>Vyhlasovateľ súťaže je platiteľom dane z pridanej hodnoty (DPH) podľa legislatívy Slovenskej republiky.</w:t>
      </w:r>
    </w:p>
    <w:p w14:paraId="442A311B" w14:textId="77777777" w:rsidR="00215417" w:rsidRDefault="00215417" w:rsidP="00D4353F">
      <w:pPr>
        <w:spacing w:before="144" w:after="192"/>
        <w:contextualSpacing/>
        <w:jc w:val="both"/>
        <w:rPr>
          <w:rFonts w:ascii="Times New Roman" w:hAnsi="Times New Roman"/>
          <w:sz w:val="24"/>
          <w:szCs w:val="24"/>
          <w:lang w:eastAsia="sk-SK"/>
        </w:rPr>
      </w:pPr>
      <w:r>
        <w:rPr>
          <w:rFonts w:ascii="Times New Roman" w:hAnsi="Times New Roman"/>
          <w:sz w:val="24"/>
          <w:szCs w:val="24"/>
          <w:lang w:eastAsia="sk-SK"/>
        </w:rPr>
        <w:t>Ak navrhovateľ nie je platiteľom dane z pridanej hodnoty (DPH), na túto skutočnosť upozorní v návrhu, ktorý predkladá do súťaže.</w:t>
      </w:r>
    </w:p>
    <w:p w14:paraId="21AAB87F" w14:textId="77777777" w:rsidR="008E6EE9" w:rsidRPr="008E6EE9" w:rsidRDefault="00B5462F" w:rsidP="00D4353F">
      <w:pPr>
        <w:spacing w:before="144" w:after="192"/>
        <w:contextualSpacing/>
        <w:jc w:val="both"/>
        <w:rPr>
          <w:rFonts w:ascii="Times New Roman" w:hAnsi="Times New Roman"/>
          <w:sz w:val="24"/>
          <w:szCs w:val="24"/>
          <w:lang w:eastAsia="sk-SK"/>
        </w:rPr>
      </w:pPr>
      <w:r>
        <w:rPr>
          <w:rFonts w:ascii="Times New Roman" w:hAnsi="Times New Roman"/>
          <w:sz w:val="24"/>
          <w:szCs w:val="24"/>
        </w:rPr>
        <w:t xml:space="preserve">Navrhovateľ uvádza ceny v dokumentoch návrhu zaokrúhlené </w:t>
      </w:r>
      <w:r w:rsidRPr="00B43693">
        <w:rPr>
          <w:rFonts w:ascii="Times New Roman" w:hAnsi="Times New Roman"/>
          <w:sz w:val="24"/>
          <w:szCs w:val="24"/>
        </w:rPr>
        <w:t>na dve desatinné miesta</w:t>
      </w:r>
      <w:r>
        <w:rPr>
          <w:rFonts w:ascii="Times New Roman" w:hAnsi="Times New Roman"/>
          <w:sz w:val="24"/>
          <w:szCs w:val="24"/>
        </w:rPr>
        <w:t>.</w:t>
      </w:r>
    </w:p>
    <w:p w14:paraId="2D7491E4" w14:textId="77777777" w:rsidR="008E6EE9" w:rsidRDefault="00C4308A" w:rsidP="00D4353F">
      <w:pPr>
        <w:spacing w:before="144" w:after="192"/>
        <w:jc w:val="both"/>
        <w:rPr>
          <w:rFonts w:ascii="Times New Roman" w:hAnsi="Times New Roman"/>
          <w:color w:val="000000"/>
          <w:sz w:val="24"/>
          <w:szCs w:val="24"/>
          <w:lang w:eastAsia="sk-SK"/>
        </w:rPr>
      </w:pPr>
      <w:r>
        <w:rPr>
          <w:rFonts w:ascii="Times New Roman" w:hAnsi="Times New Roman"/>
          <w:color w:val="000000"/>
          <w:sz w:val="24"/>
          <w:szCs w:val="24"/>
          <w:lang w:eastAsia="sk-SK"/>
        </w:rPr>
        <w:t>Elektronická aukcia: nebude sa realizovať.</w:t>
      </w:r>
    </w:p>
    <w:p w14:paraId="6C0DA2AE" w14:textId="77777777" w:rsidR="00BD6CE5" w:rsidRPr="00CF5FB4" w:rsidRDefault="00BD6CE5" w:rsidP="00D4353F">
      <w:pPr>
        <w:spacing w:before="144" w:after="192"/>
        <w:jc w:val="both"/>
        <w:rPr>
          <w:rFonts w:ascii="Times New Roman" w:hAnsi="Times New Roman"/>
          <w:color w:val="000000"/>
          <w:sz w:val="24"/>
          <w:szCs w:val="24"/>
          <w:lang w:eastAsia="sk-SK"/>
        </w:rPr>
      </w:pPr>
    </w:p>
    <w:p w14:paraId="6226D8A8" w14:textId="77777777" w:rsidR="00E721AA" w:rsidRDefault="00AC4828" w:rsidP="00D4353F">
      <w:pPr>
        <w:spacing w:before="144" w:after="144"/>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VI.  Spôsob a miesto podávania návrhov</w:t>
      </w:r>
    </w:p>
    <w:p w14:paraId="07529128" w14:textId="77777777" w:rsidR="005433B0" w:rsidRDefault="005433B0" w:rsidP="00D4353F">
      <w:pPr>
        <w:spacing w:before="100" w:beforeAutospacing="1" w:after="96"/>
        <w:contextualSpacing/>
        <w:rPr>
          <w:rFonts w:ascii="Times New Roman" w:hAnsi="Times New Roman"/>
          <w:b/>
          <w:bCs/>
          <w:color w:val="000000"/>
          <w:sz w:val="24"/>
          <w:szCs w:val="24"/>
          <w:lang w:eastAsia="sk-SK"/>
        </w:rPr>
      </w:pPr>
    </w:p>
    <w:p w14:paraId="05976322" w14:textId="77777777" w:rsidR="005433B0" w:rsidRDefault="005433B0" w:rsidP="00D4353F">
      <w:pPr>
        <w:spacing w:before="100" w:beforeAutospacing="1" w:after="96"/>
        <w:contextualSpacing/>
        <w:rPr>
          <w:rFonts w:ascii="Times New Roman" w:hAnsi="Times New Roman"/>
          <w:color w:val="000000"/>
          <w:sz w:val="24"/>
          <w:szCs w:val="24"/>
          <w:lang w:eastAsia="sk-SK"/>
        </w:rPr>
      </w:pPr>
      <w:r>
        <w:rPr>
          <w:rFonts w:ascii="Times New Roman" w:hAnsi="Times New Roman"/>
          <w:b/>
          <w:bCs/>
          <w:color w:val="000000"/>
          <w:sz w:val="24"/>
          <w:szCs w:val="24"/>
          <w:lang w:eastAsia="sk-SK"/>
        </w:rPr>
        <w:t>1)</w:t>
      </w:r>
      <w:r w:rsidRPr="00A2795C">
        <w:rPr>
          <w:rFonts w:ascii="Times New Roman" w:hAnsi="Times New Roman"/>
          <w:b/>
          <w:bCs/>
          <w:color w:val="000000"/>
          <w:sz w:val="24"/>
          <w:szCs w:val="24"/>
          <w:lang w:eastAsia="sk-SK"/>
        </w:rPr>
        <w:t>Miesto doručenia návrhov</w:t>
      </w:r>
      <w:r w:rsidRPr="00A2795C">
        <w:rPr>
          <w:rFonts w:ascii="Times New Roman" w:hAnsi="Times New Roman"/>
          <w:color w:val="000000"/>
          <w:sz w:val="24"/>
          <w:szCs w:val="24"/>
          <w:lang w:eastAsia="sk-SK"/>
        </w:rPr>
        <w:br/>
        <w:t>Dopravný podnik mesta Žiliny s.r.o., Kvačalova 2, 011 40 Žil</w:t>
      </w:r>
      <w:r>
        <w:rPr>
          <w:rFonts w:ascii="Times New Roman" w:hAnsi="Times New Roman"/>
          <w:color w:val="000000"/>
          <w:sz w:val="24"/>
          <w:szCs w:val="24"/>
          <w:lang w:eastAsia="sk-SK"/>
        </w:rPr>
        <w:t xml:space="preserve">ina, </w:t>
      </w:r>
    </w:p>
    <w:p w14:paraId="1BC2BA4A" w14:textId="77777777" w:rsidR="005433B0" w:rsidRDefault="005433B0" w:rsidP="00D4353F">
      <w:pPr>
        <w:spacing w:before="100" w:beforeAutospacing="1" w:after="96"/>
        <w:contextualSpacing/>
        <w:rPr>
          <w:rFonts w:ascii="Times New Roman" w:hAnsi="Times New Roman"/>
          <w:color w:val="000000"/>
          <w:sz w:val="24"/>
          <w:szCs w:val="24"/>
          <w:lang w:eastAsia="sk-SK"/>
        </w:rPr>
      </w:pPr>
    </w:p>
    <w:p w14:paraId="18715F6F" w14:textId="77777777" w:rsidR="005433B0" w:rsidRDefault="005433B0" w:rsidP="00D4353F">
      <w:pPr>
        <w:spacing w:before="100" w:beforeAutospacing="1" w:after="96"/>
        <w:contextualSpacing/>
        <w:rPr>
          <w:rFonts w:ascii="Times New Roman" w:hAnsi="Times New Roman"/>
          <w:color w:val="000000"/>
          <w:sz w:val="24"/>
          <w:szCs w:val="24"/>
          <w:lang w:eastAsia="sk-SK"/>
        </w:rPr>
      </w:pPr>
      <w:r>
        <w:rPr>
          <w:rFonts w:ascii="Times New Roman" w:hAnsi="Times New Roman"/>
          <w:b/>
          <w:bCs/>
          <w:color w:val="000000"/>
          <w:sz w:val="24"/>
          <w:szCs w:val="24"/>
          <w:lang w:eastAsia="sk-SK"/>
        </w:rPr>
        <w:t>2)</w:t>
      </w:r>
      <w:r w:rsidRPr="00A2795C">
        <w:rPr>
          <w:rFonts w:ascii="Times New Roman" w:hAnsi="Times New Roman"/>
          <w:b/>
          <w:bCs/>
          <w:color w:val="000000"/>
          <w:sz w:val="24"/>
          <w:szCs w:val="24"/>
          <w:lang w:eastAsia="sk-SK"/>
        </w:rPr>
        <w:t>Formálne náležitosti podávania návrhov</w:t>
      </w:r>
    </w:p>
    <w:p w14:paraId="5066E1CA" w14:textId="77777777" w:rsidR="005433B0" w:rsidRPr="00A2795C" w:rsidRDefault="005433B0" w:rsidP="00D4353F">
      <w:pPr>
        <w:spacing w:before="100" w:beforeAutospacing="1" w:after="96"/>
        <w:contextualSpacing/>
        <w:jc w:val="both"/>
        <w:rPr>
          <w:rFonts w:ascii="Times New Roman" w:hAnsi="Times New Roman"/>
          <w:color w:val="000000"/>
          <w:sz w:val="24"/>
          <w:szCs w:val="24"/>
          <w:lang w:eastAsia="sk-SK"/>
        </w:rPr>
      </w:pPr>
      <w:r w:rsidRPr="008A0133">
        <w:rPr>
          <w:rFonts w:ascii="Times New Roman" w:hAnsi="Times New Roman"/>
          <w:color w:val="000000"/>
          <w:sz w:val="24"/>
          <w:szCs w:val="24"/>
          <w:u w:val="single"/>
          <w:lang w:eastAsia="sk-SK"/>
        </w:rPr>
        <w:t>Navrhovateľ predloží listinný návrh do súťaže písomne v samostatnom uzavretom obale</w:t>
      </w:r>
      <w:r w:rsidRPr="00A2795C">
        <w:rPr>
          <w:rFonts w:ascii="Times New Roman" w:hAnsi="Times New Roman"/>
          <w:color w:val="000000"/>
          <w:sz w:val="24"/>
          <w:szCs w:val="24"/>
          <w:lang w:eastAsia="sk-SK"/>
        </w:rPr>
        <w:t>, ktorý musí obsahovať nasledovné údaje:</w:t>
      </w:r>
    </w:p>
    <w:p w14:paraId="15F0F2A1" w14:textId="77777777" w:rsidR="005433B0" w:rsidRPr="00A2795C" w:rsidRDefault="005433B0" w:rsidP="00D4353F">
      <w:pPr>
        <w:numPr>
          <w:ilvl w:val="0"/>
          <w:numId w:val="40"/>
        </w:numPr>
        <w:spacing w:before="100" w:beforeAutospacing="1" w:after="96"/>
        <w:rPr>
          <w:rFonts w:ascii="Times New Roman" w:hAnsi="Times New Roman"/>
          <w:color w:val="000000"/>
          <w:sz w:val="24"/>
          <w:szCs w:val="24"/>
          <w:lang w:eastAsia="sk-SK"/>
        </w:rPr>
      </w:pPr>
      <w:r w:rsidRPr="00A2795C">
        <w:rPr>
          <w:rFonts w:ascii="Times New Roman" w:hAnsi="Times New Roman"/>
          <w:color w:val="000000"/>
          <w:sz w:val="24"/>
          <w:szCs w:val="24"/>
          <w:lang w:eastAsia="sk-SK"/>
        </w:rPr>
        <w:t>adresu vyhlasovateľa: Dopravný podnik mesta Žiliny s.r.o., Kvačalova 2, 011 40 Žilina</w:t>
      </w:r>
    </w:p>
    <w:p w14:paraId="5798C1B6" w14:textId="77777777" w:rsidR="005433B0" w:rsidRPr="00A2795C" w:rsidRDefault="005433B0" w:rsidP="00D4353F">
      <w:pPr>
        <w:numPr>
          <w:ilvl w:val="0"/>
          <w:numId w:val="40"/>
        </w:numPr>
        <w:spacing w:before="100" w:beforeAutospacing="1" w:after="96"/>
        <w:rPr>
          <w:rFonts w:ascii="Times New Roman" w:hAnsi="Times New Roman"/>
          <w:color w:val="000000"/>
          <w:sz w:val="24"/>
          <w:szCs w:val="24"/>
          <w:lang w:eastAsia="sk-SK"/>
        </w:rPr>
      </w:pPr>
      <w:r w:rsidRPr="00A2795C">
        <w:rPr>
          <w:rFonts w:ascii="Times New Roman" w:hAnsi="Times New Roman"/>
          <w:color w:val="000000"/>
          <w:sz w:val="24"/>
          <w:szCs w:val="24"/>
          <w:lang w:eastAsia="sk-SK"/>
        </w:rPr>
        <w:t>obchodné meno, adresu navrhovateľa</w:t>
      </w:r>
    </w:p>
    <w:p w14:paraId="1A4C37F0" w14:textId="77777777" w:rsidR="005433B0" w:rsidRPr="00A2795C" w:rsidRDefault="005433B0" w:rsidP="00D4353F">
      <w:pPr>
        <w:numPr>
          <w:ilvl w:val="0"/>
          <w:numId w:val="40"/>
        </w:numPr>
        <w:spacing w:before="100" w:beforeAutospacing="1" w:after="96"/>
        <w:rPr>
          <w:rFonts w:ascii="Times New Roman" w:hAnsi="Times New Roman"/>
          <w:color w:val="000000"/>
          <w:sz w:val="24"/>
          <w:szCs w:val="24"/>
          <w:lang w:eastAsia="sk-SK"/>
        </w:rPr>
      </w:pPr>
      <w:r w:rsidRPr="00A2795C">
        <w:rPr>
          <w:rFonts w:ascii="Times New Roman" w:hAnsi="Times New Roman"/>
          <w:color w:val="000000"/>
          <w:sz w:val="24"/>
          <w:szCs w:val="24"/>
          <w:lang w:eastAsia="sk-SK"/>
        </w:rPr>
        <w:t>označenie obalu: „</w:t>
      </w:r>
      <w:r w:rsidRPr="00A2795C">
        <w:rPr>
          <w:rFonts w:ascii="Times New Roman" w:hAnsi="Times New Roman"/>
          <w:b/>
          <w:bCs/>
          <w:color w:val="000000"/>
          <w:sz w:val="24"/>
          <w:szCs w:val="24"/>
          <w:lang w:eastAsia="sk-SK"/>
        </w:rPr>
        <w:t>OBCHODNÁ VEREJNÁ SÚŤAŽ - NEOTVÁRAŤ</w:t>
      </w:r>
      <w:r w:rsidRPr="00A2795C">
        <w:rPr>
          <w:rFonts w:ascii="Times New Roman" w:hAnsi="Times New Roman"/>
          <w:color w:val="000000"/>
          <w:sz w:val="24"/>
          <w:szCs w:val="24"/>
          <w:lang w:eastAsia="sk-SK"/>
        </w:rPr>
        <w:t>"</w:t>
      </w:r>
    </w:p>
    <w:p w14:paraId="790ABD56" w14:textId="77777777" w:rsidR="005433B0" w:rsidRDefault="005433B0" w:rsidP="00D4353F">
      <w:pPr>
        <w:numPr>
          <w:ilvl w:val="0"/>
          <w:numId w:val="40"/>
        </w:numPr>
        <w:spacing w:before="100" w:beforeAutospacing="1" w:after="96"/>
        <w:rPr>
          <w:rFonts w:ascii="Times New Roman" w:hAnsi="Times New Roman"/>
          <w:b/>
          <w:color w:val="000000"/>
          <w:sz w:val="24"/>
          <w:szCs w:val="24"/>
          <w:lang w:eastAsia="sk-SK"/>
        </w:rPr>
      </w:pPr>
      <w:r w:rsidRPr="00A2795C">
        <w:rPr>
          <w:rFonts w:ascii="Times New Roman" w:hAnsi="Times New Roman"/>
          <w:color w:val="000000"/>
          <w:sz w:val="24"/>
          <w:szCs w:val="24"/>
          <w:lang w:eastAsia="sk-SK"/>
        </w:rPr>
        <w:t>označenie predmetu súťaže:</w:t>
      </w:r>
      <w:r w:rsidRPr="00A2795C">
        <w:rPr>
          <w:rFonts w:ascii="Times New Roman" w:hAnsi="Times New Roman"/>
          <w:b/>
          <w:bCs/>
          <w:color w:val="000000"/>
          <w:sz w:val="24"/>
          <w:szCs w:val="24"/>
          <w:lang w:eastAsia="sk-SK"/>
        </w:rPr>
        <w:t xml:space="preserve"> </w:t>
      </w:r>
      <w:r w:rsidRPr="00A2795C">
        <w:rPr>
          <w:rFonts w:ascii="Times New Roman" w:hAnsi="Times New Roman"/>
          <w:b/>
          <w:i/>
          <w:iCs/>
          <w:color w:val="000000"/>
          <w:sz w:val="24"/>
          <w:szCs w:val="24"/>
          <w:lang w:eastAsia="sk-SK"/>
        </w:rPr>
        <w:t>„</w:t>
      </w:r>
      <w:r>
        <w:rPr>
          <w:rFonts w:ascii="Times New Roman" w:hAnsi="Times New Roman"/>
          <w:b/>
          <w:i/>
          <w:iCs/>
          <w:color w:val="000000"/>
          <w:sz w:val="24"/>
          <w:szCs w:val="24"/>
          <w:lang w:eastAsia="sk-SK"/>
        </w:rPr>
        <w:t>Dodávka zemného plynu</w:t>
      </w:r>
      <w:r w:rsidRPr="00A2795C">
        <w:rPr>
          <w:rFonts w:ascii="Times New Roman" w:hAnsi="Times New Roman"/>
          <w:b/>
          <w:i/>
          <w:iCs/>
          <w:color w:val="000000"/>
          <w:sz w:val="24"/>
          <w:szCs w:val="24"/>
          <w:lang w:eastAsia="sk-SK"/>
        </w:rPr>
        <w:t>“</w:t>
      </w:r>
    </w:p>
    <w:p w14:paraId="2C0E9390" w14:textId="77777777" w:rsidR="005433B0" w:rsidRPr="006853A0" w:rsidRDefault="005433B0" w:rsidP="00D4353F">
      <w:pPr>
        <w:spacing w:before="100" w:beforeAutospacing="1" w:after="96"/>
        <w:rPr>
          <w:rFonts w:ascii="Times New Roman" w:hAnsi="Times New Roman"/>
          <w:b/>
          <w:color w:val="000000"/>
          <w:sz w:val="24"/>
          <w:szCs w:val="24"/>
          <w:lang w:eastAsia="sk-SK"/>
        </w:rPr>
      </w:pPr>
      <w:r w:rsidRPr="006853A0">
        <w:rPr>
          <w:rFonts w:ascii="Times New Roman" w:hAnsi="Times New Roman"/>
          <w:b/>
          <w:bCs/>
          <w:color w:val="000000"/>
          <w:sz w:val="24"/>
          <w:szCs w:val="24"/>
          <w:lang w:eastAsia="sk-SK"/>
        </w:rPr>
        <w:t>3)Spôsob doručenia návrhov akceptovaný vyhlasovateľom</w:t>
      </w:r>
    </w:p>
    <w:p w14:paraId="463FD6F3" w14:textId="77777777" w:rsidR="005433B0" w:rsidRPr="00A2795C" w:rsidRDefault="005433B0" w:rsidP="00D4353F">
      <w:pPr>
        <w:numPr>
          <w:ilvl w:val="0"/>
          <w:numId w:val="41"/>
        </w:numPr>
        <w:spacing w:before="100" w:beforeAutospacing="1" w:after="96"/>
        <w:rPr>
          <w:rFonts w:ascii="Times New Roman" w:hAnsi="Times New Roman"/>
          <w:color w:val="000000"/>
          <w:sz w:val="24"/>
          <w:szCs w:val="24"/>
          <w:lang w:eastAsia="sk-SK"/>
        </w:rPr>
      </w:pPr>
      <w:r>
        <w:rPr>
          <w:rFonts w:ascii="Times New Roman" w:hAnsi="Times New Roman"/>
          <w:color w:val="000000"/>
          <w:sz w:val="24"/>
          <w:szCs w:val="24"/>
          <w:lang w:eastAsia="sk-SK"/>
        </w:rPr>
        <w:t>poštovou prepravou</w:t>
      </w:r>
    </w:p>
    <w:p w14:paraId="1A2607BD" w14:textId="77777777" w:rsidR="005433B0" w:rsidRPr="00A2795C" w:rsidRDefault="005433B0" w:rsidP="00D4353F">
      <w:pPr>
        <w:numPr>
          <w:ilvl w:val="0"/>
          <w:numId w:val="41"/>
        </w:numPr>
        <w:spacing w:before="100" w:beforeAutospacing="1" w:after="96"/>
        <w:rPr>
          <w:rFonts w:ascii="Times New Roman" w:hAnsi="Times New Roman"/>
          <w:color w:val="000000"/>
          <w:sz w:val="24"/>
          <w:szCs w:val="24"/>
          <w:lang w:eastAsia="sk-SK"/>
        </w:rPr>
      </w:pPr>
      <w:r>
        <w:rPr>
          <w:rFonts w:ascii="Times New Roman" w:hAnsi="Times New Roman"/>
          <w:color w:val="000000"/>
          <w:sz w:val="24"/>
          <w:szCs w:val="24"/>
          <w:lang w:eastAsia="sk-SK"/>
        </w:rPr>
        <w:lastRenderedPageBreak/>
        <w:t>kuriérskou službou alebo ekvivalentnou doručovateľskou službou</w:t>
      </w:r>
    </w:p>
    <w:p w14:paraId="4003A0DF" w14:textId="7AA56EA5" w:rsidR="005433B0" w:rsidRPr="00A2795C" w:rsidRDefault="005433B0" w:rsidP="00D4353F">
      <w:pPr>
        <w:numPr>
          <w:ilvl w:val="0"/>
          <w:numId w:val="41"/>
        </w:numPr>
        <w:spacing w:before="100" w:beforeAutospacing="1" w:after="96"/>
        <w:rPr>
          <w:rFonts w:ascii="Times New Roman" w:hAnsi="Times New Roman"/>
          <w:color w:val="000000"/>
          <w:sz w:val="24"/>
          <w:szCs w:val="24"/>
          <w:lang w:eastAsia="sk-SK"/>
        </w:rPr>
      </w:pPr>
      <w:r w:rsidRPr="004A65E2">
        <w:rPr>
          <w:rFonts w:ascii="Times New Roman" w:hAnsi="Times New Roman"/>
          <w:color w:val="000000"/>
          <w:sz w:val="24"/>
          <w:szCs w:val="24"/>
          <w:lang w:eastAsia="sk-SK"/>
        </w:rPr>
        <w:t>doručenie ponuky osobne na podateľňu vyhlasovateľa súťaže</w:t>
      </w:r>
      <w:r>
        <w:rPr>
          <w:rFonts w:ascii="Times New Roman" w:hAnsi="Times New Roman"/>
          <w:color w:val="000000"/>
          <w:sz w:val="24"/>
          <w:szCs w:val="24"/>
          <w:lang w:eastAsia="sk-SK"/>
        </w:rPr>
        <w:t>,</w:t>
      </w:r>
      <w:r w:rsidRPr="004A65E2">
        <w:rPr>
          <w:rFonts w:ascii="Times New Roman" w:hAnsi="Times New Roman"/>
          <w:color w:val="000000"/>
          <w:sz w:val="24"/>
          <w:szCs w:val="24"/>
          <w:lang w:eastAsia="sk-SK"/>
        </w:rPr>
        <w:t xml:space="preserve"> 1. poschodie, </w:t>
      </w:r>
      <w:r>
        <w:rPr>
          <w:rFonts w:ascii="Times New Roman" w:hAnsi="Times New Roman"/>
          <w:color w:val="000000"/>
          <w:sz w:val="24"/>
          <w:szCs w:val="24"/>
          <w:lang w:eastAsia="sk-SK"/>
        </w:rPr>
        <w:t xml:space="preserve">v </w:t>
      </w:r>
      <w:r w:rsidR="008D7B94">
        <w:rPr>
          <w:rFonts w:ascii="Times New Roman" w:hAnsi="Times New Roman"/>
          <w:color w:val="000000"/>
          <w:sz w:val="24"/>
          <w:szCs w:val="24"/>
          <w:lang w:eastAsia="sk-SK"/>
        </w:rPr>
        <w:t>pracovné dni pondelok až streda</w:t>
      </w:r>
      <w:r>
        <w:rPr>
          <w:rFonts w:ascii="Times New Roman" w:hAnsi="Times New Roman"/>
          <w:color w:val="000000"/>
          <w:sz w:val="24"/>
          <w:szCs w:val="24"/>
          <w:lang w:eastAsia="sk-SK"/>
        </w:rPr>
        <w:t>, v čase od 8,00 do 14,00 hod.</w:t>
      </w:r>
    </w:p>
    <w:p w14:paraId="663F623A" w14:textId="77777777" w:rsidR="005433B0" w:rsidRDefault="005433B0" w:rsidP="008E6EE9">
      <w:pPr>
        <w:spacing w:before="144" w:after="144"/>
        <w:jc w:val="both"/>
        <w:outlineLvl w:val="2"/>
        <w:rPr>
          <w:rFonts w:ascii="Times New Roman" w:hAnsi="Times New Roman"/>
          <w:color w:val="000000"/>
          <w:sz w:val="24"/>
          <w:szCs w:val="24"/>
          <w:lang w:eastAsia="sk-SK"/>
        </w:rPr>
      </w:pPr>
      <w:r w:rsidRPr="00C4426C">
        <w:rPr>
          <w:rFonts w:ascii="Times New Roman" w:hAnsi="Times New Roman"/>
          <w:color w:val="000000"/>
          <w:sz w:val="24"/>
          <w:szCs w:val="24"/>
          <w:lang w:eastAsia="sk-SK"/>
        </w:rPr>
        <w:t xml:space="preserve">Pri </w:t>
      </w:r>
      <w:r>
        <w:rPr>
          <w:rFonts w:ascii="Times New Roman" w:hAnsi="Times New Roman"/>
          <w:color w:val="000000"/>
          <w:sz w:val="24"/>
          <w:szCs w:val="24"/>
          <w:lang w:eastAsia="sk-SK"/>
        </w:rPr>
        <w:t>zásielkach doručených poštovou prepravou, prípadne kuriérskou službou alebo ekvivalentnou doručovateľskou službou, je rozhodujúci moment fyzického doručenia návrhu do dispozičnej sféry vyhlasovateľa.</w:t>
      </w:r>
    </w:p>
    <w:p w14:paraId="28A83565" w14:textId="77777777" w:rsidR="008E6EE9" w:rsidRPr="008E6EE9" w:rsidRDefault="008E6EE9" w:rsidP="008E6EE9">
      <w:pPr>
        <w:spacing w:before="144" w:after="144"/>
        <w:jc w:val="both"/>
        <w:outlineLvl w:val="2"/>
        <w:rPr>
          <w:rFonts w:ascii="Times New Roman" w:hAnsi="Times New Roman"/>
          <w:color w:val="000000"/>
          <w:sz w:val="24"/>
          <w:szCs w:val="24"/>
          <w:lang w:eastAsia="sk-SK"/>
        </w:rPr>
      </w:pPr>
    </w:p>
    <w:p w14:paraId="581533DD" w14:textId="77777777" w:rsidR="00AC4828" w:rsidRPr="002B5AC6" w:rsidRDefault="00AC4828" w:rsidP="00D4353F">
      <w:pPr>
        <w:spacing w:before="144" w:after="144"/>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VII.  </w:t>
      </w:r>
      <w:r w:rsidRPr="002B5AC6">
        <w:rPr>
          <w:rFonts w:ascii="Times New Roman" w:hAnsi="Times New Roman"/>
          <w:b/>
          <w:bCs/>
          <w:color w:val="4F6DA9"/>
          <w:sz w:val="28"/>
          <w:szCs w:val="28"/>
          <w:lang w:eastAsia="sk-SK"/>
        </w:rPr>
        <w:t xml:space="preserve">Lehota na predkladanie návrhov   </w:t>
      </w:r>
    </w:p>
    <w:p w14:paraId="40738CC3" w14:textId="5A8FB877" w:rsidR="00AC4828" w:rsidRPr="00C63774" w:rsidRDefault="00AC4828" w:rsidP="00D4353F">
      <w:pPr>
        <w:spacing w:before="144" w:after="192"/>
        <w:jc w:val="both"/>
        <w:rPr>
          <w:rFonts w:ascii="Times New Roman" w:hAnsi="Times New Roman"/>
          <w:color w:val="000000"/>
          <w:sz w:val="24"/>
          <w:szCs w:val="24"/>
          <w:lang w:eastAsia="sk-SK"/>
        </w:rPr>
      </w:pPr>
      <w:r w:rsidRPr="002B5AC6">
        <w:rPr>
          <w:rFonts w:ascii="Times New Roman" w:hAnsi="Times New Roman"/>
          <w:bCs/>
          <w:color w:val="000000"/>
          <w:sz w:val="24"/>
          <w:szCs w:val="24"/>
          <w:lang w:eastAsia="sk-SK"/>
        </w:rPr>
        <w:t xml:space="preserve">Termín: </w:t>
      </w:r>
      <w:r w:rsidR="00DD1D2B">
        <w:rPr>
          <w:rFonts w:ascii="Times New Roman" w:hAnsi="Times New Roman"/>
          <w:b/>
          <w:bCs/>
          <w:color w:val="000000"/>
          <w:sz w:val="24"/>
          <w:szCs w:val="24"/>
          <w:highlight w:val="yellow"/>
          <w:lang w:eastAsia="sk-SK"/>
        </w:rPr>
        <w:t>do 01.06</w:t>
      </w:r>
      <w:r w:rsidR="0035626E">
        <w:rPr>
          <w:rFonts w:ascii="Times New Roman" w:hAnsi="Times New Roman"/>
          <w:b/>
          <w:bCs/>
          <w:color w:val="000000"/>
          <w:sz w:val="24"/>
          <w:szCs w:val="24"/>
          <w:highlight w:val="yellow"/>
          <w:lang w:eastAsia="sk-SK"/>
        </w:rPr>
        <w:t>.2020</w:t>
      </w:r>
      <w:r w:rsidR="00314742">
        <w:rPr>
          <w:rFonts w:ascii="Times New Roman" w:hAnsi="Times New Roman"/>
          <w:b/>
          <w:bCs/>
          <w:color w:val="000000"/>
          <w:sz w:val="24"/>
          <w:szCs w:val="24"/>
          <w:highlight w:val="yellow"/>
          <w:lang w:eastAsia="sk-SK"/>
        </w:rPr>
        <w:t xml:space="preserve">  v čase do 14</w:t>
      </w:r>
      <w:r w:rsidRPr="00FA153D">
        <w:rPr>
          <w:rFonts w:ascii="Times New Roman" w:hAnsi="Times New Roman"/>
          <w:b/>
          <w:bCs/>
          <w:color w:val="000000"/>
          <w:sz w:val="24"/>
          <w:szCs w:val="24"/>
          <w:highlight w:val="yellow"/>
          <w:lang w:eastAsia="sk-SK"/>
        </w:rPr>
        <w:t>,00 hod.</w:t>
      </w:r>
    </w:p>
    <w:p w14:paraId="2BEBE8C3" w14:textId="77777777" w:rsidR="00AC4828" w:rsidRDefault="00AC4828" w:rsidP="00D4353F">
      <w:pPr>
        <w:spacing w:before="144" w:after="192"/>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Návrhy predložené po lehote na predkladanie návrhov nebude možn</w:t>
      </w:r>
      <w:r>
        <w:rPr>
          <w:rFonts w:ascii="Times New Roman" w:hAnsi="Times New Roman"/>
          <w:color w:val="000000"/>
          <w:sz w:val="24"/>
          <w:szCs w:val="24"/>
          <w:lang w:eastAsia="sk-SK"/>
        </w:rPr>
        <w:t>é zahrnúť do obchodnej verejnej </w:t>
      </w:r>
      <w:r w:rsidRPr="00C63774">
        <w:rPr>
          <w:rFonts w:ascii="Times New Roman" w:hAnsi="Times New Roman"/>
          <w:color w:val="000000"/>
          <w:sz w:val="24"/>
          <w:szCs w:val="24"/>
          <w:lang w:eastAsia="sk-SK"/>
        </w:rPr>
        <w:t>súťaže.</w:t>
      </w:r>
      <w:r w:rsidRPr="00C63774">
        <w:rPr>
          <w:rFonts w:ascii="Times New Roman" w:hAnsi="Times New Roman"/>
          <w:color w:val="000000"/>
          <w:sz w:val="24"/>
          <w:szCs w:val="24"/>
          <w:lang w:eastAsia="sk-SK"/>
        </w:rPr>
        <w:br/>
        <w:t>Predložené návrhy nemožno odvolať po uplynutí lehoty na predkladanie návrhov.</w:t>
      </w:r>
    </w:p>
    <w:p w14:paraId="144D451A" w14:textId="77777777" w:rsidR="00AC4828" w:rsidRDefault="00AC4828" w:rsidP="00D4353F">
      <w:pPr>
        <w:spacing w:before="144" w:after="192"/>
        <w:rPr>
          <w:rFonts w:ascii="Times New Roman" w:hAnsi="Times New Roman"/>
          <w:color w:val="000000"/>
          <w:sz w:val="24"/>
          <w:szCs w:val="24"/>
          <w:lang w:eastAsia="sk-SK"/>
        </w:rPr>
      </w:pPr>
    </w:p>
    <w:p w14:paraId="7360BC20" w14:textId="77777777" w:rsidR="00AC4828" w:rsidRPr="00C63774" w:rsidRDefault="00AC4828" w:rsidP="00D4353F">
      <w:pPr>
        <w:spacing w:before="144" w:after="19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VIII.   Lehota</w:t>
      </w:r>
      <w:r>
        <w:rPr>
          <w:rFonts w:ascii="Times New Roman" w:hAnsi="Times New Roman"/>
          <w:b/>
          <w:bCs/>
          <w:color w:val="4F6DA9"/>
          <w:sz w:val="28"/>
          <w:szCs w:val="28"/>
          <w:lang w:eastAsia="sk-SK"/>
        </w:rPr>
        <w:t xml:space="preserve"> na </w:t>
      </w:r>
      <w:r w:rsidRPr="00C63774">
        <w:rPr>
          <w:rFonts w:ascii="Times New Roman" w:hAnsi="Times New Roman"/>
          <w:b/>
          <w:bCs/>
          <w:color w:val="4F6DA9"/>
          <w:sz w:val="28"/>
          <w:szCs w:val="28"/>
          <w:lang w:eastAsia="sk-SK"/>
        </w:rPr>
        <w:t>vysvetľovanie </w:t>
      </w:r>
    </w:p>
    <w:p w14:paraId="611E14FA" w14:textId="3F2557A1" w:rsidR="0035626E" w:rsidRPr="00C6384A" w:rsidRDefault="0035626E" w:rsidP="00D4353F">
      <w:pPr>
        <w:spacing w:before="144" w:after="192"/>
        <w:jc w:val="both"/>
        <w:rPr>
          <w:rFonts w:ascii="Times New Roman" w:hAnsi="Times New Roman"/>
          <w:bCs/>
          <w:sz w:val="24"/>
          <w:szCs w:val="24"/>
          <w:lang w:eastAsia="sk-SK"/>
        </w:rPr>
      </w:pPr>
      <w:r w:rsidRPr="002D211C">
        <w:rPr>
          <w:rFonts w:ascii="Times New Roman" w:hAnsi="Times New Roman"/>
          <w:bCs/>
          <w:sz w:val="24"/>
          <w:szCs w:val="24"/>
          <w:lang w:eastAsia="sk-SK"/>
        </w:rPr>
        <w:t xml:space="preserve">Navrhovateľ môže požiadať vyhlasovateľa o písomné vysvetlenie podmienok zahrnutia návrhu do súťaže a to v termíne </w:t>
      </w:r>
      <w:r>
        <w:rPr>
          <w:rFonts w:ascii="Times New Roman" w:hAnsi="Times New Roman"/>
          <w:bCs/>
          <w:sz w:val="24"/>
          <w:szCs w:val="24"/>
          <w:lang w:eastAsia="sk-SK"/>
        </w:rPr>
        <w:t xml:space="preserve">do </w:t>
      </w:r>
      <w:r w:rsidR="00DD1D2B" w:rsidRPr="00C6384A">
        <w:rPr>
          <w:rFonts w:ascii="Times New Roman" w:hAnsi="Times New Roman"/>
          <w:bCs/>
          <w:sz w:val="24"/>
          <w:szCs w:val="24"/>
          <w:lang w:eastAsia="sk-SK"/>
        </w:rPr>
        <w:t>19.05</w:t>
      </w:r>
      <w:r w:rsidRPr="00C6384A">
        <w:rPr>
          <w:rFonts w:ascii="Times New Roman" w:hAnsi="Times New Roman"/>
          <w:bCs/>
          <w:sz w:val="24"/>
          <w:szCs w:val="24"/>
          <w:lang w:eastAsia="sk-SK"/>
        </w:rPr>
        <w:t>.2020</w:t>
      </w:r>
      <w:r w:rsidR="00333DC6" w:rsidRPr="00C6384A">
        <w:rPr>
          <w:rFonts w:ascii="Times New Roman" w:hAnsi="Times New Roman"/>
          <w:bCs/>
          <w:sz w:val="24"/>
          <w:szCs w:val="24"/>
          <w:lang w:eastAsia="sk-SK"/>
        </w:rPr>
        <w:t xml:space="preserve"> (vrátane tohto dňa)</w:t>
      </w:r>
      <w:r w:rsidRPr="00C6384A">
        <w:rPr>
          <w:rFonts w:ascii="Times New Roman" w:hAnsi="Times New Roman"/>
          <w:bCs/>
          <w:sz w:val="24"/>
          <w:szCs w:val="24"/>
          <w:lang w:eastAsia="sk-SK"/>
        </w:rPr>
        <w:t xml:space="preserve">, e-mailom na adresu </w:t>
      </w:r>
      <w:hyperlink r:id="rId9" w:history="1">
        <w:r w:rsidRPr="00C6384A">
          <w:rPr>
            <w:rStyle w:val="Hypertextovprepojenie"/>
            <w:rFonts w:ascii="Times New Roman" w:hAnsi="Times New Roman"/>
            <w:bCs/>
            <w:color w:val="auto"/>
            <w:sz w:val="24"/>
            <w:szCs w:val="24"/>
            <w:lang w:eastAsia="sk-SK"/>
          </w:rPr>
          <w:t>peter.durkovsky@dpmz.sk</w:t>
        </w:r>
      </w:hyperlink>
      <w:r w:rsidRPr="00C6384A">
        <w:rPr>
          <w:rFonts w:ascii="Times New Roman" w:hAnsi="Times New Roman"/>
          <w:bCs/>
          <w:sz w:val="24"/>
          <w:szCs w:val="24"/>
          <w:lang w:eastAsia="sk-SK"/>
        </w:rPr>
        <w:t>.</w:t>
      </w:r>
    </w:p>
    <w:p w14:paraId="5A17B6AD" w14:textId="4557E80E" w:rsidR="0035626E" w:rsidRDefault="0035626E" w:rsidP="00D4353F">
      <w:pPr>
        <w:spacing w:before="144" w:after="192"/>
        <w:jc w:val="both"/>
        <w:rPr>
          <w:rFonts w:ascii="Times New Roman" w:hAnsi="Times New Roman"/>
          <w:bCs/>
          <w:sz w:val="24"/>
          <w:szCs w:val="24"/>
          <w:lang w:eastAsia="sk-SK"/>
        </w:rPr>
      </w:pPr>
      <w:r w:rsidRPr="00C6384A">
        <w:rPr>
          <w:rFonts w:ascii="Times New Roman" w:hAnsi="Times New Roman"/>
          <w:bCs/>
          <w:sz w:val="24"/>
          <w:szCs w:val="24"/>
          <w:lang w:eastAsia="sk-SK"/>
        </w:rPr>
        <w:t xml:space="preserve">Odpoveď bude doručená e-mailom najneskôr do </w:t>
      </w:r>
      <w:r w:rsidR="00C6384A" w:rsidRPr="00C6384A">
        <w:rPr>
          <w:rFonts w:ascii="Times New Roman" w:hAnsi="Times New Roman"/>
          <w:bCs/>
          <w:sz w:val="24"/>
          <w:szCs w:val="24"/>
          <w:lang w:eastAsia="sk-SK"/>
        </w:rPr>
        <w:t>26.05</w:t>
      </w:r>
      <w:r w:rsidRPr="00C6384A">
        <w:rPr>
          <w:rFonts w:ascii="Times New Roman" w:hAnsi="Times New Roman"/>
          <w:bCs/>
          <w:sz w:val="24"/>
          <w:szCs w:val="24"/>
          <w:lang w:eastAsia="sk-SK"/>
        </w:rPr>
        <w:t>.2020</w:t>
      </w:r>
      <w:r w:rsidRPr="00EF1418">
        <w:rPr>
          <w:rFonts w:ascii="Times New Roman" w:hAnsi="Times New Roman"/>
          <w:bCs/>
          <w:sz w:val="24"/>
          <w:szCs w:val="24"/>
          <w:lang w:eastAsia="sk-SK"/>
        </w:rPr>
        <w:t xml:space="preserve"> (</w:t>
      </w:r>
      <w:r w:rsidRPr="002D211C">
        <w:rPr>
          <w:rFonts w:ascii="Times New Roman" w:hAnsi="Times New Roman"/>
          <w:bCs/>
          <w:sz w:val="24"/>
          <w:szCs w:val="24"/>
          <w:lang w:eastAsia="sk-SK"/>
        </w:rPr>
        <w:t xml:space="preserve">vrátane tohto dňa). </w:t>
      </w:r>
      <w:r>
        <w:rPr>
          <w:rFonts w:ascii="Times New Roman" w:hAnsi="Times New Roman"/>
          <w:bCs/>
          <w:sz w:val="24"/>
          <w:szCs w:val="24"/>
          <w:lang w:eastAsia="sk-SK"/>
        </w:rPr>
        <w:t>Otázka a odpoveď a tiež prípadné zmeny a doplnenia V</w:t>
      </w:r>
      <w:r w:rsidRPr="002D211C">
        <w:rPr>
          <w:rFonts w:ascii="Times New Roman" w:hAnsi="Times New Roman"/>
          <w:bCs/>
          <w:sz w:val="24"/>
          <w:szCs w:val="24"/>
          <w:lang w:eastAsia="sk-SK"/>
        </w:rPr>
        <w:t>ýzvy budú zverejnené na webovom sídle vyhlasovateľa v sekcii verejné obstarávanie/obchodné verejné súťaže</w:t>
      </w:r>
      <w:r>
        <w:rPr>
          <w:rFonts w:ascii="Times New Roman" w:hAnsi="Times New Roman"/>
          <w:bCs/>
          <w:sz w:val="24"/>
          <w:szCs w:val="24"/>
          <w:lang w:eastAsia="sk-SK"/>
        </w:rPr>
        <w:t xml:space="preserve"> pri predmetnej súťaži. V zmysle transparentnosti budú tieto informácie poskytnuté všetkým známym záujemcom/navrhovateľom.</w:t>
      </w:r>
    </w:p>
    <w:p w14:paraId="5AC7EE5A" w14:textId="77777777" w:rsidR="0035626E" w:rsidRDefault="0035626E" w:rsidP="00D4353F">
      <w:pPr>
        <w:spacing w:before="144" w:after="192"/>
        <w:jc w:val="both"/>
        <w:rPr>
          <w:rFonts w:ascii="Times New Roman" w:hAnsi="Times New Roman"/>
          <w:bCs/>
          <w:sz w:val="24"/>
          <w:szCs w:val="24"/>
          <w:lang w:eastAsia="sk-SK"/>
        </w:rPr>
      </w:pPr>
    </w:p>
    <w:p w14:paraId="430FD4ED" w14:textId="77777777" w:rsidR="00AC4828" w:rsidRPr="00C63774" w:rsidRDefault="00AC4828" w:rsidP="00D4353F">
      <w:pPr>
        <w:spacing w:before="144" w:after="144"/>
        <w:outlineLvl w:val="2"/>
        <w:rPr>
          <w:rFonts w:ascii="Times New Roman" w:hAnsi="Times New Roman"/>
          <w:bCs/>
          <w:sz w:val="28"/>
          <w:szCs w:val="28"/>
          <w:lang w:eastAsia="sk-SK"/>
        </w:rPr>
      </w:pPr>
      <w:r>
        <w:rPr>
          <w:rFonts w:ascii="Times New Roman" w:hAnsi="Times New Roman"/>
          <w:b/>
          <w:bCs/>
          <w:color w:val="4F6DA9"/>
          <w:sz w:val="28"/>
          <w:szCs w:val="28"/>
          <w:lang w:eastAsia="sk-SK"/>
        </w:rPr>
        <w:t>IX</w:t>
      </w:r>
      <w:r w:rsidRPr="00C63774">
        <w:rPr>
          <w:rFonts w:ascii="Times New Roman" w:hAnsi="Times New Roman"/>
          <w:b/>
          <w:bCs/>
          <w:color w:val="4F6DA9"/>
          <w:sz w:val="28"/>
          <w:szCs w:val="28"/>
          <w:lang w:eastAsia="sk-SK"/>
        </w:rPr>
        <w:t xml:space="preserve">.   </w:t>
      </w:r>
      <w:r w:rsidR="00EB3710">
        <w:rPr>
          <w:rFonts w:ascii="Times New Roman" w:hAnsi="Times New Roman"/>
          <w:b/>
          <w:bCs/>
          <w:color w:val="4F6DA9"/>
          <w:sz w:val="28"/>
          <w:szCs w:val="28"/>
          <w:lang w:eastAsia="sk-SK"/>
        </w:rPr>
        <w:t>Vyhodnotenie návrhov predložených do súťaže</w:t>
      </w:r>
    </w:p>
    <w:p w14:paraId="516866F5" w14:textId="77777777" w:rsidR="0035626E" w:rsidRDefault="0035626E" w:rsidP="00D4353F">
      <w:pPr>
        <w:spacing w:before="144" w:after="144"/>
        <w:jc w:val="both"/>
        <w:outlineLvl w:val="2"/>
        <w:rPr>
          <w:rFonts w:ascii="Times New Roman" w:hAnsi="Times New Roman"/>
          <w:bCs/>
          <w:sz w:val="24"/>
          <w:szCs w:val="24"/>
          <w:lang w:eastAsia="sk-SK"/>
        </w:rPr>
      </w:pPr>
      <w:r>
        <w:rPr>
          <w:rFonts w:ascii="Times New Roman" w:hAnsi="Times New Roman"/>
          <w:bCs/>
          <w:sz w:val="24"/>
          <w:szCs w:val="24"/>
          <w:lang w:eastAsia="sk-SK"/>
        </w:rPr>
        <w:t xml:space="preserve">Otváranie obálok s návrhmi predloženými do súťaže je neverejné a vykoná sa po uplynutí lehoty na predkladanie návrhov do súťaže. </w:t>
      </w:r>
    </w:p>
    <w:p w14:paraId="2D429D32" w14:textId="77777777" w:rsidR="0035626E" w:rsidRDefault="0035626E" w:rsidP="00D4353F">
      <w:pPr>
        <w:spacing w:before="144" w:after="144"/>
        <w:jc w:val="both"/>
        <w:outlineLvl w:val="2"/>
        <w:rPr>
          <w:rFonts w:ascii="Times New Roman" w:hAnsi="Times New Roman"/>
          <w:bCs/>
          <w:sz w:val="24"/>
          <w:szCs w:val="24"/>
          <w:lang w:eastAsia="sk-SK"/>
        </w:rPr>
      </w:pPr>
      <w:r>
        <w:rPr>
          <w:rFonts w:ascii="Times New Roman" w:hAnsi="Times New Roman"/>
          <w:bCs/>
          <w:sz w:val="24"/>
          <w:szCs w:val="24"/>
          <w:lang w:eastAsia="sk-SK"/>
        </w:rPr>
        <w:t>Doručené návrhy budú vyhodnot</w:t>
      </w:r>
      <w:r w:rsidR="00E53439">
        <w:rPr>
          <w:rFonts w:ascii="Times New Roman" w:hAnsi="Times New Roman"/>
          <w:bCs/>
          <w:sz w:val="24"/>
          <w:szCs w:val="24"/>
          <w:lang w:eastAsia="sk-SK"/>
        </w:rPr>
        <w:t>en</w:t>
      </w:r>
      <w:r>
        <w:rPr>
          <w:rFonts w:ascii="Times New Roman" w:hAnsi="Times New Roman"/>
          <w:bCs/>
          <w:sz w:val="24"/>
          <w:szCs w:val="24"/>
          <w:lang w:eastAsia="sk-SK"/>
        </w:rPr>
        <w:t xml:space="preserve">é, či navrhovateľ splnil podmienky/požiadavky stanovené vyhlasovateľom na predmet súťaže a či navrhovateľ predložil všetky doklady požadované vyhlasovateľom vo Výzve. V prípade, že navrhovateľ splnil všetky stanovené podmienky/požiadavky vo Výzve a predložil všetky požadované doklady, bude jeho navrhnutá cena za predmet súťaže vyhodnocovaná na základe hodnotiaceho kritéria (bližšie viď bod V. tejto Výzvy). Stanovené bude umiestnenie navrhovateľov v poradí a určený bude </w:t>
      </w:r>
      <w:r w:rsidR="004D0E6A">
        <w:rPr>
          <w:rFonts w:ascii="Times New Roman" w:hAnsi="Times New Roman"/>
          <w:bCs/>
          <w:sz w:val="24"/>
          <w:szCs w:val="24"/>
          <w:lang w:eastAsia="sk-SK"/>
        </w:rPr>
        <w:t xml:space="preserve">jeden </w:t>
      </w:r>
      <w:r>
        <w:rPr>
          <w:rFonts w:ascii="Times New Roman" w:hAnsi="Times New Roman"/>
          <w:bCs/>
          <w:sz w:val="24"/>
          <w:szCs w:val="24"/>
          <w:lang w:eastAsia="sk-SK"/>
        </w:rPr>
        <w:t>úspešný navrhovateľ. Ak počas vyhodnotenia návrhov bude relevantné, vyhlasovateľ súťaže požiada navrhovateľa o vysvetlenie návrhu a určí primeranú lehotu na doručenie vysvetlenia.</w:t>
      </w:r>
    </w:p>
    <w:p w14:paraId="6F9558FC" w14:textId="1EF7BEC8" w:rsidR="00B5462F" w:rsidRDefault="00B5462F" w:rsidP="00D4353F">
      <w:pPr>
        <w:spacing w:before="144" w:after="192"/>
        <w:contextualSpacing/>
        <w:jc w:val="both"/>
        <w:rPr>
          <w:rFonts w:ascii="Times New Roman" w:hAnsi="Times New Roman"/>
          <w:bCs/>
          <w:sz w:val="24"/>
          <w:szCs w:val="24"/>
          <w:lang w:eastAsia="sk-SK"/>
        </w:rPr>
      </w:pPr>
      <w:r>
        <w:rPr>
          <w:rFonts w:ascii="Times New Roman" w:hAnsi="Times New Roman"/>
          <w:sz w:val="24"/>
          <w:szCs w:val="24"/>
        </w:rPr>
        <w:lastRenderedPageBreak/>
        <w:t xml:space="preserve">Návrhy predložené do súťaže sa zoradia podľa celkovej výšky cien za predmet súťaže ponúknutých jednotlivými navrhovateľmi od najnižšej ceny po najvyššiu cenu. Úspešným navrhovateľom (t.j. navrhovateľom na prvom mieste v poradí) sa stane ten navrhovateľ, ktorý uviedol vo svojom návrhu v porovnaní s ostatnými návrhmi najnižšiu </w:t>
      </w:r>
      <w:r w:rsidRPr="00B972EF">
        <w:rPr>
          <w:rFonts w:ascii="Times New Roman" w:hAnsi="Times New Roman"/>
          <w:sz w:val="24"/>
          <w:szCs w:val="24"/>
        </w:rPr>
        <w:t xml:space="preserve">cenu spolu </w:t>
      </w:r>
      <w:r>
        <w:rPr>
          <w:rFonts w:ascii="Times New Roman" w:hAnsi="Times New Roman"/>
          <w:sz w:val="24"/>
          <w:szCs w:val="24"/>
        </w:rPr>
        <w:t xml:space="preserve">za predmet súťaže </w:t>
      </w:r>
      <w:r w:rsidRPr="00B972EF">
        <w:rPr>
          <w:rFonts w:ascii="Times New Roman" w:hAnsi="Times New Roman"/>
          <w:sz w:val="24"/>
          <w:szCs w:val="24"/>
        </w:rPr>
        <w:t>v</w:t>
      </w:r>
      <w:r>
        <w:rPr>
          <w:rFonts w:ascii="Times New Roman" w:hAnsi="Times New Roman"/>
          <w:sz w:val="24"/>
          <w:szCs w:val="24"/>
        </w:rPr>
        <w:t> </w:t>
      </w:r>
      <w:r w:rsidRPr="00B972EF">
        <w:rPr>
          <w:rFonts w:ascii="Times New Roman" w:hAnsi="Times New Roman"/>
          <w:sz w:val="24"/>
          <w:szCs w:val="24"/>
        </w:rPr>
        <w:t>EUR</w:t>
      </w:r>
      <w:r>
        <w:rPr>
          <w:rFonts w:ascii="Times New Roman" w:hAnsi="Times New Roman"/>
          <w:sz w:val="24"/>
          <w:szCs w:val="24"/>
        </w:rPr>
        <w:t xml:space="preserve"> bez DPH</w:t>
      </w:r>
      <w:r w:rsidR="007E360F">
        <w:rPr>
          <w:rFonts w:ascii="Times New Roman" w:hAnsi="Times New Roman"/>
          <w:sz w:val="24"/>
          <w:szCs w:val="24"/>
        </w:rPr>
        <w:t xml:space="preserve"> (bližšie viď bod V. </w:t>
      </w:r>
      <w:r w:rsidR="00264682">
        <w:rPr>
          <w:rFonts w:ascii="Times New Roman" w:hAnsi="Times New Roman"/>
          <w:sz w:val="24"/>
          <w:szCs w:val="24"/>
        </w:rPr>
        <w:t xml:space="preserve">tejto </w:t>
      </w:r>
      <w:r w:rsidR="007E360F">
        <w:rPr>
          <w:rFonts w:ascii="Times New Roman" w:hAnsi="Times New Roman"/>
          <w:sz w:val="24"/>
          <w:szCs w:val="24"/>
        </w:rPr>
        <w:t>Výzvy)</w:t>
      </w:r>
      <w:r>
        <w:rPr>
          <w:rFonts w:ascii="Times New Roman" w:hAnsi="Times New Roman"/>
          <w:sz w:val="24"/>
          <w:szCs w:val="24"/>
        </w:rPr>
        <w:t>. Ako navrhovateľ na druhom mieste v poradí bude vyhodnotený navrhovateľ, ktorý predloží na predmet súťaže druhú najnižšiu cenu. Ostatným navrhovateľom bude priradené umiestnenie v poradí obdobným spôsobom (vzostupne)  a to podľa výšky ponúknutej ceny za predmet súťaže. Navrhovatelia, ktorí sa umiestnia na druhom a ďalších miestach v poradí, budú vyhodnotení ako neúspešní navrhovatelia.</w:t>
      </w:r>
    </w:p>
    <w:p w14:paraId="4F83A2DF" w14:textId="77777777" w:rsidR="00B5462F" w:rsidRDefault="00B5462F" w:rsidP="00D4353F">
      <w:pPr>
        <w:spacing w:before="144" w:after="192"/>
        <w:contextualSpacing/>
        <w:jc w:val="both"/>
        <w:rPr>
          <w:rFonts w:ascii="Times New Roman" w:hAnsi="Times New Roman"/>
          <w:bCs/>
          <w:sz w:val="24"/>
          <w:szCs w:val="24"/>
          <w:lang w:eastAsia="sk-SK"/>
        </w:rPr>
      </w:pPr>
    </w:p>
    <w:p w14:paraId="080C3170" w14:textId="3C95C82E" w:rsidR="0035626E" w:rsidRDefault="0035626E" w:rsidP="00D4353F">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 xml:space="preserve">Vyhlasovateľ </w:t>
      </w:r>
      <w:r w:rsidRPr="00B5462F">
        <w:rPr>
          <w:rFonts w:ascii="Times New Roman" w:hAnsi="Times New Roman"/>
          <w:bCs/>
          <w:sz w:val="24"/>
          <w:szCs w:val="24"/>
          <w:u w:val="single"/>
          <w:lang w:eastAsia="sk-SK"/>
        </w:rPr>
        <w:t>bezodkladne</w:t>
      </w:r>
      <w:r>
        <w:rPr>
          <w:rFonts w:ascii="Times New Roman" w:hAnsi="Times New Roman"/>
          <w:bCs/>
          <w:sz w:val="24"/>
          <w:szCs w:val="24"/>
          <w:lang w:eastAsia="sk-SK"/>
        </w:rPr>
        <w:t xml:space="preserve"> po vyhodnotení návrhov</w:t>
      </w:r>
      <w:r w:rsidR="00267818">
        <w:rPr>
          <w:rFonts w:ascii="Times New Roman" w:hAnsi="Times New Roman"/>
          <w:bCs/>
          <w:sz w:val="24"/>
          <w:szCs w:val="24"/>
          <w:lang w:eastAsia="sk-SK"/>
        </w:rPr>
        <w:t xml:space="preserve"> (najneskôr v termíne do 15.06.2020)</w:t>
      </w:r>
      <w:r>
        <w:rPr>
          <w:rFonts w:ascii="Times New Roman" w:hAnsi="Times New Roman"/>
          <w:bCs/>
          <w:sz w:val="24"/>
          <w:szCs w:val="24"/>
          <w:lang w:eastAsia="sk-SK"/>
        </w:rPr>
        <w:t xml:space="preserve"> oznámi informáciu o výsledku vyhodnotenia každému navrhovateľovi, ktorý predložil návrh do súťaže a informáciu o výsledku vyhodnotenia súčasne zverejní na svojom webovom sídle pri konkrétnej obchodnej verejnej súťaži</w:t>
      </w:r>
      <w:r w:rsidR="00E53439">
        <w:rPr>
          <w:rFonts w:ascii="Times New Roman" w:hAnsi="Times New Roman"/>
          <w:bCs/>
          <w:sz w:val="24"/>
          <w:szCs w:val="24"/>
          <w:lang w:eastAsia="sk-SK"/>
        </w:rPr>
        <w:t>. P</w:t>
      </w:r>
      <w:r>
        <w:rPr>
          <w:rFonts w:ascii="Times New Roman" w:hAnsi="Times New Roman"/>
          <w:bCs/>
          <w:sz w:val="24"/>
          <w:szCs w:val="24"/>
          <w:lang w:eastAsia="sk-SK"/>
        </w:rPr>
        <w:t>riebeh obchodnej verejnej súťaže</w:t>
      </w:r>
      <w:r w:rsidR="00E53439">
        <w:rPr>
          <w:rFonts w:ascii="Times New Roman" w:hAnsi="Times New Roman"/>
          <w:bCs/>
          <w:sz w:val="24"/>
          <w:szCs w:val="24"/>
          <w:lang w:eastAsia="sk-SK"/>
        </w:rPr>
        <w:t xml:space="preserve"> bude písomne zdokumentovaný </w:t>
      </w:r>
      <w:r>
        <w:rPr>
          <w:rFonts w:ascii="Times New Roman" w:hAnsi="Times New Roman"/>
          <w:bCs/>
          <w:sz w:val="24"/>
          <w:szCs w:val="24"/>
          <w:lang w:eastAsia="sk-SK"/>
        </w:rPr>
        <w:t xml:space="preserve"> a Záznam z vyhodnotenia uchováva vyhlasovateľ ako interný dokument v dokumentácii z realizovanej súťaže.</w:t>
      </w:r>
    </w:p>
    <w:p w14:paraId="56D142CB" w14:textId="77777777" w:rsidR="00AC4828" w:rsidRDefault="00AC4828" w:rsidP="00D4353F">
      <w:pPr>
        <w:spacing w:before="144" w:after="144"/>
        <w:outlineLvl w:val="2"/>
        <w:rPr>
          <w:rFonts w:ascii="Times New Roman" w:hAnsi="Times New Roman"/>
          <w:b/>
          <w:bCs/>
          <w:color w:val="4F6DA9"/>
          <w:sz w:val="28"/>
          <w:szCs w:val="28"/>
          <w:lang w:eastAsia="sk-SK"/>
        </w:rPr>
      </w:pPr>
    </w:p>
    <w:p w14:paraId="34FC4CEC" w14:textId="77777777" w:rsidR="00F6358D" w:rsidRDefault="00AC4828" w:rsidP="00D4353F">
      <w:pPr>
        <w:spacing w:before="144" w:after="144"/>
        <w:outlineLvl w:val="2"/>
        <w:rPr>
          <w:rFonts w:ascii="Times New Roman" w:hAnsi="Times New Roman"/>
          <w:b/>
          <w:bCs/>
          <w:color w:val="4F6DA9"/>
          <w:sz w:val="24"/>
          <w:szCs w:val="24"/>
          <w:lang w:eastAsia="sk-SK"/>
        </w:rPr>
      </w:pPr>
      <w:r w:rsidRPr="0097194A">
        <w:rPr>
          <w:rFonts w:ascii="Times New Roman" w:hAnsi="Times New Roman"/>
          <w:b/>
          <w:bCs/>
          <w:color w:val="4F6DA9"/>
          <w:sz w:val="28"/>
          <w:szCs w:val="28"/>
          <w:lang w:eastAsia="sk-SK"/>
        </w:rPr>
        <w:t>X.  Lehota na uzavretie zmluvy</w:t>
      </w:r>
    </w:p>
    <w:p w14:paraId="4E1FD825" w14:textId="3E7DA9EF" w:rsidR="00E53439" w:rsidRPr="00F6358D" w:rsidRDefault="00E53439" w:rsidP="00D4353F">
      <w:pPr>
        <w:spacing w:before="144" w:after="144"/>
        <w:jc w:val="both"/>
        <w:outlineLvl w:val="2"/>
        <w:rPr>
          <w:rFonts w:ascii="Times New Roman" w:hAnsi="Times New Roman"/>
          <w:b/>
          <w:bCs/>
          <w:color w:val="4F6DA9"/>
          <w:sz w:val="24"/>
          <w:szCs w:val="24"/>
          <w:lang w:eastAsia="sk-SK"/>
        </w:rPr>
      </w:pPr>
      <w:r>
        <w:rPr>
          <w:rFonts w:ascii="Times New Roman" w:hAnsi="Times New Roman"/>
          <w:bCs/>
          <w:sz w:val="24"/>
          <w:szCs w:val="24"/>
          <w:lang w:eastAsia="sk-SK"/>
        </w:rPr>
        <w:t>Vyhlasovateľ súťaže predp</w:t>
      </w:r>
      <w:r w:rsidR="00F6358D">
        <w:rPr>
          <w:rFonts w:ascii="Times New Roman" w:hAnsi="Times New Roman"/>
          <w:bCs/>
          <w:sz w:val="24"/>
          <w:szCs w:val="24"/>
          <w:lang w:eastAsia="sk-SK"/>
        </w:rPr>
        <w:t xml:space="preserve">okladá uzavretie </w:t>
      </w:r>
      <w:r>
        <w:rPr>
          <w:rFonts w:ascii="Times New Roman" w:hAnsi="Times New Roman"/>
          <w:bCs/>
          <w:sz w:val="24"/>
          <w:szCs w:val="24"/>
          <w:lang w:eastAsia="sk-SK"/>
        </w:rPr>
        <w:t>zmluvy s</w:t>
      </w:r>
      <w:r w:rsidR="00F6358D">
        <w:rPr>
          <w:rFonts w:ascii="Times New Roman" w:hAnsi="Times New Roman"/>
          <w:bCs/>
          <w:sz w:val="24"/>
          <w:szCs w:val="24"/>
          <w:lang w:eastAsia="sk-SK"/>
        </w:rPr>
        <w:t xml:space="preserve"> úspešným navrhovateľom do </w:t>
      </w:r>
      <w:r w:rsidR="00C6384A" w:rsidRPr="00C6384A">
        <w:rPr>
          <w:rFonts w:ascii="Times New Roman" w:hAnsi="Times New Roman"/>
          <w:b/>
          <w:bCs/>
          <w:sz w:val="24"/>
          <w:szCs w:val="24"/>
          <w:lang w:eastAsia="sk-SK"/>
        </w:rPr>
        <w:t>31.07</w:t>
      </w:r>
      <w:r w:rsidRPr="00C6384A">
        <w:rPr>
          <w:rFonts w:ascii="Times New Roman" w:hAnsi="Times New Roman"/>
          <w:b/>
          <w:bCs/>
          <w:sz w:val="24"/>
          <w:szCs w:val="24"/>
          <w:lang w:eastAsia="sk-SK"/>
        </w:rPr>
        <w:t>.2020</w:t>
      </w:r>
      <w:r w:rsidRPr="00C6384A">
        <w:rPr>
          <w:rFonts w:ascii="Times New Roman" w:hAnsi="Times New Roman"/>
          <w:bCs/>
          <w:sz w:val="24"/>
          <w:szCs w:val="24"/>
          <w:lang w:eastAsia="sk-SK"/>
        </w:rPr>
        <w:t>.</w:t>
      </w:r>
      <w:r>
        <w:rPr>
          <w:rFonts w:ascii="Times New Roman" w:hAnsi="Times New Roman"/>
          <w:bCs/>
          <w:sz w:val="24"/>
          <w:szCs w:val="24"/>
          <w:lang w:eastAsia="sk-SK"/>
        </w:rPr>
        <w:t xml:space="preserve"> </w:t>
      </w:r>
    </w:p>
    <w:p w14:paraId="36B3D830" w14:textId="77777777" w:rsidR="00AC4828" w:rsidRPr="00C63774" w:rsidRDefault="00AC4828" w:rsidP="00D4353F">
      <w:pPr>
        <w:spacing w:before="144" w:after="144"/>
        <w:outlineLvl w:val="2"/>
        <w:rPr>
          <w:rFonts w:ascii="Times New Roman" w:hAnsi="Times New Roman"/>
          <w:b/>
          <w:bCs/>
          <w:color w:val="4F6DA9"/>
          <w:sz w:val="24"/>
          <w:szCs w:val="24"/>
          <w:lang w:eastAsia="sk-SK"/>
        </w:rPr>
      </w:pPr>
      <w:r w:rsidRPr="00C63774">
        <w:rPr>
          <w:rFonts w:ascii="Times New Roman" w:hAnsi="Times New Roman"/>
          <w:b/>
          <w:bCs/>
          <w:color w:val="4F6DA9"/>
          <w:sz w:val="24"/>
          <w:szCs w:val="24"/>
          <w:lang w:eastAsia="sk-SK"/>
        </w:rPr>
        <w:t xml:space="preserve">    </w:t>
      </w:r>
    </w:p>
    <w:p w14:paraId="2C796DA0" w14:textId="77777777" w:rsidR="00AC4828" w:rsidRDefault="00AC4828" w:rsidP="00D4353F">
      <w:pPr>
        <w:spacing w:before="144" w:after="144"/>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 xml:space="preserve">XI. Vyhradené práva vyhlasovateľa obchodnej verejnej súťaže </w:t>
      </w:r>
    </w:p>
    <w:p w14:paraId="496F51D7" w14:textId="77777777" w:rsidR="008B63AC" w:rsidRDefault="008B63AC" w:rsidP="00D4353F">
      <w:pPr>
        <w:spacing w:before="100" w:beforeAutospacing="1" w:after="96"/>
        <w:contextualSpacing/>
        <w:jc w:val="both"/>
        <w:rPr>
          <w:rFonts w:ascii="Times New Roman" w:hAnsi="Times New Roman"/>
          <w:color w:val="000000"/>
          <w:sz w:val="24"/>
          <w:szCs w:val="24"/>
          <w:lang w:eastAsia="sk-SK"/>
        </w:rPr>
      </w:pPr>
      <w:r w:rsidRPr="00953727">
        <w:rPr>
          <w:rFonts w:ascii="Times New Roman" w:hAnsi="Times New Roman"/>
          <w:b/>
          <w:color w:val="000000"/>
          <w:sz w:val="24"/>
          <w:szCs w:val="24"/>
          <w:lang w:eastAsia="sk-SK"/>
        </w:rPr>
        <w:t>1)</w:t>
      </w:r>
      <w:r>
        <w:rPr>
          <w:rFonts w:ascii="Times New Roman" w:hAnsi="Times New Roman"/>
          <w:color w:val="000000"/>
          <w:sz w:val="24"/>
          <w:szCs w:val="24"/>
          <w:lang w:eastAsia="sk-SK"/>
        </w:rPr>
        <w:t>Z</w:t>
      </w:r>
      <w:r w:rsidRPr="00953727">
        <w:rPr>
          <w:rFonts w:ascii="Times New Roman" w:hAnsi="Times New Roman"/>
          <w:color w:val="000000"/>
          <w:sz w:val="24"/>
          <w:szCs w:val="24"/>
          <w:lang w:eastAsia="sk-SK"/>
        </w:rPr>
        <w:t>meniť podmienky obchodnej verejnej súťaže alebo túto súťaž zrušiť</w:t>
      </w:r>
      <w:r>
        <w:rPr>
          <w:rFonts w:ascii="Times New Roman" w:hAnsi="Times New Roman"/>
          <w:color w:val="000000"/>
          <w:sz w:val="24"/>
          <w:szCs w:val="24"/>
          <w:lang w:eastAsia="sk-SK"/>
        </w:rPr>
        <w:t xml:space="preserve"> v akejkoľvek fáze/etape od jej vyhlásenia po uzavretie zmluvy s úspešným navrhovateľom a to aj bez uvedenia dôvodu.</w:t>
      </w:r>
    </w:p>
    <w:p w14:paraId="4EA38038" w14:textId="77777777" w:rsidR="008B63AC" w:rsidRPr="00953727" w:rsidRDefault="008B63AC" w:rsidP="00D4353F">
      <w:pPr>
        <w:spacing w:before="100" w:beforeAutospacing="1" w:after="96"/>
        <w:contextualSpacing/>
        <w:jc w:val="both"/>
        <w:rPr>
          <w:rFonts w:ascii="Times New Roman" w:hAnsi="Times New Roman"/>
          <w:color w:val="000000"/>
          <w:sz w:val="24"/>
          <w:szCs w:val="24"/>
          <w:lang w:eastAsia="sk-SK"/>
        </w:rPr>
      </w:pPr>
      <w:r>
        <w:rPr>
          <w:rFonts w:ascii="Times New Roman" w:hAnsi="Times New Roman"/>
          <w:b/>
          <w:color w:val="000000"/>
          <w:sz w:val="24"/>
          <w:szCs w:val="24"/>
          <w:lang w:eastAsia="sk-SK"/>
        </w:rPr>
        <w:t>2</w:t>
      </w:r>
      <w:r w:rsidRPr="00953727">
        <w:rPr>
          <w:rFonts w:ascii="Times New Roman" w:hAnsi="Times New Roman"/>
          <w:b/>
          <w:color w:val="000000"/>
          <w:sz w:val="24"/>
          <w:szCs w:val="24"/>
          <w:lang w:eastAsia="sk-SK"/>
        </w:rPr>
        <w:t>)</w:t>
      </w:r>
      <w:r>
        <w:rPr>
          <w:rFonts w:ascii="Times New Roman" w:hAnsi="Times New Roman"/>
          <w:color w:val="000000"/>
          <w:sz w:val="24"/>
          <w:szCs w:val="24"/>
          <w:lang w:eastAsia="sk-SK"/>
        </w:rPr>
        <w:t>Z</w:t>
      </w:r>
      <w:r w:rsidRPr="00953727">
        <w:rPr>
          <w:rFonts w:ascii="Times New Roman" w:hAnsi="Times New Roman"/>
          <w:color w:val="000000"/>
          <w:sz w:val="24"/>
          <w:szCs w:val="24"/>
          <w:lang w:eastAsia="sk-SK"/>
        </w:rPr>
        <w:t xml:space="preserve">rušiť obchodnú verejnú súťaž, ak ani jeden návrh nezodpovedá súťažným </w:t>
      </w:r>
      <w:r>
        <w:rPr>
          <w:rFonts w:ascii="Times New Roman" w:hAnsi="Times New Roman"/>
          <w:color w:val="000000"/>
          <w:sz w:val="24"/>
          <w:szCs w:val="24"/>
          <w:lang w:eastAsia="sk-SK"/>
        </w:rPr>
        <w:t>podmienkam.</w:t>
      </w:r>
    </w:p>
    <w:p w14:paraId="717AB962" w14:textId="77777777" w:rsidR="008B63AC" w:rsidRPr="00953727" w:rsidRDefault="008B63AC" w:rsidP="00D4353F">
      <w:pPr>
        <w:spacing w:before="100" w:beforeAutospacing="1" w:after="96"/>
        <w:contextualSpacing/>
        <w:jc w:val="both"/>
        <w:rPr>
          <w:rFonts w:ascii="Times New Roman" w:hAnsi="Times New Roman"/>
          <w:color w:val="000000"/>
          <w:sz w:val="24"/>
          <w:szCs w:val="24"/>
          <w:lang w:eastAsia="sk-SK"/>
        </w:rPr>
      </w:pPr>
      <w:r>
        <w:rPr>
          <w:rFonts w:ascii="Times New Roman" w:hAnsi="Times New Roman"/>
          <w:b/>
          <w:color w:val="000000"/>
          <w:sz w:val="24"/>
          <w:szCs w:val="24"/>
          <w:lang w:eastAsia="sk-SK"/>
        </w:rPr>
        <w:t>3</w:t>
      </w:r>
      <w:r w:rsidRPr="00953727">
        <w:rPr>
          <w:rFonts w:ascii="Times New Roman" w:hAnsi="Times New Roman"/>
          <w:b/>
          <w:color w:val="000000"/>
          <w:sz w:val="24"/>
          <w:szCs w:val="24"/>
          <w:lang w:eastAsia="sk-SK"/>
        </w:rPr>
        <w:t>)</w:t>
      </w:r>
      <w:r>
        <w:rPr>
          <w:rFonts w:ascii="Times New Roman" w:hAnsi="Times New Roman"/>
          <w:color w:val="000000"/>
          <w:sz w:val="24"/>
          <w:szCs w:val="24"/>
          <w:lang w:eastAsia="sk-SK"/>
        </w:rPr>
        <w:t>Z</w:t>
      </w:r>
      <w:r w:rsidRPr="00953727">
        <w:rPr>
          <w:rFonts w:ascii="Times New Roman" w:hAnsi="Times New Roman"/>
          <w:color w:val="000000"/>
          <w:sz w:val="24"/>
          <w:szCs w:val="24"/>
          <w:lang w:eastAsia="sk-SK"/>
        </w:rPr>
        <w:t xml:space="preserve">rušiť obchodnú verejnú súťaž v prípade, že sa podstatne zmenili okolnosti, za ktorých </w:t>
      </w:r>
      <w:r>
        <w:rPr>
          <w:rFonts w:ascii="Times New Roman" w:hAnsi="Times New Roman"/>
          <w:color w:val="000000"/>
          <w:sz w:val="24"/>
          <w:szCs w:val="24"/>
          <w:lang w:eastAsia="sk-SK"/>
        </w:rPr>
        <w:t>bola vyhlásená a nebolo možné ich predvídať.</w:t>
      </w:r>
    </w:p>
    <w:p w14:paraId="0C26EB07" w14:textId="77777777" w:rsidR="008B63AC" w:rsidRPr="00953727" w:rsidRDefault="008B63AC" w:rsidP="00D4353F">
      <w:pPr>
        <w:spacing w:before="100" w:beforeAutospacing="1" w:after="96"/>
        <w:contextualSpacing/>
        <w:jc w:val="both"/>
        <w:rPr>
          <w:rFonts w:ascii="Times New Roman" w:hAnsi="Times New Roman"/>
          <w:color w:val="000000"/>
          <w:sz w:val="24"/>
          <w:szCs w:val="24"/>
          <w:lang w:eastAsia="sk-SK"/>
        </w:rPr>
      </w:pPr>
      <w:r>
        <w:rPr>
          <w:rFonts w:ascii="Times New Roman" w:hAnsi="Times New Roman"/>
          <w:b/>
          <w:color w:val="000000"/>
          <w:sz w:val="24"/>
          <w:szCs w:val="24"/>
          <w:lang w:eastAsia="sk-SK"/>
        </w:rPr>
        <w:t>4</w:t>
      </w:r>
      <w:r w:rsidRPr="00953727">
        <w:rPr>
          <w:rFonts w:ascii="Times New Roman" w:hAnsi="Times New Roman"/>
          <w:b/>
          <w:color w:val="000000"/>
          <w:sz w:val="24"/>
          <w:szCs w:val="24"/>
          <w:lang w:eastAsia="sk-SK"/>
        </w:rPr>
        <w:t>)</w:t>
      </w:r>
      <w:r>
        <w:rPr>
          <w:rFonts w:ascii="Times New Roman" w:hAnsi="Times New Roman"/>
          <w:color w:val="000000"/>
          <w:sz w:val="24"/>
          <w:szCs w:val="24"/>
          <w:lang w:eastAsia="sk-SK"/>
        </w:rPr>
        <w:t>N</w:t>
      </w:r>
      <w:r w:rsidRPr="00953727">
        <w:rPr>
          <w:rFonts w:ascii="Times New Roman" w:hAnsi="Times New Roman"/>
          <w:color w:val="000000"/>
          <w:sz w:val="24"/>
          <w:szCs w:val="24"/>
          <w:lang w:eastAsia="sk-SK"/>
        </w:rPr>
        <w:t xml:space="preserve">eprijať žiaden z návrhov v prípade doručenia návrhov s neúmerne vysokou cenou, ktorú vyhlasovateľ nemôže akceptovať </w:t>
      </w:r>
      <w:r>
        <w:rPr>
          <w:rFonts w:ascii="Times New Roman" w:hAnsi="Times New Roman"/>
          <w:color w:val="000000"/>
          <w:sz w:val="24"/>
          <w:szCs w:val="24"/>
          <w:lang w:eastAsia="sk-SK"/>
        </w:rPr>
        <w:t>alebo z iného dôvodu nevyhovujú.</w:t>
      </w:r>
    </w:p>
    <w:p w14:paraId="4C1319EC" w14:textId="77777777" w:rsidR="008B63AC" w:rsidRDefault="008B63AC" w:rsidP="00D4353F">
      <w:pPr>
        <w:spacing w:before="100" w:beforeAutospacing="1" w:after="96"/>
        <w:contextualSpacing/>
        <w:jc w:val="both"/>
        <w:rPr>
          <w:rFonts w:ascii="Times New Roman" w:hAnsi="Times New Roman"/>
          <w:color w:val="000000"/>
          <w:sz w:val="24"/>
          <w:szCs w:val="24"/>
          <w:lang w:eastAsia="sk-SK"/>
        </w:rPr>
      </w:pPr>
      <w:r>
        <w:rPr>
          <w:rFonts w:ascii="Times New Roman" w:hAnsi="Times New Roman"/>
          <w:b/>
          <w:color w:val="000000"/>
          <w:sz w:val="24"/>
          <w:szCs w:val="24"/>
          <w:lang w:eastAsia="sk-SK"/>
        </w:rPr>
        <w:t>5</w:t>
      </w:r>
      <w:r w:rsidRPr="00D76B1C">
        <w:rPr>
          <w:rFonts w:ascii="Times New Roman" w:hAnsi="Times New Roman"/>
          <w:b/>
          <w:color w:val="000000"/>
          <w:sz w:val="24"/>
          <w:szCs w:val="24"/>
          <w:lang w:eastAsia="sk-SK"/>
        </w:rPr>
        <w:t>)</w:t>
      </w:r>
      <w:r>
        <w:rPr>
          <w:rFonts w:ascii="Times New Roman" w:hAnsi="Times New Roman"/>
          <w:color w:val="000000"/>
          <w:sz w:val="24"/>
          <w:szCs w:val="24"/>
          <w:lang w:eastAsia="sk-SK"/>
        </w:rPr>
        <w:t>V</w:t>
      </w:r>
      <w:r w:rsidRPr="00953727">
        <w:rPr>
          <w:rFonts w:ascii="Times New Roman" w:hAnsi="Times New Roman"/>
          <w:color w:val="000000"/>
          <w:sz w:val="24"/>
          <w:szCs w:val="24"/>
          <w:lang w:eastAsia="sk-SK"/>
        </w:rPr>
        <w:t xml:space="preserve"> prípade, že navrhovateľ, ktorého návrh vyhlasov</w:t>
      </w:r>
      <w:r>
        <w:rPr>
          <w:rFonts w:ascii="Times New Roman" w:hAnsi="Times New Roman"/>
          <w:color w:val="000000"/>
          <w:sz w:val="24"/>
          <w:szCs w:val="24"/>
          <w:lang w:eastAsia="sk-SK"/>
        </w:rPr>
        <w:t>ateľ vyhodnotil ako úspešný</w:t>
      </w:r>
      <w:r w:rsidRPr="00953727">
        <w:rPr>
          <w:rFonts w:ascii="Times New Roman" w:hAnsi="Times New Roman"/>
          <w:color w:val="000000"/>
          <w:sz w:val="24"/>
          <w:szCs w:val="24"/>
          <w:lang w:eastAsia="sk-SK"/>
        </w:rPr>
        <w:t xml:space="preserve"> z predložených návrhov, z akéhokoľvek dôvodu odmietne uzavretie zmluvného vzťahu v lehote na uzavretie zmluvy</w:t>
      </w:r>
      <w:r>
        <w:rPr>
          <w:rFonts w:ascii="Times New Roman" w:hAnsi="Times New Roman"/>
          <w:color w:val="000000"/>
          <w:sz w:val="24"/>
          <w:szCs w:val="24"/>
          <w:lang w:eastAsia="sk-SK"/>
        </w:rPr>
        <w:t xml:space="preserve"> (ak je stanovená)</w:t>
      </w:r>
      <w:r w:rsidRPr="00953727">
        <w:rPr>
          <w:rFonts w:ascii="Times New Roman" w:hAnsi="Times New Roman"/>
          <w:color w:val="000000"/>
          <w:sz w:val="24"/>
          <w:szCs w:val="24"/>
          <w:lang w:eastAsia="sk-SK"/>
        </w:rPr>
        <w:t>, o čom písomne</w:t>
      </w:r>
      <w:r>
        <w:rPr>
          <w:rFonts w:ascii="Times New Roman" w:hAnsi="Times New Roman"/>
          <w:color w:val="000000"/>
          <w:sz w:val="24"/>
          <w:szCs w:val="24"/>
          <w:lang w:eastAsia="sk-SK"/>
        </w:rPr>
        <w:t xml:space="preserve"> (listinnou formou)</w:t>
      </w:r>
      <w:r w:rsidRPr="00953727">
        <w:rPr>
          <w:rFonts w:ascii="Times New Roman" w:hAnsi="Times New Roman"/>
          <w:color w:val="000000"/>
          <w:sz w:val="24"/>
          <w:szCs w:val="24"/>
          <w:lang w:eastAsia="sk-SK"/>
        </w:rPr>
        <w:t xml:space="preserve"> upovedomí vyhlasovateľa v le</w:t>
      </w:r>
      <w:r>
        <w:rPr>
          <w:rFonts w:ascii="Times New Roman" w:hAnsi="Times New Roman"/>
          <w:color w:val="000000"/>
          <w:sz w:val="24"/>
          <w:szCs w:val="24"/>
          <w:lang w:eastAsia="sk-SK"/>
        </w:rPr>
        <w:t xml:space="preserve">hote na uzavretie zmluvy, </w:t>
      </w:r>
      <w:r w:rsidRPr="00953727">
        <w:rPr>
          <w:rFonts w:ascii="Times New Roman" w:hAnsi="Times New Roman"/>
          <w:color w:val="000000"/>
          <w:sz w:val="24"/>
          <w:szCs w:val="24"/>
          <w:lang w:eastAsia="sk-SK"/>
        </w:rPr>
        <w:t>vyhlasovateľ</w:t>
      </w:r>
      <w:r>
        <w:rPr>
          <w:rFonts w:ascii="Times New Roman" w:hAnsi="Times New Roman"/>
          <w:color w:val="000000"/>
          <w:sz w:val="24"/>
          <w:szCs w:val="24"/>
          <w:lang w:eastAsia="sk-SK"/>
        </w:rPr>
        <w:t xml:space="preserve"> môže vyzvať</w:t>
      </w:r>
      <w:r w:rsidRPr="00953727">
        <w:rPr>
          <w:rFonts w:ascii="Times New Roman" w:hAnsi="Times New Roman"/>
          <w:color w:val="000000"/>
          <w:sz w:val="24"/>
          <w:szCs w:val="24"/>
          <w:lang w:eastAsia="sk-SK"/>
        </w:rPr>
        <w:t xml:space="preserve"> na uzavretie zmluvného vzťahu navrhovateľa, ktorého návrh bol</w:t>
      </w:r>
      <w:r>
        <w:rPr>
          <w:rFonts w:ascii="Times New Roman" w:hAnsi="Times New Roman"/>
          <w:color w:val="000000"/>
          <w:sz w:val="24"/>
          <w:szCs w:val="24"/>
          <w:lang w:eastAsia="sk-SK"/>
        </w:rPr>
        <w:t xml:space="preserve"> vyhodnotený ako druhý v poradí.</w:t>
      </w:r>
    </w:p>
    <w:p w14:paraId="13D65D49" w14:textId="77777777" w:rsidR="008B63AC" w:rsidRPr="00EF1060" w:rsidRDefault="008B63AC" w:rsidP="00D4353F">
      <w:pPr>
        <w:spacing w:before="100" w:beforeAutospacing="1" w:after="96"/>
        <w:contextualSpacing/>
        <w:jc w:val="both"/>
        <w:rPr>
          <w:rFonts w:ascii="Times New Roman" w:hAnsi="Times New Roman"/>
          <w:color w:val="000000"/>
          <w:sz w:val="24"/>
          <w:szCs w:val="24"/>
          <w:lang w:eastAsia="sk-SK"/>
        </w:rPr>
      </w:pPr>
      <w:r>
        <w:rPr>
          <w:rFonts w:ascii="Times New Roman" w:hAnsi="Times New Roman"/>
          <w:b/>
          <w:color w:val="000000"/>
          <w:sz w:val="24"/>
          <w:szCs w:val="24"/>
          <w:lang w:eastAsia="sk-SK"/>
        </w:rPr>
        <w:t>6)</w:t>
      </w:r>
      <w:r>
        <w:rPr>
          <w:rFonts w:ascii="Times New Roman" w:hAnsi="Times New Roman"/>
          <w:color w:val="000000"/>
          <w:sz w:val="24"/>
          <w:szCs w:val="24"/>
          <w:lang w:eastAsia="sk-SK"/>
        </w:rPr>
        <w:t>V nadväznosti na výšku zmluvnej ceny v EUR vyhlasovateľ overí, či je úspešný navrhovateľ najneskôr pred uzavretím zmluvy zapísaný v Registri partnerov verejného sektora podľa platnej legislatívy Slovenskej republiky.</w:t>
      </w:r>
    </w:p>
    <w:p w14:paraId="21C5783D" w14:textId="77777777" w:rsidR="008B63AC" w:rsidRDefault="008B63AC" w:rsidP="00D4353F">
      <w:pPr>
        <w:spacing w:before="100" w:beforeAutospacing="1" w:after="96"/>
        <w:contextualSpacing/>
        <w:jc w:val="both"/>
        <w:rPr>
          <w:rFonts w:ascii="Times New Roman" w:hAnsi="Times New Roman"/>
          <w:color w:val="000000"/>
          <w:sz w:val="24"/>
          <w:szCs w:val="24"/>
          <w:lang w:eastAsia="sk-SK"/>
        </w:rPr>
      </w:pPr>
    </w:p>
    <w:p w14:paraId="2FA270E9" w14:textId="77777777" w:rsidR="008B63AC" w:rsidRPr="00D22747" w:rsidRDefault="008B63AC" w:rsidP="00D4353F">
      <w:pPr>
        <w:spacing w:before="100" w:beforeAutospacing="1" w:after="96"/>
        <w:contextualSpacing/>
        <w:jc w:val="both"/>
        <w:rPr>
          <w:rFonts w:ascii="Times New Roman" w:hAnsi="Times New Roman"/>
          <w:i/>
          <w:color w:val="000000"/>
          <w:sz w:val="24"/>
          <w:szCs w:val="24"/>
          <w:lang w:eastAsia="sk-SK"/>
        </w:rPr>
      </w:pPr>
      <w:r w:rsidRPr="00D22747">
        <w:rPr>
          <w:rFonts w:ascii="Times New Roman" w:hAnsi="Times New Roman"/>
          <w:i/>
          <w:color w:val="000000"/>
          <w:sz w:val="24"/>
          <w:szCs w:val="24"/>
          <w:lang w:eastAsia="sk-SK"/>
        </w:rPr>
        <w:t>Upozornenie:</w:t>
      </w:r>
    </w:p>
    <w:p w14:paraId="05D26FB1" w14:textId="77777777" w:rsidR="008B63AC" w:rsidRPr="00953727" w:rsidRDefault="008B63AC" w:rsidP="00D4353F">
      <w:pPr>
        <w:spacing w:before="100" w:beforeAutospacing="1" w:after="96"/>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lastRenderedPageBreak/>
        <w:t>-</w:t>
      </w:r>
      <w:r w:rsidRPr="00953727">
        <w:rPr>
          <w:rFonts w:ascii="Times New Roman" w:hAnsi="Times New Roman"/>
          <w:color w:val="000000"/>
          <w:sz w:val="24"/>
          <w:szCs w:val="24"/>
          <w:lang w:eastAsia="sk-SK"/>
        </w:rPr>
        <w:t xml:space="preserve">Navrhovatelia momentom predloženia svojho návrhu vyhlasovateľovi súťaže akceptujú </w:t>
      </w:r>
      <w:r>
        <w:rPr>
          <w:rFonts w:ascii="Times New Roman" w:hAnsi="Times New Roman"/>
          <w:color w:val="000000"/>
          <w:sz w:val="24"/>
          <w:szCs w:val="24"/>
          <w:lang w:eastAsia="sk-SK"/>
        </w:rPr>
        <w:t xml:space="preserve">bez výhrad </w:t>
      </w:r>
      <w:r w:rsidRPr="00953727">
        <w:rPr>
          <w:rFonts w:ascii="Times New Roman" w:hAnsi="Times New Roman"/>
          <w:color w:val="000000"/>
          <w:sz w:val="24"/>
          <w:szCs w:val="24"/>
          <w:lang w:eastAsia="sk-SK"/>
        </w:rPr>
        <w:t xml:space="preserve">všetky podmienky a požiadavky vyhlasovateľa uvedené vo Výzve. </w:t>
      </w:r>
      <w:r w:rsidRPr="005056ED">
        <w:rPr>
          <w:rFonts w:ascii="Times New Roman" w:hAnsi="Times New Roman"/>
          <w:color w:val="000000"/>
          <w:sz w:val="24"/>
          <w:szCs w:val="24"/>
          <w:lang w:eastAsia="sk-SK"/>
        </w:rPr>
        <w:t>Od navrhovateľa sa vyžaduje splnenie všetkých formálnych a obsahovýc</w:t>
      </w:r>
      <w:r>
        <w:rPr>
          <w:rFonts w:ascii="Times New Roman" w:hAnsi="Times New Roman"/>
          <w:color w:val="000000"/>
          <w:sz w:val="24"/>
          <w:szCs w:val="24"/>
          <w:lang w:eastAsia="sk-SK"/>
        </w:rPr>
        <w:t>h náležitostí určených v tejto V</w:t>
      </w:r>
      <w:r w:rsidRPr="005056ED">
        <w:rPr>
          <w:rFonts w:ascii="Times New Roman" w:hAnsi="Times New Roman"/>
          <w:color w:val="000000"/>
          <w:sz w:val="24"/>
          <w:szCs w:val="24"/>
          <w:lang w:eastAsia="sk-SK"/>
        </w:rPr>
        <w:t xml:space="preserve">ýzve. </w:t>
      </w:r>
      <w:r>
        <w:rPr>
          <w:rFonts w:ascii="Times New Roman" w:hAnsi="Times New Roman"/>
          <w:color w:val="000000"/>
          <w:sz w:val="24"/>
          <w:szCs w:val="24"/>
          <w:lang w:eastAsia="sk-SK"/>
        </w:rPr>
        <w:t>Navrhovatelia</w:t>
      </w:r>
      <w:r w:rsidRPr="00953727">
        <w:rPr>
          <w:rFonts w:ascii="Times New Roman" w:hAnsi="Times New Roman"/>
          <w:color w:val="000000"/>
          <w:sz w:val="24"/>
          <w:szCs w:val="24"/>
          <w:lang w:eastAsia="sk-SK"/>
        </w:rPr>
        <w:t xml:space="preserve"> zodpovedajú za správnosť a platnosť údajov</w:t>
      </w:r>
      <w:r>
        <w:rPr>
          <w:rFonts w:ascii="Times New Roman" w:hAnsi="Times New Roman"/>
          <w:color w:val="000000"/>
          <w:sz w:val="24"/>
          <w:szCs w:val="24"/>
          <w:lang w:eastAsia="sk-SK"/>
        </w:rPr>
        <w:t xml:space="preserve"> v dokladoch, ktoré predkladajú do súťaže</w:t>
      </w:r>
      <w:r w:rsidRPr="00953727">
        <w:rPr>
          <w:rFonts w:ascii="Times New Roman" w:hAnsi="Times New Roman"/>
          <w:color w:val="000000"/>
          <w:sz w:val="24"/>
          <w:szCs w:val="24"/>
          <w:lang w:eastAsia="sk-SK"/>
        </w:rPr>
        <w:t xml:space="preserve">. </w:t>
      </w:r>
      <w:r>
        <w:rPr>
          <w:rFonts w:ascii="Times New Roman" w:hAnsi="Times New Roman"/>
          <w:color w:val="000000"/>
          <w:sz w:val="24"/>
          <w:szCs w:val="24"/>
          <w:lang w:eastAsia="sk-SK"/>
        </w:rPr>
        <w:t>V prípade, ak vyhlasovateľ súťaže zistí zo strany navrhovateľa porušenie alebo nesplnenie podmienok/požiadaviek uvedených v tejto Výzve, je vyhlasovateľ súťaže oprávnený takéhoto navrhovateľa vylúčiť zo súťaže.</w:t>
      </w:r>
    </w:p>
    <w:p w14:paraId="751392FE" w14:textId="77777777" w:rsidR="00AC4828" w:rsidRPr="00F44DA0" w:rsidRDefault="008B63AC" w:rsidP="00D4353F">
      <w:pPr>
        <w:spacing w:before="144" w:after="144"/>
        <w:contextualSpacing/>
        <w:jc w:val="both"/>
        <w:outlineLvl w:val="2"/>
        <w:rPr>
          <w:rFonts w:ascii="Times New Roman" w:hAnsi="Times New Roman"/>
          <w:bCs/>
          <w:sz w:val="24"/>
          <w:szCs w:val="24"/>
          <w:lang w:eastAsia="sk-SK"/>
        </w:rPr>
      </w:pPr>
      <w:r>
        <w:rPr>
          <w:rFonts w:ascii="Times New Roman" w:hAnsi="Times New Roman"/>
          <w:bCs/>
          <w:sz w:val="24"/>
          <w:szCs w:val="24"/>
          <w:lang w:eastAsia="sk-SK"/>
        </w:rPr>
        <w:t>-</w:t>
      </w:r>
      <w:r w:rsidRPr="00953727">
        <w:rPr>
          <w:rFonts w:ascii="Times New Roman" w:hAnsi="Times New Roman"/>
          <w:bCs/>
          <w:sz w:val="24"/>
          <w:szCs w:val="24"/>
          <w:lang w:eastAsia="sk-SK"/>
        </w:rPr>
        <w:t>Navrhovatelia nemajú nárok na náhradu nákladov spojených s účasťou v súťaži.</w:t>
      </w:r>
    </w:p>
    <w:p w14:paraId="0AFB153C" w14:textId="77777777" w:rsidR="00AC4828" w:rsidRDefault="00AC4828" w:rsidP="00D4353F">
      <w:pPr>
        <w:spacing w:before="144" w:after="144"/>
        <w:outlineLvl w:val="2"/>
        <w:rPr>
          <w:rFonts w:ascii="Times New Roman" w:hAnsi="Times New Roman"/>
          <w:b/>
          <w:bCs/>
          <w:color w:val="4F6DA9"/>
          <w:sz w:val="28"/>
          <w:szCs w:val="28"/>
          <w:lang w:eastAsia="sk-SK"/>
        </w:rPr>
      </w:pPr>
    </w:p>
    <w:p w14:paraId="5D6A551E" w14:textId="77777777" w:rsidR="00AC4828" w:rsidRPr="00C63774" w:rsidRDefault="00AC4828" w:rsidP="00D4353F">
      <w:pPr>
        <w:spacing w:before="144" w:after="144"/>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 xml:space="preserve">XII.  Údaje </w:t>
      </w:r>
      <w:r w:rsidR="007709AF">
        <w:rPr>
          <w:rFonts w:ascii="Times New Roman" w:hAnsi="Times New Roman"/>
          <w:b/>
          <w:bCs/>
          <w:color w:val="4F6DA9"/>
          <w:sz w:val="28"/>
          <w:szCs w:val="28"/>
          <w:lang w:eastAsia="sk-SK"/>
        </w:rPr>
        <w:t>o vyhlasovateľovi</w:t>
      </w:r>
      <w:r>
        <w:rPr>
          <w:rFonts w:ascii="Times New Roman" w:hAnsi="Times New Roman"/>
          <w:b/>
          <w:bCs/>
          <w:color w:val="4F6DA9"/>
          <w:sz w:val="28"/>
          <w:szCs w:val="28"/>
          <w:lang w:eastAsia="sk-SK"/>
        </w:rPr>
        <w:t xml:space="preserve"> do </w:t>
      </w:r>
      <w:r w:rsidR="007709AF">
        <w:rPr>
          <w:rFonts w:ascii="Times New Roman" w:hAnsi="Times New Roman"/>
          <w:b/>
          <w:bCs/>
          <w:color w:val="4F6DA9"/>
          <w:sz w:val="28"/>
          <w:szCs w:val="28"/>
          <w:lang w:eastAsia="sk-SK"/>
        </w:rPr>
        <w:t>návrhu zmluvy</w:t>
      </w:r>
    </w:p>
    <w:p w14:paraId="53505430" w14:textId="77777777" w:rsidR="00AC4828" w:rsidRPr="00E95BA3" w:rsidRDefault="00A01008" w:rsidP="00D4353F">
      <w:pPr>
        <w:tabs>
          <w:tab w:val="left" w:pos="1134"/>
        </w:tabs>
        <w:rPr>
          <w:rFonts w:ascii="Times New Roman" w:hAnsi="Times New Roman"/>
          <w:i/>
          <w:sz w:val="24"/>
          <w:szCs w:val="24"/>
        </w:rPr>
      </w:pPr>
      <w:r>
        <w:rPr>
          <w:rFonts w:ascii="Times New Roman" w:hAnsi="Times New Roman"/>
          <w:sz w:val="24"/>
          <w:szCs w:val="24"/>
        </w:rPr>
        <w:t>Zmluvná strana:</w:t>
      </w:r>
      <w:r w:rsidR="00AC4828" w:rsidRPr="00C63774">
        <w:rPr>
          <w:rFonts w:ascii="Times New Roman" w:hAnsi="Times New Roman"/>
          <w:sz w:val="24"/>
          <w:szCs w:val="24"/>
        </w:rPr>
        <w:tab/>
      </w:r>
      <w:r w:rsidR="00AC4828" w:rsidRPr="00C63774">
        <w:rPr>
          <w:rFonts w:ascii="Times New Roman" w:hAnsi="Times New Roman"/>
          <w:sz w:val="24"/>
          <w:szCs w:val="24"/>
        </w:rPr>
        <w:tab/>
      </w:r>
    </w:p>
    <w:p w14:paraId="4BBA8BAE" w14:textId="77777777" w:rsidR="00AC4828" w:rsidRPr="00A01008" w:rsidRDefault="00AC4828" w:rsidP="00D4353F">
      <w:pPr>
        <w:tabs>
          <w:tab w:val="left" w:pos="1134"/>
        </w:tabs>
        <w:rPr>
          <w:rFonts w:ascii="Times New Roman" w:hAnsi="Times New Roman"/>
          <w:b/>
          <w:sz w:val="24"/>
          <w:szCs w:val="24"/>
        </w:rPr>
      </w:pPr>
      <w:r w:rsidRPr="00A01008">
        <w:rPr>
          <w:rFonts w:ascii="Times New Roman" w:hAnsi="Times New Roman"/>
          <w:b/>
          <w:sz w:val="24"/>
          <w:szCs w:val="24"/>
        </w:rPr>
        <w:t>Odberateľ</w:t>
      </w:r>
      <w:r w:rsidR="00A01008" w:rsidRPr="00A01008">
        <w:rPr>
          <w:rFonts w:ascii="Times New Roman" w:hAnsi="Times New Roman"/>
          <w:b/>
          <w:sz w:val="24"/>
          <w:szCs w:val="24"/>
        </w:rPr>
        <w:t>:</w:t>
      </w:r>
      <w:r w:rsidR="00A01008">
        <w:rPr>
          <w:rFonts w:ascii="Times New Roman" w:hAnsi="Times New Roman"/>
          <w:b/>
          <w:sz w:val="24"/>
          <w:szCs w:val="24"/>
        </w:rPr>
        <w:tab/>
      </w:r>
      <w:r w:rsidR="00A01008">
        <w:rPr>
          <w:rFonts w:ascii="Times New Roman" w:hAnsi="Times New Roman"/>
          <w:b/>
          <w:sz w:val="24"/>
          <w:szCs w:val="24"/>
        </w:rPr>
        <w:tab/>
      </w:r>
      <w:r w:rsidRPr="00A01008">
        <w:rPr>
          <w:rFonts w:ascii="Times New Roman" w:hAnsi="Times New Roman"/>
          <w:b/>
          <w:sz w:val="24"/>
          <w:szCs w:val="24"/>
        </w:rPr>
        <w:t>Dopravný podnik mesta Žiliny s.r.o.</w:t>
      </w:r>
    </w:p>
    <w:p w14:paraId="4E8D6EAC" w14:textId="77777777" w:rsidR="00AC4828" w:rsidRPr="00C63774" w:rsidRDefault="00A01008" w:rsidP="00D4353F">
      <w:pPr>
        <w:tabs>
          <w:tab w:val="left" w:pos="1134"/>
        </w:tabs>
        <w:rPr>
          <w:rFonts w:ascii="Times New Roman" w:hAnsi="Times New Roman"/>
          <w:sz w:val="24"/>
          <w:szCs w:val="24"/>
        </w:rPr>
      </w:pPr>
      <w:r>
        <w:rPr>
          <w:rFonts w:ascii="Times New Roman" w:hAnsi="Times New Roman"/>
          <w:sz w:val="24"/>
          <w:szCs w:val="24"/>
        </w:rPr>
        <w:t>Sídlo: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C4828" w:rsidRPr="00C63774">
        <w:rPr>
          <w:rFonts w:ascii="Times New Roman" w:hAnsi="Times New Roman"/>
          <w:sz w:val="24"/>
          <w:szCs w:val="24"/>
        </w:rPr>
        <w:t>Kvačalova 2, 011 40 Žilina</w:t>
      </w:r>
    </w:p>
    <w:p w14:paraId="22DB9BDF" w14:textId="77777777" w:rsidR="00AC4828" w:rsidRPr="00C63774" w:rsidRDefault="00A01008" w:rsidP="00D4353F">
      <w:pPr>
        <w:tabs>
          <w:tab w:val="left" w:pos="1134"/>
        </w:tabs>
        <w:rPr>
          <w:rFonts w:ascii="Times New Roman" w:hAnsi="Times New Roman"/>
          <w:sz w:val="24"/>
          <w:szCs w:val="24"/>
        </w:rPr>
      </w:pPr>
      <w:r>
        <w:rPr>
          <w:rFonts w:ascii="Times New Roman" w:hAnsi="Times New Roman"/>
          <w:sz w:val="24"/>
          <w:szCs w:val="24"/>
        </w:rPr>
        <w:t>Zastúpený:</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C4828" w:rsidRPr="00C63774">
        <w:rPr>
          <w:rFonts w:ascii="Times New Roman" w:hAnsi="Times New Roman"/>
          <w:sz w:val="24"/>
          <w:szCs w:val="24"/>
        </w:rPr>
        <w:t>Ing. Ján Barienčík, PhD., konateľ</w:t>
      </w:r>
    </w:p>
    <w:p w14:paraId="5DF77641" w14:textId="77777777" w:rsidR="00AC4828" w:rsidRPr="00C63774" w:rsidRDefault="00A01008" w:rsidP="00D4353F">
      <w:pPr>
        <w:tabs>
          <w:tab w:val="left" w:pos="1134"/>
        </w:tabs>
        <w:rPr>
          <w:rFonts w:ascii="Times New Roman" w:hAnsi="Times New Roman"/>
          <w:sz w:val="24"/>
          <w:szCs w:val="24"/>
        </w:rPr>
      </w:pPr>
      <w:r>
        <w:rPr>
          <w:rFonts w:ascii="Times New Roman" w:hAnsi="Times New Roman"/>
          <w:sz w:val="24"/>
          <w:szCs w:val="24"/>
        </w:rPr>
        <w:t>IČO: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C4828" w:rsidRPr="00C63774">
        <w:rPr>
          <w:rFonts w:ascii="Times New Roman" w:hAnsi="Times New Roman"/>
          <w:sz w:val="24"/>
          <w:szCs w:val="24"/>
        </w:rPr>
        <w:t>36 007 099</w:t>
      </w:r>
    </w:p>
    <w:p w14:paraId="798076F3" w14:textId="77777777" w:rsidR="00AC4828" w:rsidRPr="00C63774" w:rsidRDefault="00A01008" w:rsidP="00D4353F">
      <w:pPr>
        <w:tabs>
          <w:tab w:val="left" w:pos="1134"/>
        </w:tabs>
        <w:rPr>
          <w:rFonts w:ascii="Times New Roman" w:hAnsi="Times New Roman"/>
          <w:sz w:val="24"/>
          <w:szCs w:val="24"/>
        </w:rPr>
      </w:pPr>
      <w:r>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C4828" w:rsidRPr="00C63774">
        <w:rPr>
          <w:rFonts w:ascii="Times New Roman" w:hAnsi="Times New Roman"/>
          <w:sz w:val="24"/>
          <w:szCs w:val="24"/>
        </w:rPr>
        <w:t>2020447583</w:t>
      </w:r>
    </w:p>
    <w:p w14:paraId="5060323A" w14:textId="77777777" w:rsidR="00AC4828" w:rsidRPr="00C63774" w:rsidRDefault="00A01008" w:rsidP="00D4353F">
      <w:pPr>
        <w:tabs>
          <w:tab w:val="left" w:pos="1134"/>
        </w:tabs>
        <w:rPr>
          <w:rFonts w:ascii="Times New Roman" w:hAnsi="Times New Roman"/>
          <w:sz w:val="24"/>
          <w:szCs w:val="24"/>
        </w:rPr>
      </w:pPr>
      <w:r>
        <w:rPr>
          <w:rFonts w:ascii="Times New Roman" w:hAnsi="Times New Roman"/>
          <w:sz w:val="24"/>
          <w:szCs w:val="24"/>
        </w:rPr>
        <w:t>IČ DPH: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C4828" w:rsidRPr="00C63774">
        <w:rPr>
          <w:rFonts w:ascii="Times New Roman" w:hAnsi="Times New Roman"/>
          <w:sz w:val="24"/>
          <w:szCs w:val="24"/>
        </w:rPr>
        <w:t xml:space="preserve">SK2020447583 </w:t>
      </w:r>
    </w:p>
    <w:p w14:paraId="1573AEEB" w14:textId="77777777" w:rsidR="00AC4828" w:rsidRPr="00C63774" w:rsidRDefault="00A01008" w:rsidP="00D4353F">
      <w:pPr>
        <w:tabs>
          <w:tab w:val="left" w:pos="1134"/>
        </w:tabs>
        <w:rPr>
          <w:rFonts w:ascii="Times New Roman" w:hAnsi="Times New Roman"/>
          <w:sz w:val="24"/>
          <w:szCs w:val="24"/>
        </w:rPr>
      </w:pPr>
      <w:r>
        <w:rPr>
          <w:rFonts w:ascii="Times New Roman" w:hAnsi="Times New Roman"/>
          <w:sz w:val="24"/>
          <w:szCs w:val="24"/>
        </w:rPr>
        <w:t>Bankové spojenie:</w:t>
      </w:r>
      <w:r>
        <w:rPr>
          <w:rFonts w:ascii="Times New Roman" w:hAnsi="Times New Roman"/>
          <w:sz w:val="24"/>
          <w:szCs w:val="24"/>
        </w:rPr>
        <w:tab/>
      </w:r>
      <w:r w:rsidR="00AC4828" w:rsidRPr="00C63774">
        <w:rPr>
          <w:rFonts w:ascii="Times New Roman" w:hAnsi="Times New Roman"/>
          <w:sz w:val="24"/>
          <w:szCs w:val="24"/>
        </w:rPr>
        <w:t>Slovenská sporiteľňa, a.s.</w:t>
      </w:r>
    </w:p>
    <w:p w14:paraId="120A2AAA" w14:textId="77777777" w:rsidR="00AC4828" w:rsidRDefault="00AC4828" w:rsidP="00D4353F">
      <w:pPr>
        <w:tabs>
          <w:tab w:val="left" w:pos="1134"/>
        </w:tabs>
        <w:rPr>
          <w:rFonts w:ascii="Times New Roman" w:hAnsi="Times New Roman"/>
          <w:sz w:val="24"/>
          <w:szCs w:val="24"/>
        </w:rPr>
      </w:pPr>
      <w:r>
        <w:rPr>
          <w:rFonts w:ascii="Times New Roman" w:hAnsi="Times New Roman"/>
          <w:sz w:val="24"/>
          <w:szCs w:val="24"/>
        </w:rPr>
        <w:t>IBAN:</w:t>
      </w:r>
      <w:r>
        <w:rPr>
          <w:rFonts w:ascii="Times New Roman" w:hAnsi="Times New Roman"/>
          <w:sz w:val="24"/>
          <w:szCs w:val="24"/>
        </w:rPr>
        <w:tab/>
      </w:r>
      <w:r>
        <w:rPr>
          <w:rFonts w:ascii="Times New Roman" w:hAnsi="Times New Roman"/>
          <w:sz w:val="24"/>
          <w:szCs w:val="24"/>
        </w:rPr>
        <w:tab/>
        <w:t xml:space="preserve">            SK1909000000005035044524</w:t>
      </w:r>
    </w:p>
    <w:p w14:paraId="2B138590" w14:textId="77777777" w:rsidR="00AC4828" w:rsidRPr="00C63774" w:rsidRDefault="00AC4828" w:rsidP="00D4353F">
      <w:pPr>
        <w:tabs>
          <w:tab w:val="left" w:pos="1134"/>
        </w:tabs>
        <w:rPr>
          <w:rFonts w:ascii="Times New Roman" w:hAnsi="Times New Roman"/>
          <w:sz w:val="24"/>
          <w:szCs w:val="24"/>
        </w:rPr>
      </w:pPr>
      <w:r>
        <w:rPr>
          <w:rFonts w:ascii="Times New Roman" w:hAnsi="Times New Roman"/>
          <w:sz w:val="24"/>
          <w:szCs w:val="24"/>
        </w:rPr>
        <w:t>SWIFT</w:t>
      </w:r>
      <w:r w:rsidR="00A01008">
        <w:rPr>
          <w:rFonts w:ascii="Times New Roman" w:hAnsi="Times New Roman"/>
          <w:sz w:val="24"/>
          <w:szCs w:val="24"/>
        </w:rPr>
        <w:t xml:space="preserve"> (BIC):</w:t>
      </w:r>
      <w:r w:rsidR="00A01008">
        <w:rPr>
          <w:rFonts w:ascii="Times New Roman" w:hAnsi="Times New Roman"/>
          <w:sz w:val="24"/>
          <w:szCs w:val="24"/>
        </w:rPr>
        <w:tab/>
      </w:r>
      <w:r w:rsidR="00A01008">
        <w:rPr>
          <w:rFonts w:ascii="Times New Roman" w:hAnsi="Times New Roman"/>
          <w:sz w:val="24"/>
          <w:szCs w:val="24"/>
        </w:rPr>
        <w:tab/>
      </w:r>
      <w:r>
        <w:rPr>
          <w:rFonts w:ascii="Times New Roman" w:hAnsi="Times New Roman"/>
          <w:sz w:val="24"/>
          <w:szCs w:val="24"/>
        </w:rPr>
        <w:t>GIBASKBX</w:t>
      </w:r>
    </w:p>
    <w:p w14:paraId="26F7BBEE" w14:textId="77777777" w:rsidR="00AC4828" w:rsidRDefault="00AC4828" w:rsidP="00D4353F">
      <w:pPr>
        <w:tabs>
          <w:tab w:val="left" w:pos="1134"/>
        </w:tabs>
        <w:rPr>
          <w:rFonts w:ascii="Times New Roman" w:hAnsi="Times New Roman"/>
          <w:sz w:val="24"/>
          <w:szCs w:val="24"/>
        </w:rPr>
      </w:pPr>
      <w:r>
        <w:rPr>
          <w:rFonts w:ascii="Times New Roman" w:hAnsi="Times New Roman"/>
          <w:sz w:val="24"/>
          <w:szCs w:val="24"/>
        </w:rPr>
        <w:t xml:space="preserve">Obchodný register :   </w:t>
      </w:r>
      <w:r w:rsidRPr="00C63774">
        <w:rPr>
          <w:rFonts w:ascii="Times New Roman" w:hAnsi="Times New Roman"/>
          <w:sz w:val="24"/>
          <w:szCs w:val="24"/>
        </w:rPr>
        <w:t xml:space="preserve">Okresný súd  Žilina, Oddiel: </w:t>
      </w:r>
      <w:proofErr w:type="spellStart"/>
      <w:r w:rsidRPr="00C63774">
        <w:rPr>
          <w:rFonts w:ascii="Times New Roman" w:hAnsi="Times New Roman"/>
          <w:sz w:val="24"/>
          <w:szCs w:val="24"/>
        </w:rPr>
        <w:t>Sro</w:t>
      </w:r>
      <w:proofErr w:type="spellEnd"/>
      <w:r w:rsidRPr="00C63774">
        <w:rPr>
          <w:rFonts w:ascii="Times New Roman" w:hAnsi="Times New Roman"/>
          <w:sz w:val="24"/>
          <w:szCs w:val="24"/>
        </w:rPr>
        <w:t xml:space="preserve">, Vložka číslo: 3510/L </w:t>
      </w:r>
    </w:p>
    <w:p w14:paraId="08F17268" w14:textId="77777777" w:rsidR="00A01008" w:rsidRDefault="00A01008" w:rsidP="00A01008">
      <w:pPr>
        <w:tabs>
          <w:tab w:val="left" w:pos="1134"/>
        </w:tabs>
        <w:contextualSpacing/>
        <w:rPr>
          <w:rFonts w:ascii="Times New Roman" w:hAnsi="Times New Roman"/>
          <w:sz w:val="24"/>
          <w:szCs w:val="24"/>
        </w:rPr>
      </w:pPr>
      <w:r>
        <w:rPr>
          <w:rFonts w:ascii="Times New Roman" w:hAnsi="Times New Roman"/>
          <w:sz w:val="24"/>
          <w:szCs w:val="24"/>
        </w:rPr>
        <w:t>Odberateľ je platiteľom dane z pridanej hodnoty (DPH)*.</w:t>
      </w:r>
    </w:p>
    <w:p w14:paraId="31BEA433" w14:textId="77777777" w:rsidR="00A01008" w:rsidRDefault="00A01008" w:rsidP="00A01008">
      <w:pPr>
        <w:tabs>
          <w:tab w:val="left" w:pos="1134"/>
        </w:tabs>
        <w:contextualSpacing/>
        <w:rPr>
          <w:rFonts w:ascii="Times New Roman" w:hAnsi="Times New Roman"/>
          <w:sz w:val="24"/>
          <w:szCs w:val="24"/>
        </w:rPr>
      </w:pPr>
      <w:r>
        <w:rPr>
          <w:rFonts w:ascii="Times New Roman" w:hAnsi="Times New Roman"/>
          <w:sz w:val="24"/>
          <w:szCs w:val="24"/>
        </w:rPr>
        <w:t>(informatívny údaj)</w:t>
      </w:r>
    </w:p>
    <w:p w14:paraId="1E0C3C45" w14:textId="77777777" w:rsidR="00E02A90" w:rsidRDefault="00E02A90" w:rsidP="00A01008">
      <w:pPr>
        <w:tabs>
          <w:tab w:val="left" w:pos="1134"/>
        </w:tabs>
        <w:contextualSpacing/>
        <w:rPr>
          <w:rFonts w:ascii="Times New Roman" w:hAnsi="Times New Roman"/>
          <w:sz w:val="24"/>
          <w:szCs w:val="24"/>
        </w:rPr>
      </w:pPr>
    </w:p>
    <w:p w14:paraId="5670EBD2" w14:textId="7D625925" w:rsidR="00E02A90" w:rsidRDefault="00E02A90" w:rsidP="00A01008">
      <w:pPr>
        <w:tabs>
          <w:tab w:val="left" w:pos="1134"/>
        </w:tabs>
        <w:contextualSpacing/>
        <w:rPr>
          <w:rFonts w:ascii="Times New Roman" w:hAnsi="Times New Roman"/>
          <w:sz w:val="24"/>
          <w:szCs w:val="24"/>
        </w:rPr>
      </w:pPr>
      <w:r w:rsidRPr="001B6E20">
        <w:rPr>
          <w:rFonts w:ascii="Times New Roman" w:hAnsi="Times New Roman"/>
          <w:sz w:val="24"/>
          <w:szCs w:val="24"/>
          <w:u w:val="single"/>
        </w:rPr>
        <w:t>Navrhovateľ je povinný do textu návrhu zmluvy uviesť aj nasledovné ustanovenia</w:t>
      </w:r>
      <w:r>
        <w:rPr>
          <w:rFonts w:ascii="Times New Roman" w:hAnsi="Times New Roman"/>
          <w:sz w:val="24"/>
          <w:szCs w:val="24"/>
        </w:rPr>
        <w:t>:</w:t>
      </w:r>
    </w:p>
    <w:p w14:paraId="5421E1D7" w14:textId="77777777" w:rsidR="00432FD1" w:rsidRDefault="00432FD1" w:rsidP="00A01008">
      <w:pPr>
        <w:tabs>
          <w:tab w:val="left" w:pos="1134"/>
        </w:tabs>
        <w:contextualSpacing/>
        <w:rPr>
          <w:rFonts w:ascii="Times New Roman" w:hAnsi="Times New Roman"/>
          <w:sz w:val="24"/>
          <w:szCs w:val="24"/>
        </w:rPr>
      </w:pPr>
    </w:p>
    <w:p w14:paraId="7268E86C" w14:textId="4B569869" w:rsidR="00E02A90" w:rsidRDefault="00E02A90" w:rsidP="00432FD1">
      <w:pPr>
        <w:tabs>
          <w:tab w:val="left" w:pos="1134"/>
        </w:tabs>
        <w:contextualSpacing/>
        <w:jc w:val="both"/>
        <w:rPr>
          <w:rFonts w:ascii="Times New Roman" w:hAnsi="Times New Roman"/>
          <w:sz w:val="24"/>
          <w:szCs w:val="24"/>
        </w:rPr>
      </w:pPr>
      <w:r>
        <w:rPr>
          <w:rFonts w:ascii="Times New Roman" w:hAnsi="Times New Roman"/>
          <w:sz w:val="24"/>
          <w:szCs w:val="24"/>
        </w:rPr>
        <w:t>-Zmluvné strany sa zaväzujú zaistiť všetkými možnými prostriedkami, aby nedochádzalo ku korupčným konaniam v rámci obchodných vzťahov. Zmluvné strany prehlasujú, že zastávajú prístup nulovej tolerancie</w:t>
      </w:r>
      <w:r w:rsidR="00432FD1">
        <w:rPr>
          <w:rFonts w:ascii="Times New Roman" w:hAnsi="Times New Roman"/>
          <w:sz w:val="24"/>
          <w:szCs w:val="24"/>
        </w:rPr>
        <w:t xml:space="preserve"> ku korupcii na všetkých úrovniach a vyžadujú od svojich vlastných zamestnancov a zmluvných partnerov konanie v súlade s protikorupčnými zákonmi.</w:t>
      </w:r>
    </w:p>
    <w:p w14:paraId="32E1CBF3" w14:textId="77777777" w:rsidR="00432FD1" w:rsidRDefault="00432FD1" w:rsidP="00432FD1">
      <w:pPr>
        <w:tabs>
          <w:tab w:val="left" w:pos="1134"/>
        </w:tabs>
        <w:contextualSpacing/>
        <w:jc w:val="both"/>
        <w:rPr>
          <w:rFonts w:ascii="Times New Roman" w:hAnsi="Times New Roman"/>
          <w:sz w:val="24"/>
          <w:szCs w:val="24"/>
        </w:rPr>
      </w:pPr>
    </w:p>
    <w:p w14:paraId="1B59F0C3" w14:textId="2C5B97D7" w:rsidR="00432FD1" w:rsidRDefault="00432FD1" w:rsidP="00432FD1">
      <w:pPr>
        <w:tabs>
          <w:tab w:val="left" w:pos="1134"/>
        </w:tabs>
        <w:contextualSpacing/>
        <w:jc w:val="both"/>
        <w:rPr>
          <w:rFonts w:ascii="Times New Roman" w:hAnsi="Times New Roman"/>
          <w:sz w:val="24"/>
          <w:szCs w:val="24"/>
        </w:rPr>
      </w:pPr>
      <w:r>
        <w:rPr>
          <w:rFonts w:ascii="Times New Roman" w:hAnsi="Times New Roman"/>
          <w:sz w:val="24"/>
          <w:szCs w:val="24"/>
        </w:rPr>
        <w:t xml:space="preserve">-Zmluva nadobúda platnosť dňom jej podpísania oprávnenými zástupcami obidvoch zmluvných strán a účinnosť dňom nasledujúcim po dni jej zverejnenia na internetovej stránke odberateľa podľa § 47 a) zákona č. 546/2010 Z. z., ktorým sa dopĺňa zákon č. 40/1964 Zb. Občiansky zákonník v znení neskorších predpisov. Zmluvné strany súhlasia so zverejnením </w:t>
      </w:r>
      <w:r>
        <w:rPr>
          <w:rFonts w:ascii="Times New Roman" w:hAnsi="Times New Roman"/>
          <w:sz w:val="24"/>
          <w:szCs w:val="24"/>
        </w:rPr>
        <w:lastRenderedPageBreak/>
        <w:t>dohody podľa § 5 a) a 5 b)  zákona č. 211/2000 Z. z. o slobodnom prístupe k informáciám v znení neskorších predpisov.</w:t>
      </w:r>
    </w:p>
    <w:p w14:paraId="4513BF70" w14:textId="77777777" w:rsidR="00E02A90" w:rsidRDefault="00E02A90" w:rsidP="00A01008">
      <w:pPr>
        <w:tabs>
          <w:tab w:val="left" w:pos="1134"/>
        </w:tabs>
        <w:contextualSpacing/>
        <w:rPr>
          <w:rFonts w:ascii="Times New Roman" w:hAnsi="Times New Roman"/>
          <w:sz w:val="24"/>
          <w:szCs w:val="24"/>
        </w:rPr>
      </w:pPr>
    </w:p>
    <w:p w14:paraId="21A417F6" w14:textId="77777777" w:rsidR="00E02A90" w:rsidRDefault="00E02A90" w:rsidP="00A01008">
      <w:pPr>
        <w:tabs>
          <w:tab w:val="left" w:pos="1134"/>
        </w:tabs>
        <w:contextualSpacing/>
        <w:rPr>
          <w:rFonts w:ascii="Times New Roman" w:hAnsi="Times New Roman"/>
          <w:sz w:val="24"/>
          <w:szCs w:val="24"/>
        </w:rPr>
      </w:pPr>
    </w:p>
    <w:p w14:paraId="79ADF6A4" w14:textId="77777777" w:rsidR="004D0E6A" w:rsidRPr="00C63774" w:rsidRDefault="004D0E6A" w:rsidP="00A01008">
      <w:pPr>
        <w:tabs>
          <w:tab w:val="left" w:pos="1134"/>
        </w:tabs>
        <w:contextualSpacing/>
        <w:rPr>
          <w:rFonts w:ascii="Times New Roman" w:hAnsi="Times New Roman"/>
          <w:sz w:val="24"/>
          <w:szCs w:val="24"/>
        </w:rPr>
      </w:pPr>
    </w:p>
    <w:p w14:paraId="21DBE1AC" w14:textId="77777777" w:rsidR="00AC4828" w:rsidRPr="00DC25C6" w:rsidRDefault="00DC25C6" w:rsidP="00DC25C6">
      <w:pPr>
        <w:tabs>
          <w:tab w:val="left" w:pos="1134"/>
        </w:tabs>
        <w:jc w:val="both"/>
        <w:rPr>
          <w:rFonts w:ascii="Times New Roman" w:hAnsi="Times New Roman"/>
          <w:i/>
          <w:sz w:val="24"/>
          <w:szCs w:val="24"/>
        </w:rPr>
      </w:pPr>
      <w:r>
        <w:rPr>
          <w:rFonts w:ascii="Times New Roman" w:hAnsi="Times New Roman"/>
          <w:b/>
          <w:sz w:val="24"/>
          <w:szCs w:val="24"/>
        </w:rPr>
        <w:t xml:space="preserve">Prílohy č. 1, </w:t>
      </w:r>
      <w:r w:rsidR="00AC4828">
        <w:rPr>
          <w:rFonts w:ascii="Times New Roman" w:hAnsi="Times New Roman"/>
          <w:b/>
          <w:sz w:val="24"/>
          <w:szCs w:val="24"/>
        </w:rPr>
        <w:t>č. 2</w:t>
      </w:r>
      <w:r>
        <w:rPr>
          <w:rFonts w:ascii="Times New Roman" w:hAnsi="Times New Roman"/>
          <w:b/>
          <w:sz w:val="24"/>
          <w:szCs w:val="24"/>
        </w:rPr>
        <w:t xml:space="preserve"> a č. 3</w:t>
      </w:r>
      <w:r w:rsidR="00AC4828">
        <w:rPr>
          <w:rFonts w:ascii="Times New Roman" w:hAnsi="Times New Roman"/>
          <w:b/>
          <w:sz w:val="24"/>
          <w:szCs w:val="24"/>
        </w:rPr>
        <w:t xml:space="preserve"> sú zverejnené a k dispozícii na stiahnutie v elektro</w:t>
      </w:r>
      <w:r w:rsidR="00692CB7">
        <w:rPr>
          <w:rFonts w:ascii="Times New Roman" w:hAnsi="Times New Roman"/>
          <w:b/>
          <w:sz w:val="24"/>
          <w:szCs w:val="24"/>
        </w:rPr>
        <w:t xml:space="preserve">nickej </w:t>
      </w:r>
      <w:r>
        <w:rPr>
          <w:rFonts w:ascii="Times New Roman" w:hAnsi="Times New Roman"/>
          <w:b/>
          <w:sz w:val="24"/>
          <w:szCs w:val="24"/>
        </w:rPr>
        <w:t xml:space="preserve">forme v editovateľnom formáte vyhotovenia </w:t>
      </w:r>
      <w:r w:rsidR="00692CB7">
        <w:rPr>
          <w:rFonts w:ascii="Times New Roman" w:hAnsi="Times New Roman"/>
          <w:b/>
          <w:sz w:val="24"/>
          <w:szCs w:val="24"/>
        </w:rPr>
        <w:t>na webovom sídle</w:t>
      </w:r>
      <w:r w:rsidR="00AC4828">
        <w:rPr>
          <w:rFonts w:ascii="Times New Roman" w:hAnsi="Times New Roman"/>
          <w:b/>
          <w:sz w:val="24"/>
          <w:szCs w:val="24"/>
        </w:rPr>
        <w:t xml:space="preserve"> vyhlasovateľa v</w:t>
      </w:r>
      <w:r w:rsidR="00692CB7">
        <w:rPr>
          <w:rFonts w:ascii="Times New Roman" w:hAnsi="Times New Roman"/>
          <w:b/>
          <w:sz w:val="24"/>
          <w:szCs w:val="24"/>
        </w:rPr>
        <w:t> </w:t>
      </w:r>
      <w:r w:rsidR="00AC4828">
        <w:rPr>
          <w:rFonts w:ascii="Times New Roman" w:hAnsi="Times New Roman"/>
          <w:b/>
          <w:sz w:val="24"/>
          <w:szCs w:val="24"/>
        </w:rPr>
        <w:t>sekcii</w:t>
      </w:r>
      <w:r w:rsidR="00692CB7">
        <w:rPr>
          <w:rFonts w:ascii="Times New Roman" w:hAnsi="Times New Roman"/>
          <w:b/>
          <w:sz w:val="24"/>
          <w:szCs w:val="24"/>
        </w:rPr>
        <w:t xml:space="preserve"> verejné obstarávanie / Obchodné verejné súťaže</w:t>
      </w:r>
      <w:r>
        <w:rPr>
          <w:rFonts w:ascii="Times New Roman" w:hAnsi="Times New Roman"/>
          <w:b/>
          <w:sz w:val="24"/>
          <w:szCs w:val="24"/>
        </w:rPr>
        <w:t xml:space="preserve"> v prílohách pri súťaži s názvom Dodávka zemného plynu.</w:t>
      </w:r>
      <w:r w:rsidR="00AC4828">
        <w:rPr>
          <w:rFonts w:ascii="Times New Roman" w:hAnsi="Times New Roman"/>
          <w:b/>
          <w:sz w:val="24"/>
          <w:szCs w:val="24"/>
        </w:rPr>
        <w:t xml:space="preserve"> </w:t>
      </w:r>
    </w:p>
    <w:p w14:paraId="0B6D5323" w14:textId="77777777" w:rsidR="00AC4828" w:rsidRDefault="00AC4828" w:rsidP="00D4353F">
      <w:pPr>
        <w:tabs>
          <w:tab w:val="left" w:pos="1134"/>
        </w:tabs>
        <w:rPr>
          <w:rFonts w:ascii="Times New Roman" w:hAnsi="Times New Roman"/>
          <w:b/>
          <w:sz w:val="24"/>
          <w:szCs w:val="24"/>
        </w:rPr>
      </w:pPr>
    </w:p>
    <w:p w14:paraId="7C1B1C69" w14:textId="14548965" w:rsidR="00AC4828" w:rsidRDefault="00AC4828" w:rsidP="00D4353F">
      <w:pPr>
        <w:tabs>
          <w:tab w:val="left" w:pos="1134"/>
        </w:tabs>
        <w:rPr>
          <w:rFonts w:ascii="Times New Roman" w:hAnsi="Times New Roman"/>
          <w:sz w:val="24"/>
          <w:szCs w:val="24"/>
        </w:rPr>
      </w:pPr>
      <w:r w:rsidRPr="00C63774">
        <w:rPr>
          <w:rFonts w:ascii="Times New Roman" w:hAnsi="Times New Roman"/>
          <w:b/>
          <w:sz w:val="24"/>
          <w:szCs w:val="24"/>
        </w:rPr>
        <w:t>Dátum zverejnenia výzvy</w:t>
      </w:r>
      <w:r w:rsidR="00DC25C6">
        <w:rPr>
          <w:rFonts w:ascii="Times New Roman" w:hAnsi="Times New Roman"/>
          <w:b/>
          <w:sz w:val="24"/>
          <w:szCs w:val="24"/>
        </w:rPr>
        <w:t xml:space="preserve"> na webovom sídle vyhlasovateľa</w:t>
      </w:r>
      <w:r w:rsidRPr="00C63774">
        <w:rPr>
          <w:rFonts w:ascii="Times New Roman" w:hAnsi="Times New Roman"/>
          <w:b/>
          <w:sz w:val="24"/>
          <w:szCs w:val="24"/>
        </w:rPr>
        <w:t>:</w:t>
      </w:r>
      <w:r>
        <w:rPr>
          <w:rFonts w:ascii="Times New Roman" w:hAnsi="Times New Roman"/>
          <w:b/>
          <w:sz w:val="24"/>
          <w:szCs w:val="24"/>
        </w:rPr>
        <w:t xml:space="preserve"> </w:t>
      </w:r>
      <w:r w:rsidR="00DB12FF" w:rsidRPr="00DB12FF">
        <w:rPr>
          <w:rFonts w:ascii="Times New Roman" w:hAnsi="Times New Roman"/>
          <w:sz w:val="24"/>
          <w:szCs w:val="24"/>
        </w:rPr>
        <w:t>13</w:t>
      </w:r>
      <w:r w:rsidR="00DC25C6" w:rsidRPr="00DB12FF">
        <w:rPr>
          <w:rFonts w:ascii="Times New Roman" w:hAnsi="Times New Roman"/>
          <w:sz w:val="24"/>
          <w:szCs w:val="24"/>
        </w:rPr>
        <w:t>.</w:t>
      </w:r>
      <w:r w:rsidR="00DB12FF" w:rsidRPr="00DB12FF">
        <w:rPr>
          <w:rFonts w:ascii="Times New Roman" w:hAnsi="Times New Roman"/>
          <w:sz w:val="24"/>
          <w:szCs w:val="24"/>
        </w:rPr>
        <w:t>05.</w:t>
      </w:r>
      <w:r w:rsidR="00DC25C6" w:rsidRPr="00DB12FF">
        <w:rPr>
          <w:rFonts w:ascii="Times New Roman" w:hAnsi="Times New Roman"/>
          <w:sz w:val="24"/>
          <w:szCs w:val="24"/>
        </w:rPr>
        <w:t>2020</w:t>
      </w:r>
    </w:p>
    <w:p w14:paraId="371DD8EA" w14:textId="77777777" w:rsidR="00AC4828" w:rsidRDefault="00AC4828" w:rsidP="00D4353F">
      <w:pPr>
        <w:tabs>
          <w:tab w:val="left" w:pos="1134"/>
        </w:tabs>
        <w:rPr>
          <w:rFonts w:ascii="Times New Roman" w:hAnsi="Times New Roman"/>
          <w:sz w:val="24"/>
          <w:szCs w:val="24"/>
        </w:rPr>
      </w:pPr>
    </w:p>
    <w:p w14:paraId="0A279121" w14:textId="6E110AE5" w:rsidR="00DB12FF" w:rsidRDefault="00DB12FF" w:rsidP="00D4353F">
      <w:pPr>
        <w:tabs>
          <w:tab w:val="left" w:pos="1134"/>
        </w:tabs>
        <w:rPr>
          <w:rFonts w:ascii="Times New Roman" w:hAnsi="Times New Roman"/>
          <w:sz w:val="24"/>
          <w:szCs w:val="24"/>
        </w:rPr>
      </w:pPr>
      <w:r>
        <w:rPr>
          <w:rFonts w:ascii="Times New Roman" w:hAnsi="Times New Roman"/>
          <w:sz w:val="24"/>
          <w:szCs w:val="24"/>
        </w:rPr>
        <w:t xml:space="preserve">Vypracoval: Ing. Peter Ďurkovský, </w:t>
      </w:r>
      <w:proofErr w:type="spellStart"/>
      <w:r>
        <w:rPr>
          <w:rFonts w:ascii="Times New Roman" w:hAnsi="Times New Roman"/>
          <w:sz w:val="24"/>
          <w:szCs w:val="24"/>
        </w:rPr>
        <w:t>ved</w:t>
      </w:r>
      <w:proofErr w:type="spellEnd"/>
      <w:r>
        <w:rPr>
          <w:rFonts w:ascii="Times New Roman" w:hAnsi="Times New Roman"/>
          <w:sz w:val="24"/>
          <w:szCs w:val="24"/>
        </w:rPr>
        <w:t>. odd. VO</w:t>
      </w:r>
    </w:p>
    <w:p w14:paraId="1EDBECCD" w14:textId="77777777" w:rsidR="00DB12FF" w:rsidRDefault="00DB12FF" w:rsidP="00D4353F">
      <w:pPr>
        <w:tabs>
          <w:tab w:val="left" w:pos="1134"/>
        </w:tabs>
        <w:rPr>
          <w:rFonts w:ascii="Times New Roman" w:hAnsi="Times New Roman"/>
          <w:sz w:val="24"/>
          <w:szCs w:val="24"/>
        </w:rPr>
      </w:pPr>
    </w:p>
    <w:p w14:paraId="761846D1" w14:textId="77777777" w:rsidR="00DB12FF" w:rsidRDefault="00DB12FF" w:rsidP="00D4353F">
      <w:pPr>
        <w:tabs>
          <w:tab w:val="left" w:pos="1134"/>
        </w:tabs>
        <w:rPr>
          <w:rFonts w:ascii="Times New Roman" w:hAnsi="Times New Roman"/>
          <w:sz w:val="24"/>
          <w:szCs w:val="24"/>
        </w:rPr>
      </w:pPr>
    </w:p>
    <w:p w14:paraId="1C61B1AB" w14:textId="22D3BE96" w:rsidR="00DB12FF" w:rsidRDefault="00DB12FF" w:rsidP="00D4353F">
      <w:pPr>
        <w:tabs>
          <w:tab w:val="left" w:pos="1134"/>
        </w:tabs>
        <w:rPr>
          <w:rFonts w:ascii="Times New Roman" w:hAnsi="Times New Roman"/>
          <w:sz w:val="24"/>
          <w:szCs w:val="24"/>
        </w:rPr>
      </w:pPr>
      <w:r>
        <w:rPr>
          <w:rFonts w:ascii="Times New Roman" w:hAnsi="Times New Roman"/>
          <w:sz w:val="24"/>
          <w:szCs w:val="24"/>
        </w:rPr>
        <w:t>Schválil: Ing. Ján Barienčík, PhD., konateľ a riaditeľ</w:t>
      </w:r>
    </w:p>
    <w:p w14:paraId="0F174AB9" w14:textId="77777777" w:rsidR="00AC4828" w:rsidRDefault="00AC4828" w:rsidP="00D4353F">
      <w:pPr>
        <w:tabs>
          <w:tab w:val="left" w:pos="1134"/>
        </w:tabs>
        <w:rPr>
          <w:rFonts w:ascii="Times New Roman" w:hAnsi="Times New Roman"/>
          <w:sz w:val="24"/>
          <w:szCs w:val="24"/>
        </w:rPr>
      </w:pPr>
    </w:p>
    <w:p w14:paraId="0B9A5A26" w14:textId="77777777" w:rsidR="00AC4828" w:rsidRPr="00E21178" w:rsidRDefault="00AC4828" w:rsidP="00D4353F">
      <w:pPr>
        <w:rPr>
          <w:rFonts w:ascii="Times New Roman" w:hAnsi="Times New Roman"/>
          <w:sz w:val="24"/>
          <w:szCs w:val="24"/>
        </w:rPr>
      </w:pPr>
    </w:p>
    <w:sectPr w:rsidR="00AC4828" w:rsidRPr="00E21178" w:rsidSect="00455763">
      <w:headerReference w:type="default" r:id="rId10"/>
      <w:footerReference w:type="even" r:id="rId11"/>
      <w:footerReference w:type="default" r:id="rId12"/>
      <w:pgSz w:w="11906" w:h="16838"/>
      <w:pgMar w:top="1417" w:right="1417" w:bottom="1417" w:left="1417" w:header="708" w:footer="708"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B9D08C" w15:done="0"/>
  <w15:commentEx w15:paraId="24826C0B" w15:done="0"/>
  <w15:commentEx w15:paraId="23A0FEDA" w15:done="0"/>
  <w15:commentEx w15:paraId="3A77AC07" w15:done="0"/>
  <w15:commentEx w15:paraId="244763A1" w15:done="0"/>
  <w15:commentEx w15:paraId="1C0F4DB4" w15:done="0"/>
  <w15:commentEx w15:paraId="1224BEF8" w15:done="0"/>
  <w15:commentEx w15:paraId="26BEFBFF" w15:done="0"/>
  <w15:commentEx w15:paraId="07D63F8E" w15:paraIdParent="26BEFB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B9D08C" w16cid:durableId="225B8EBB"/>
  <w16cid:commentId w16cid:paraId="24826C0B" w16cid:durableId="225B8F7F"/>
  <w16cid:commentId w16cid:paraId="23A0FEDA" w16cid:durableId="225BABD7"/>
  <w16cid:commentId w16cid:paraId="3A77AC07" w16cid:durableId="225B8FE3"/>
  <w16cid:commentId w16cid:paraId="244763A1" w16cid:durableId="225BAC28"/>
  <w16cid:commentId w16cid:paraId="1C0F4DB4" w16cid:durableId="225B90A8"/>
  <w16cid:commentId w16cid:paraId="1224BEF8" w16cid:durableId="225B9414"/>
  <w16cid:commentId w16cid:paraId="26BEFBFF" w16cid:durableId="225B8EBC"/>
  <w16cid:commentId w16cid:paraId="07D63F8E" w16cid:durableId="225B90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0EF99" w14:textId="77777777" w:rsidR="00946B67" w:rsidRDefault="00946B67">
      <w:r>
        <w:separator/>
      </w:r>
    </w:p>
  </w:endnote>
  <w:endnote w:type="continuationSeparator" w:id="0">
    <w:p w14:paraId="38B0A227" w14:textId="77777777" w:rsidR="00946B67" w:rsidRDefault="0094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86B7E" w14:textId="77777777" w:rsidR="00930EDB" w:rsidRDefault="00930EDB" w:rsidP="00C3007E">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44F0A268" w14:textId="77777777" w:rsidR="00930EDB" w:rsidRDefault="00930EDB">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1DFC6" w14:textId="77777777" w:rsidR="00930EDB" w:rsidRPr="00472E4D" w:rsidRDefault="00930EDB" w:rsidP="00C3007E">
    <w:pPr>
      <w:pStyle w:val="Pta"/>
      <w:framePr w:wrap="around" w:vAnchor="text" w:hAnchor="margin" w:xAlign="center" w:y="1"/>
      <w:rPr>
        <w:rStyle w:val="slostrany"/>
        <w:rFonts w:ascii="Times New Roman" w:hAnsi="Times New Roman"/>
        <w:sz w:val="24"/>
        <w:szCs w:val="24"/>
      </w:rPr>
    </w:pPr>
    <w:r w:rsidRPr="00472E4D">
      <w:rPr>
        <w:rStyle w:val="slostrany"/>
        <w:rFonts w:ascii="Times New Roman" w:hAnsi="Times New Roman"/>
        <w:sz w:val="24"/>
        <w:szCs w:val="24"/>
      </w:rPr>
      <w:fldChar w:fldCharType="begin"/>
    </w:r>
    <w:r w:rsidRPr="00472E4D">
      <w:rPr>
        <w:rStyle w:val="slostrany"/>
        <w:rFonts w:ascii="Times New Roman" w:hAnsi="Times New Roman"/>
        <w:sz w:val="24"/>
        <w:szCs w:val="24"/>
      </w:rPr>
      <w:instrText xml:space="preserve">PAGE  </w:instrText>
    </w:r>
    <w:r w:rsidRPr="00472E4D">
      <w:rPr>
        <w:rStyle w:val="slostrany"/>
        <w:rFonts w:ascii="Times New Roman" w:hAnsi="Times New Roman"/>
        <w:sz w:val="24"/>
        <w:szCs w:val="24"/>
      </w:rPr>
      <w:fldChar w:fldCharType="separate"/>
    </w:r>
    <w:r w:rsidR="00265C88">
      <w:rPr>
        <w:rStyle w:val="slostrany"/>
        <w:rFonts w:ascii="Times New Roman" w:hAnsi="Times New Roman"/>
        <w:noProof/>
        <w:sz w:val="24"/>
        <w:szCs w:val="24"/>
      </w:rPr>
      <w:t>8</w:t>
    </w:r>
    <w:r w:rsidRPr="00472E4D">
      <w:rPr>
        <w:rStyle w:val="slostrany"/>
        <w:rFonts w:ascii="Times New Roman" w:hAnsi="Times New Roman"/>
        <w:sz w:val="24"/>
        <w:szCs w:val="24"/>
      </w:rPr>
      <w:fldChar w:fldCharType="end"/>
    </w:r>
  </w:p>
  <w:p w14:paraId="4A127DC1" w14:textId="77777777" w:rsidR="00930EDB" w:rsidRDefault="00930ED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41543" w14:textId="77777777" w:rsidR="00946B67" w:rsidRDefault="00946B67">
      <w:r>
        <w:separator/>
      </w:r>
    </w:p>
  </w:footnote>
  <w:footnote w:type="continuationSeparator" w:id="0">
    <w:p w14:paraId="751F3E37" w14:textId="77777777" w:rsidR="00946B67" w:rsidRDefault="00946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77AE1" w14:textId="77777777" w:rsidR="00930EDB" w:rsidRPr="00A43747" w:rsidRDefault="00930EDB" w:rsidP="00A92CFB">
    <w:pPr>
      <w:pStyle w:val="Hlavika"/>
      <w:pBdr>
        <w:top w:val="single" w:sz="4" w:space="1" w:color="auto"/>
        <w:left w:val="single" w:sz="4" w:space="0" w:color="auto"/>
        <w:bottom w:val="single" w:sz="4" w:space="1" w:color="auto"/>
        <w:right w:val="single" w:sz="4" w:space="0" w:color="auto"/>
      </w:pBdr>
      <w:jc w:val="center"/>
      <w:rPr>
        <w:i/>
        <w:color w:val="999999"/>
        <w:sz w:val="22"/>
        <w:szCs w:val="22"/>
      </w:rPr>
    </w:pPr>
    <w:r>
      <w:rPr>
        <w:i/>
        <w:color w:val="999999"/>
        <w:sz w:val="22"/>
        <w:szCs w:val="22"/>
      </w:rPr>
      <w:t>„Dodávka zemného plynu</w:t>
    </w:r>
    <w:r w:rsidRPr="00A43747">
      <w:rPr>
        <w:i/>
        <w:color w:val="999999"/>
        <w:sz w:val="22"/>
        <w:szCs w:val="22"/>
      </w:rPr>
      <w:t>“</w:t>
    </w:r>
  </w:p>
  <w:p w14:paraId="3FE1FF4D" w14:textId="77777777" w:rsidR="00930EDB" w:rsidRDefault="00930E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208BF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1E4E32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42AA2E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AEAA3B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BFEAC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26FE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22AF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1A5E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B0B9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56E809C"/>
    <w:lvl w:ilvl="0">
      <w:start w:val="1"/>
      <w:numFmt w:val="bullet"/>
      <w:lvlText w:val=""/>
      <w:lvlJc w:val="left"/>
      <w:pPr>
        <w:tabs>
          <w:tab w:val="num" w:pos="360"/>
        </w:tabs>
        <w:ind w:left="360" w:hanging="360"/>
      </w:pPr>
      <w:rPr>
        <w:rFonts w:ascii="Symbol" w:hAnsi="Symbol" w:hint="default"/>
      </w:rPr>
    </w:lvl>
  </w:abstractNum>
  <w:abstractNum w:abstractNumId="10">
    <w:nsid w:val="03ED45CB"/>
    <w:multiLevelType w:val="multilevel"/>
    <w:tmpl w:val="9272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6F5F30"/>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0BA15AA2"/>
    <w:multiLevelType w:val="multilevel"/>
    <w:tmpl w:val="90E65B56"/>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1812"/>
        </w:tabs>
        <w:ind w:left="1812" w:hanging="360"/>
      </w:pPr>
      <w:rPr>
        <w:rFonts w:ascii="Courier New" w:hAnsi="Courier New" w:hint="default"/>
        <w:sz w:val="20"/>
      </w:rPr>
    </w:lvl>
    <w:lvl w:ilvl="2" w:tentative="1">
      <w:start w:val="1"/>
      <w:numFmt w:val="bullet"/>
      <w:lvlText w:val=""/>
      <w:lvlJc w:val="left"/>
      <w:pPr>
        <w:tabs>
          <w:tab w:val="num" w:pos="2532"/>
        </w:tabs>
        <w:ind w:left="2532" w:hanging="360"/>
      </w:pPr>
      <w:rPr>
        <w:rFonts w:ascii="Wingdings" w:hAnsi="Wingdings" w:hint="default"/>
        <w:sz w:val="20"/>
      </w:rPr>
    </w:lvl>
    <w:lvl w:ilvl="3" w:tentative="1">
      <w:start w:val="1"/>
      <w:numFmt w:val="bullet"/>
      <w:lvlText w:val=""/>
      <w:lvlJc w:val="left"/>
      <w:pPr>
        <w:tabs>
          <w:tab w:val="num" w:pos="3252"/>
        </w:tabs>
        <w:ind w:left="3252" w:hanging="360"/>
      </w:pPr>
      <w:rPr>
        <w:rFonts w:ascii="Wingdings" w:hAnsi="Wingdings" w:hint="default"/>
        <w:sz w:val="20"/>
      </w:rPr>
    </w:lvl>
    <w:lvl w:ilvl="4" w:tentative="1">
      <w:start w:val="1"/>
      <w:numFmt w:val="bullet"/>
      <w:lvlText w:val=""/>
      <w:lvlJc w:val="left"/>
      <w:pPr>
        <w:tabs>
          <w:tab w:val="num" w:pos="3972"/>
        </w:tabs>
        <w:ind w:left="3972" w:hanging="360"/>
      </w:pPr>
      <w:rPr>
        <w:rFonts w:ascii="Wingdings" w:hAnsi="Wingdings" w:hint="default"/>
        <w:sz w:val="20"/>
      </w:rPr>
    </w:lvl>
    <w:lvl w:ilvl="5" w:tentative="1">
      <w:start w:val="1"/>
      <w:numFmt w:val="bullet"/>
      <w:lvlText w:val=""/>
      <w:lvlJc w:val="left"/>
      <w:pPr>
        <w:tabs>
          <w:tab w:val="num" w:pos="4692"/>
        </w:tabs>
        <w:ind w:left="4692" w:hanging="360"/>
      </w:pPr>
      <w:rPr>
        <w:rFonts w:ascii="Wingdings" w:hAnsi="Wingdings" w:hint="default"/>
        <w:sz w:val="20"/>
      </w:rPr>
    </w:lvl>
    <w:lvl w:ilvl="6" w:tentative="1">
      <w:start w:val="1"/>
      <w:numFmt w:val="bullet"/>
      <w:lvlText w:val=""/>
      <w:lvlJc w:val="left"/>
      <w:pPr>
        <w:tabs>
          <w:tab w:val="num" w:pos="5412"/>
        </w:tabs>
        <w:ind w:left="5412" w:hanging="360"/>
      </w:pPr>
      <w:rPr>
        <w:rFonts w:ascii="Wingdings" w:hAnsi="Wingdings" w:hint="default"/>
        <w:sz w:val="20"/>
      </w:rPr>
    </w:lvl>
    <w:lvl w:ilvl="7" w:tentative="1">
      <w:start w:val="1"/>
      <w:numFmt w:val="bullet"/>
      <w:lvlText w:val=""/>
      <w:lvlJc w:val="left"/>
      <w:pPr>
        <w:tabs>
          <w:tab w:val="num" w:pos="6132"/>
        </w:tabs>
        <w:ind w:left="6132" w:hanging="360"/>
      </w:pPr>
      <w:rPr>
        <w:rFonts w:ascii="Wingdings" w:hAnsi="Wingdings" w:hint="default"/>
        <w:sz w:val="20"/>
      </w:rPr>
    </w:lvl>
    <w:lvl w:ilvl="8" w:tentative="1">
      <w:start w:val="1"/>
      <w:numFmt w:val="bullet"/>
      <w:lvlText w:val=""/>
      <w:lvlJc w:val="left"/>
      <w:pPr>
        <w:tabs>
          <w:tab w:val="num" w:pos="6852"/>
        </w:tabs>
        <w:ind w:left="6852" w:hanging="360"/>
      </w:pPr>
      <w:rPr>
        <w:rFonts w:ascii="Wingdings" w:hAnsi="Wingdings" w:hint="default"/>
        <w:sz w:val="20"/>
      </w:rPr>
    </w:lvl>
  </w:abstractNum>
  <w:abstractNum w:abstractNumId="13">
    <w:nsid w:val="0C0D6E77"/>
    <w:multiLevelType w:val="multilevel"/>
    <w:tmpl w:val="2BE2C07C"/>
    <w:lvl w:ilvl="0">
      <w:start w:val="1"/>
      <w:numFmt w:val="bullet"/>
      <w:lvlText w:val=""/>
      <w:lvlJc w:val="left"/>
      <w:pPr>
        <w:tabs>
          <w:tab w:val="num" w:pos="900"/>
        </w:tabs>
        <w:ind w:left="900" w:hanging="360"/>
      </w:pPr>
      <w:rPr>
        <w:rFonts w:ascii="Wingdings" w:hAnsi="Wingdings" w:hint="default"/>
        <w:sz w:val="20"/>
      </w:rPr>
    </w:lvl>
    <w:lvl w:ilvl="1" w:tentative="1">
      <w:start w:val="1"/>
      <w:numFmt w:val="bullet"/>
      <w:lvlText w:val="o"/>
      <w:lvlJc w:val="left"/>
      <w:pPr>
        <w:tabs>
          <w:tab w:val="num" w:pos="1272"/>
        </w:tabs>
        <w:ind w:left="1272" w:hanging="360"/>
      </w:pPr>
      <w:rPr>
        <w:rFonts w:ascii="Courier New" w:hAnsi="Courier New" w:hint="default"/>
        <w:sz w:val="20"/>
      </w:rPr>
    </w:lvl>
    <w:lvl w:ilvl="2" w:tentative="1">
      <w:start w:val="1"/>
      <w:numFmt w:val="bullet"/>
      <w:lvlText w:val=""/>
      <w:lvlJc w:val="left"/>
      <w:pPr>
        <w:tabs>
          <w:tab w:val="num" w:pos="1992"/>
        </w:tabs>
        <w:ind w:left="1992" w:hanging="360"/>
      </w:pPr>
      <w:rPr>
        <w:rFonts w:ascii="Wingdings" w:hAnsi="Wingdings" w:hint="default"/>
        <w:sz w:val="20"/>
      </w:rPr>
    </w:lvl>
    <w:lvl w:ilvl="3" w:tentative="1">
      <w:start w:val="1"/>
      <w:numFmt w:val="bullet"/>
      <w:lvlText w:val=""/>
      <w:lvlJc w:val="left"/>
      <w:pPr>
        <w:tabs>
          <w:tab w:val="num" w:pos="2712"/>
        </w:tabs>
        <w:ind w:left="2712" w:hanging="360"/>
      </w:pPr>
      <w:rPr>
        <w:rFonts w:ascii="Wingdings" w:hAnsi="Wingdings" w:hint="default"/>
        <w:sz w:val="20"/>
      </w:rPr>
    </w:lvl>
    <w:lvl w:ilvl="4" w:tentative="1">
      <w:start w:val="1"/>
      <w:numFmt w:val="bullet"/>
      <w:lvlText w:val=""/>
      <w:lvlJc w:val="left"/>
      <w:pPr>
        <w:tabs>
          <w:tab w:val="num" w:pos="3432"/>
        </w:tabs>
        <w:ind w:left="3432" w:hanging="360"/>
      </w:pPr>
      <w:rPr>
        <w:rFonts w:ascii="Wingdings" w:hAnsi="Wingdings" w:hint="default"/>
        <w:sz w:val="20"/>
      </w:rPr>
    </w:lvl>
    <w:lvl w:ilvl="5" w:tentative="1">
      <w:start w:val="1"/>
      <w:numFmt w:val="bullet"/>
      <w:lvlText w:val=""/>
      <w:lvlJc w:val="left"/>
      <w:pPr>
        <w:tabs>
          <w:tab w:val="num" w:pos="4152"/>
        </w:tabs>
        <w:ind w:left="4152" w:hanging="360"/>
      </w:pPr>
      <w:rPr>
        <w:rFonts w:ascii="Wingdings" w:hAnsi="Wingdings" w:hint="default"/>
        <w:sz w:val="20"/>
      </w:rPr>
    </w:lvl>
    <w:lvl w:ilvl="6" w:tentative="1">
      <w:start w:val="1"/>
      <w:numFmt w:val="bullet"/>
      <w:lvlText w:val=""/>
      <w:lvlJc w:val="left"/>
      <w:pPr>
        <w:tabs>
          <w:tab w:val="num" w:pos="4872"/>
        </w:tabs>
        <w:ind w:left="4872" w:hanging="360"/>
      </w:pPr>
      <w:rPr>
        <w:rFonts w:ascii="Wingdings" w:hAnsi="Wingdings" w:hint="default"/>
        <w:sz w:val="20"/>
      </w:rPr>
    </w:lvl>
    <w:lvl w:ilvl="7" w:tentative="1">
      <w:start w:val="1"/>
      <w:numFmt w:val="bullet"/>
      <w:lvlText w:val=""/>
      <w:lvlJc w:val="left"/>
      <w:pPr>
        <w:tabs>
          <w:tab w:val="num" w:pos="5592"/>
        </w:tabs>
        <w:ind w:left="5592" w:hanging="360"/>
      </w:pPr>
      <w:rPr>
        <w:rFonts w:ascii="Wingdings" w:hAnsi="Wingdings" w:hint="default"/>
        <w:sz w:val="20"/>
      </w:rPr>
    </w:lvl>
    <w:lvl w:ilvl="8" w:tentative="1">
      <w:start w:val="1"/>
      <w:numFmt w:val="bullet"/>
      <w:lvlText w:val=""/>
      <w:lvlJc w:val="left"/>
      <w:pPr>
        <w:tabs>
          <w:tab w:val="num" w:pos="6312"/>
        </w:tabs>
        <w:ind w:left="6312" w:hanging="360"/>
      </w:pPr>
      <w:rPr>
        <w:rFonts w:ascii="Wingdings" w:hAnsi="Wingdings" w:hint="default"/>
        <w:sz w:val="20"/>
      </w:rPr>
    </w:lvl>
  </w:abstractNum>
  <w:abstractNum w:abstractNumId="14">
    <w:nsid w:val="11466DB3"/>
    <w:multiLevelType w:val="multilevel"/>
    <w:tmpl w:val="5702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A71EC5"/>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15F80C26"/>
    <w:multiLevelType w:val="hybridMultilevel"/>
    <w:tmpl w:val="887EECF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1B3E41A9"/>
    <w:multiLevelType w:val="multilevel"/>
    <w:tmpl w:val="5BE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035BED"/>
    <w:multiLevelType w:val="multilevel"/>
    <w:tmpl w:val="976A67F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9">
    <w:nsid w:val="292F26E8"/>
    <w:multiLevelType w:val="multilevel"/>
    <w:tmpl w:val="827E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4E6FD3"/>
    <w:multiLevelType w:val="hybridMultilevel"/>
    <w:tmpl w:val="6F8490EE"/>
    <w:lvl w:ilvl="0" w:tplc="74289A30">
      <w:start w:val="3"/>
      <w:numFmt w:val="bullet"/>
      <w:lvlText w:val=""/>
      <w:lvlJc w:val="left"/>
      <w:pPr>
        <w:tabs>
          <w:tab w:val="num" w:pos="1068"/>
        </w:tabs>
        <w:ind w:left="1068" w:hanging="360"/>
      </w:pPr>
      <w:rPr>
        <w:rFonts w:ascii="Wingdings" w:hAnsi="Wingdings" w:hint="default"/>
        <w:sz w:val="20"/>
      </w:rPr>
    </w:lvl>
    <w:lvl w:ilvl="1" w:tplc="A28A292C" w:tentative="1">
      <w:start w:val="1"/>
      <w:numFmt w:val="lowerLetter"/>
      <w:lvlText w:val="%2."/>
      <w:lvlJc w:val="left"/>
      <w:pPr>
        <w:tabs>
          <w:tab w:val="num" w:pos="1788"/>
        </w:tabs>
        <w:ind w:left="1788" w:hanging="360"/>
      </w:pPr>
      <w:rPr>
        <w:rFonts w:cs="Times New Roman"/>
      </w:rPr>
    </w:lvl>
    <w:lvl w:ilvl="2" w:tplc="D062EB10" w:tentative="1">
      <w:start w:val="1"/>
      <w:numFmt w:val="lowerLetter"/>
      <w:lvlText w:val="%3."/>
      <w:lvlJc w:val="left"/>
      <w:pPr>
        <w:tabs>
          <w:tab w:val="num" w:pos="2508"/>
        </w:tabs>
        <w:ind w:left="2508" w:hanging="360"/>
      </w:pPr>
      <w:rPr>
        <w:rFonts w:cs="Times New Roman"/>
      </w:rPr>
    </w:lvl>
    <w:lvl w:ilvl="3" w:tplc="507AB792" w:tentative="1">
      <w:start w:val="1"/>
      <w:numFmt w:val="lowerLetter"/>
      <w:lvlText w:val="%4."/>
      <w:lvlJc w:val="left"/>
      <w:pPr>
        <w:tabs>
          <w:tab w:val="num" w:pos="3228"/>
        </w:tabs>
        <w:ind w:left="3228" w:hanging="360"/>
      </w:pPr>
      <w:rPr>
        <w:rFonts w:cs="Times New Roman"/>
      </w:rPr>
    </w:lvl>
    <w:lvl w:ilvl="4" w:tplc="DBE46D78" w:tentative="1">
      <w:start w:val="1"/>
      <w:numFmt w:val="lowerLetter"/>
      <w:lvlText w:val="%5."/>
      <w:lvlJc w:val="left"/>
      <w:pPr>
        <w:tabs>
          <w:tab w:val="num" w:pos="3948"/>
        </w:tabs>
        <w:ind w:left="3948" w:hanging="360"/>
      </w:pPr>
      <w:rPr>
        <w:rFonts w:cs="Times New Roman"/>
      </w:rPr>
    </w:lvl>
    <w:lvl w:ilvl="5" w:tplc="F26EE4FA" w:tentative="1">
      <w:start w:val="1"/>
      <w:numFmt w:val="lowerLetter"/>
      <w:lvlText w:val="%6."/>
      <w:lvlJc w:val="left"/>
      <w:pPr>
        <w:tabs>
          <w:tab w:val="num" w:pos="4668"/>
        </w:tabs>
        <w:ind w:left="4668" w:hanging="360"/>
      </w:pPr>
      <w:rPr>
        <w:rFonts w:cs="Times New Roman"/>
      </w:rPr>
    </w:lvl>
    <w:lvl w:ilvl="6" w:tplc="E572CA2A" w:tentative="1">
      <w:start w:val="1"/>
      <w:numFmt w:val="lowerLetter"/>
      <w:lvlText w:val="%7."/>
      <w:lvlJc w:val="left"/>
      <w:pPr>
        <w:tabs>
          <w:tab w:val="num" w:pos="5388"/>
        </w:tabs>
        <w:ind w:left="5388" w:hanging="360"/>
      </w:pPr>
      <w:rPr>
        <w:rFonts w:cs="Times New Roman"/>
      </w:rPr>
    </w:lvl>
    <w:lvl w:ilvl="7" w:tplc="2EE6768E" w:tentative="1">
      <w:start w:val="1"/>
      <w:numFmt w:val="lowerLetter"/>
      <w:lvlText w:val="%8."/>
      <w:lvlJc w:val="left"/>
      <w:pPr>
        <w:tabs>
          <w:tab w:val="num" w:pos="6108"/>
        </w:tabs>
        <w:ind w:left="6108" w:hanging="360"/>
      </w:pPr>
      <w:rPr>
        <w:rFonts w:cs="Times New Roman"/>
      </w:rPr>
    </w:lvl>
    <w:lvl w:ilvl="8" w:tplc="AB648BE6" w:tentative="1">
      <w:start w:val="1"/>
      <w:numFmt w:val="lowerLetter"/>
      <w:lvlText w:val="%9."/>
      <w:lvlJc w:val="left"/>
      <w:pPr>
        <w:tabs>
          <w:tab w:val="num" w:pos="6828"/>
        </w:tabs>
        <w:ind w:left="6828" w:hanging="360"/>
      </w:pPr>
      <w:rPr>
        <w:rFonts w:cs="Times New Roman"/>
      </w:rPr>
    </w:lvl>
  </w:abstractNum>
  <w:abstractNum w:abstractNumId="21">
    <w:nsid w:val="30001E83"/>
    <w:multiLevelType w:val="multilevel"/>
    <w:tmpl w:val="9EDE4F22"/>
    <w:lvl w:ilvl="0">
      <w:start w:val="1"/>
      <w:numFmt w:val="bullet"/>
      <w:lvlText w:val=""/>
      <w:lvlJc w:val="left"/>
      <w:pPr>
        <w:tabs>
          <w:tab w:val="num" w:pos="1068"/>
        </w:tabs>
        <w:ind w:left="1068"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613135"/>
    <w:multiLevelType w:val="multilevel"/>
    <w:tmpl w:val="0C52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684105"/>
    <w:multiLevelType w:val="multilevel"/>
    <w:tmpl w:val="517A04B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4">
    <w:nsid w:val="3A83623D"/>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1F528F"/>
    <w:multiLevelType w:val="multilevel"/>
    <w:tmpl w:val="E676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5F7E6A"/>
    <w:multiLevelType w:val="multilevel"/>
    <w:tmpl w:val="517A04B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7">
    <w:nsid w:val="4B9963E2"/>
    <w:multiLevelType w:val="hybridMultilevel"/>
    <w:tmpl w:val="4FC6D4DE"/>
    <w:lvl w:ilvl="0" w:tplc="C5C215A0">
      <w:start w:val="3"/>
      <w:numFmt w:val="bullet"/>
      <w:lvlText w:val=""/>
      <w:lvlJc w:val="left"/>
      <w:pPr>
        <w:tabs>
          <w:tab w:val="num" w:pos="720"/>
        </w:tabs>
        <w:ind w:left="720" w:hanging="360"/>
      </w:pPr>
      <w:rPr>
        <w:rFonts w:ascii="Wingdings" w:hAnsi="Wingdings" w:hint="default"/>
        <w:sz w:val="20"/>
      </w:rPr>
    </w:lvl>
    <w:lvl w:ilvl="1" w:tplc="06367F3E" w:tentative="1">
      <w:start w:val="1"/>
      <w:numFmt w:val="lowerLetter"/>
      <w:lvlText w:val="%2."/>
      <w:lvlJc w:val="left"/>
      <w:pPr>
        <w:tabs>
          <w:tab w:val="num" w:pos="1440"/>
        </w:tabs>
        <w:ind w:left="1440" w:hanging="360"/>
      </w:pPr>
      <w:rPr>
        <w:rFonts w:cs="Times New Roman"/>
      </w:rPr>
    </w:lvl>
    <w:lvl w:ilvl="2" w:tplc="D05E53BA" w:tentative="1">
      <w:start w:val="1"/>
      <w:numFmt w:val="lowerLetter"/>
      <w:lvlText w:val="%3."/>
      <w:lvlJc w:val="left"/>
      <w:pPr>
        <w:tabs>
          <w:tab w:val="num" w:pos="2160"/>
        </w:tabs>
        <w:ind w:left="2160" w:hanging="360"/>
      </w:pPr>
      <w:rPr>
        <w:rFonts w:cs="Times New Roman"/>
      </w:rPr>
    </w:lvl>
    <w:lvl w:ilvl="3" w:tplc="756C54CA" w:tentative="1">
      <w:start w:val="1"/>
      <w:numFmt w:val="lowerLetter"/>
      <w:lvlText w:val="%4."/>
      <w:lvlJc w:val="left"/>
      <w:pPr>
        <w:tabs>
          <w:tab w:val="num" w:pos="2880"/>
        </w:tabs>
        <w:ind w:left="2880" w:hanging="360"/>
      </w:pPr>
      <w:rPr>
        <w:rFonts w:cs="Times New Roman"/>
      </w:rPr>
    </w:lvl>
    <w:lvl w:ilvl="4" w:tplc="427850D6" w:tentative="1">
      <w:start w:val="1"/>
      <w:numFmt w:val="lowerLetter"/>
      <w:lvlText w:val="%5."/>
      <w:lvlJc w:val="left"/>
      <w:pPr>
        <w:tabs>
          <w:tab w:val="num" w:pos="3600"/>
        </w:tabs>
        <w:ind w:left="3600" w:hanging="360"/>
      </w:pPr>
      <w:rPr>
        <w:rFonts w:cs="Times New Roman"/>
      </w:rPr>
    </w:lvl>
    <w:lvl w:ilvl="5" w:tplc="B5505DE8" w:tentative="1">
      <w:start w:val="1"/>
      <w:numFmt w:val="lowerLetter"/>
      <w:lvlText w:val="%6."/>
      <w:lvlJc w:val="left"/>
      <w:pPr>
        <w:tabs>
          <w:tab w:val="num" w:pos="4320"/>
        </w:tabs>
        <w:ind w:left="4320" w:hanging="360"/>
      </w:pPr>
      <w:rPr>
        <w:rFonts w:cs="Times New Roman"/>
      </w:rPr>
    </w:lvl>
    <w:lvl w:ilvl="6" w:tplc="27322D94" w:tentative="1">
      <w:start w:val="1"/>
      <w:numFmt w:val="lowerLetter"/>
      <w:lvlText w:val="%7."/>
      <w:lvlJc w:val="left"/>
      <w:pPr>
        <w:tabs>
          <w:tab w:val="num" w:pos="5040"/>
        </w:tabs>
        <w:ind w:left="5040" w:hanging="360"/>
      </w:pPr>
      <w:rPr>
        <w:rFonts w:cs="Times New Roman"/>
      </w:rPr>
    </w:lvl>
    <w:lvl w:ilvl="7" w:tplc="15DACDC8" w:tentative="1">
      <w:start w:val="1"/>
      <w:numFmt w:val="lowerLetter"/>
      <w:lvlText w:val="%8."/>
      <w:lvlJc w:val="left"/>
      <w:pPr>
        <w:tabs>
          <w:tab w:val="num" w:pos="5760"/>
        </w:tabs>
        <w:ind w:left="5760" w:hanging="360"/>
      </w:pPr>
      <w:rPr>
        <w:rFonts w:cs="Times New Roman"/>
      </w:rPr>
    </w:lvl>
    <w:lvl w:ilvl="8" w:tplc="040EE73A" w:tentative="1">
      <w:start w:val="1"/>
      <w:numFmt w:val="lowerLetter"/>
      <w:lvlText w:val="%9."/>
      <w:lvlJc w:val="left"/>
      <w:pPr>
        <w:tabs>
          <w:tab w:val="num" w:pos="6480"/>
        </w:tabs>
        <w:ind w:left="6480" w:hanging="360"/>
      </w:pPr>
      <w:rPr>
        <w:rFonts w:cs="Times New Roman"/>
      </w:rPr>
    </w:lvl>
  </w:abstractNum>
  <w:abstractNum w:abstractNumId="28">
    <w:nsid w:val="4BAF347A"/>
    <w:multiLevelType w:val="hybridMultilevel"/>
    <w:tmpl w:val="E034A6C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51C82F2C"/>
    <w:multiLevelType w:val="hybridMultilevel"/>
    <w:tmpl w:val="C35A0064"/>
    <w:lvl w:ilvl="0" w:tplc="55401108">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nsid w:val="56750A43"/>
    <w:multiLevelType w:val="multilevel"/>
    <w:tmpl w:val="6F8490EE"/>
    <w:lvl w:ilvl="0">
      <w:start w:val="3"/>
      <w:numFmt w:val="bullet"/>
      <w:lvlText w:val=""/>
      <w:lvlJc w:val="left"/>
      <w:pPr>
        <w:tabs>
          <w:tab w:val="num" w:pos="1068"/>
        </w:tabs>
        <w:ind w:left="1068" w:hanging="360"/>
      </w:pPr>
      <w:rPr>
        <w:rFonts w:ascii="Wingdings" w:hAnsi="Wingdings" w:hint="default"/>
        <w:sz w:val="20"/>
      </w:rPr>
    </w:lvl>
    <w:lvl w:ilvl="1">
      <w:start w:val="1"/>
      <w:numFmt w:val="lowerLetter"/>
      <w:lvlText w:val="%2."/>
      <w:lvlJc w:val="left"/>
      <w:pPr>
        <w:tabs>
          <w:tab w:val="num" w:pos="1788"/>
        </w:tabs>
        <w:ind w:left="1788" w:hanging="360"/>
      </w:pPr>
      <w:rPr>
        <w:rFonts w:cs="Times New Roman"/>
      </w:rPr>
    </w:lvl>
    <w:lvl w:ilvl="2">
      <w:start w:val="1"/>
      <w:numFmt w:val="lowerLetter"/>
      <w:lvlText w:val="%3."/>
      <w:lvlJc w:val="left"/>
      <w:pPr>
        <w:tabs>
          <w:tab w:val="num" w:pos="2508"/>
        </w:tabs>
        <w:ind w:left="2508" w:hanging="360"/>
      </w:pPr>
      <w:rPr>
        <w:rFonts w:cs="Times New Roman"/>
      </w:rPr>
    </w:lvl>
    <w:lvl w:ilvl="3">
      <w:start w:val="1"/>
      <w:numFmt w:val="lowerLetter"/>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Letter"/>
      <w:lvlText w:val="%6."/>
      <w:lvlJc w:val="left"/>
      <w:pPr>
        <w:tabs>
          <w:tab w:val="num" w:pos="4668"/>
        </w:tabs>
        <w:ind w:left="4668" w:hanging="360"/>
      </w:pPr>
      <w:rPr>
        <w:rFonts w:cs="Times New Roman"/>
      </w:rPr>
    </w:lvl>
    <w:lvl w:ilvl="6">
      <w:start w:val="1"/>
      <w:numFmt w:val="lowerLetter"/>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Letter"/>
      <w:lvlText w:val="%9."/>
      <w:lvlJc w:val="left"/>
      <w:pPr>
        <w:tabs>
          <w:tab w:val="num" w:pos="6828"/>
        </w:tabs>
        <w:ind w:left="6828" w:hanging="360"/>
      </w:pPr>
      <w:rPr>
        <w:rFonts w:cs="Times New Roman"/>
      </w:rPr>
    </w:lvl>
  </w:abstractNum>
  <w:abstractNum w:abstractNumId="31">
    <w:nsid w:val="5B12052C"/>
    <w:multiLevelType w:val="multilevel"/>
    <w:tmpl w:val="9EDE4F22"/>
    <w:lvl w:ilvl="0">
      <w:start w:val="1"/>
      <w:numFmt w:val="bullet"/>
      <w:lvlText w:val=""/>
      <w:lvlJc w:val="left"/>
      <w:pPr>
        <w:tabs>
          <w:tab w:val="num" w:pos="1068"/>
        </w:tabs>
        <w:ind w:left="1068"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B2D07AB"/>
    <w:multiLevelType w:val="hybridMultilevel"/>
    <w:tmpl w:val="B6C66E9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5CBD1484"/>
    <w:multiLevelType w:val="hybridMultilevel"/>
    <w:tmpl w:val="5A54DAD6"/>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nsid w:val="5EFD4849"/>
    <w:multiLevelType w:val="multilevel"/>
    <w:tmpl w:val="DAA0B61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5">
    <w:nsid w:val="60CE1958"/>
    <w:multiLevelType w:val="hybridMultilevel"/>
    <w:tmpl w:val="F9E6A0A4"/>
    <w:lvl w:ilvl="0" w:tplc="4DFAE5AC">
      <w:start w:val="2"/>
      <w:numFmt w:val="bullet"/>
      <w:lvlText w:val=""/>
      <w:lvlJc w:val="left"/>
      <w:pPr>
        <w:tabs>
          <w:tab w:val="num" w:pos="720"/>
        </w:tabs>
        <w:ind w:left="720" w:hanging="360"/>
      </w:pPr>
      <w:rPr>
        <w:rFonts w:ascii="Wingdings" w:hAnsi="Wingdings" w:hint="default"/>
        <w:sz w:val="20"/>
      </w:rPr>
    </w:lvl>
    <w:lvl w:ilvl="1" w:tplc="BB924CE0" w:tentative="1">
      <w:start w:val="1"/>
      <w:numFmt w:val="lowerLetter"/>
      <w:lvlText w:val="%2."/>
      <w:lvlJc w:val="left"/>
      <w:pPr>
        <w:tabs>
          <w:tab w:val="num" w:pos="1440"/>
        </w:tabs>
        <w:ind w:left="1440" w:hanging="360"/>
      </w:pPr>
      <w:rPr>
        <w:rFonts w:cs="Times New Roman"/>
      </w:rPr>
    </w:lvl>
    <w:lvl w:ilvl="2" w:tplc="8C5E6430" w:tentative="1">
      <w:start w:val="1"/>
      <w:numFmt w:val="lowerLetter"/>
      <w:lvlText w:val="%3."/>
      <w:lvlJc w:val="left"/>
      <w:pPr>
        <w:tabs>
          <w:tab w:val="num" w:pos="2160"/>
        </w:tabs>
        <w:ind w:left="2160" w:hanging="360"/>
      </w:pPr>
      <w:rPr>
        <w:rFonts w:cs="Times New Roman"/>
      </w:rPr>
    </w:lvl>
    <w:lvl w:ilvl="3" w:tplc="1DBC16F6" w:tentative="1">
      <w:start w:val="1"/>
      <w:numFmt w:val="lowerLetter"/>
      <w:lvlText w:val="%4."/>
      <w:lvlJc w:val="left"/>
      <w:pPr>
        <w:tabs>
          <w:tab w:val="num" w:pos="2880"/>
        </w:tabs>
        <w:ind w:left="2880" w:hanging="360"/>
      </w:pPr>
      <w:rPr>
        <w:rFonts w:cs="Times New Roman"/>
      </w:rPr>
    </w:lvl>
    <w:lvl w:ilvl="4" w:tplc="228E1740" w:tentative="1">
      <w:start w:val="1"/>
      <w:numFmt w:val="lowerLetter"/>
      <w:lvlText w:val="%5."/>
      <w:lvlJc w:val="left"/>
      <w:pPr>
        <w:tabs>
          <w:tab w:val="num" w:pos="3600"/>
        </w:tabs>
        <w:ind w:left="3600" w:hanging="360"/>
      </w:pPr>
      <w:rPr>
        <w:rFonts w:cs="Times New Roman"/>
      </w:rPr>
    </w:lvl>
    <w:lvl w:ilvl="5" w:tplc="663210CC" w:tentative="1">
      <w:start w:val="1"/>
      <w:numFmt w:val="lowerLetter"/>
      <w:lvlText w:val="%6."/>
      <w:lvlJc w:val="left"/>
      <w:pPr>
        <w:tabs>
          <w:tab w:val="num" w:pos="4320"/>
        </w:tabs>
        <w:ind w:left="4320" w:hanging="360"/>
      </w:pPr>
      <w:rPr>
        <w:rFonts w:cs="Times New Roman"/>
      </w:rPr>
    </w:lvl>
    <w:lvl w:ilvl="6" w:tplc="E4540F84" w:tentative="1">
      <w:start w:val="1"/>
      <w:numFmt w:val="lowerLetter"/>
      <w:lvlText w:val="%7."/>
      <w:lvlJc w:val="left"/>
      <w:pPr>
        <w:tabs>
          <w:tab w:val="num" w:pos="5040"/>
        </w:tabs>
        <w:ind w:left="5040" w:hanging="360"/>
      </w:pPr>
      <w:rPr>
        <w:rFonts w:cs="Times New Roman"/>
      </w:rPr>
    </w:lvl>
    <w:lvl w:ilvl="7" w:tplc="A0AC6C3E" w:tentative="1">
      <w:start w:val="1"/>
      <w:numFmt w:val="lowerLetter"/>
      <w:lvlText w:val="%8."/>
      <w:lvlJc w:val="left"/>
      <w:pPr>
        <w:tabs>
          <w:tab w:val="num" w:pos="5760"/>
        </w:tabs>
        <w:ind w:left="5760" w:hanging="360"/>
      </w:pPr>
      <w:rPr>
        <w:rFonts w:cs="Times New Roman"/>
      </w:rPr>
    </w:lvl>
    <w:lvl w:ilvl="8" w:tplc="26726E98" w:tentative="1">
      <w:start w:val="1"/>
      <w:numFmt w:val="lowerLetter"/>
      <w:lvlText w:val="%9."/>
      <w:lvlJc w:val="left"/>
      <w:pPr>
        <w:tabs>
          <w:tab w:val="num" w:pos="6480"/>
        </w:tabs>
        <w:ind w:left="6480" w:hanging="360"/>
      </w:pPr>
      <w:rPr>
        <w:rFonts w:cs="Times New Roman"/>
      </w:rPr>
    </w:lvl>
  </w:abstractNum>
  <w:abstractNum w:abstractNumId="36">
    <w:nsid w:val="623D0E32"/>
    <w:multiLevelType w:val="hybridMultilevel"/>
    <w:tmpl w:val="718C79F8"/>
    <w:lvl w:ilvl="0" w:tplc="BEDA6344">
      <w:start w:val="4"/>
      <w:numFmt w:val="bullet"/>
      <w:lvlText w:val=""/>
      <w:lvlJc w:val="left"/>
      <w:pPr>
        <w:tabs>
          <w:tab w:val="num" w:pos="720"/>
        </w:tabs>
        <w:ind w:left="720" w:hanging="360"/>
      </w:pPr>
      <w:rPr>
        <w:rFonts w:ascii="Wingdings" w:hAnsi="Wingdings" w:hint="default"/>
        <w:sz w:val="20"/>
      </w:rPr>
    </w:lvl>
    <w:lvl w:ilvl="1" w:tplc="9E1E93A0" w:tentative="1">
      <w:start w:val="1"/>
      <w:numFmt w:val="lowerLetter"/>
      <w:lvlText w:val="%2."/>
      <w:lvlJc w:val="left"/>
      <w:pPr>
        <w:tabs>
          <w:tab w:val="num" w:pos="1440"/>
        </w:tabs>
        <w:ind w:left="1440" w:hanging="360"/>
      </w:pPr>
      <w:rPr>
        <w:rFonts w:cs="Times New Roman"/>
      </w:rPr>
    </w:lvl>
    <w:lvl w:ilvl="2" w:tplc="C79E9A66" w:tentative="1">
      <w:start w:val="1"/>
      <w:numFmt w:val="lowerLetter"/>
      <w:lvlText w:val="%3."/>
      <w:lvlJc w:val="left"/>
      <w:pPr>
        <w:tabs>
          <w:tab w:val="num" w:pos="2160"/>
        </w:tabs>
        <w:ind w:left="2160" w:hanging="360"/>
      </w:pPr>
      <w:rPr>
        <w:rFonts w:cs="Times New Roman"/>
      </w:rPr>
    </w:lvl>
    <w:lvl w:ilvl="3" w:tplc="D0B44524" w:tentative="1">
      <w:start w:val="1"/>
      <w:numFmt w:val="lowerLetter"/>
      <w:lvlText w:val="%4."/>
      <w:lvlJc w:val="left"/>
      <w:pPr>
        <w:tabs>
          <w:tab w:val="num" w:pos="2880"/>
        </w:tabs>
        <w:ind w:left="2880" w:hanging="360"/>
      </w:pPr>
      <w:rPr>
        <w:rFonts w:cs="Times New Roman"/>
      </w:rPr>
    </w:lvl>
    <w:lvl w:ilvl="4" w:tplc="C3DA168A" w:tentative="1">
      <w:start w:val="1"/>
      <w:numFmt w:val="lowerLetter"/>
      <w:lvlText w:val="%5."/>
      <w:lvlJc w:val="left"/>
      <w:pPr>
        <w:tabs>
          <w:tab w:val="num" w:pos="3600"/>
        </w:tabs>
        <w:ind w:left="3600" w:hanging="360"/>
      </w:pPr>
      <w:rPr>
        <w:rFonts w:cs="Times New Roman"/>
      </w:rPr>
    </w:lvl>
    <w:lvl w:ilvl="5" w:tplc="EA0EB17E" w:tentative="1">
      <w:start w:val="1"/>
      <w:numFmt w:val="lowerLetter"/>
      <w:lvlText w:val="%6."/>
      <w:lvlJc w:val="left"/>
      <w:pPr>
        <w:tabs>
          <w:tab w:val="num" w:pos="4320"/>
        </w:tabs>
        <w:ind w:left="4320" w:hanging="360"/>
      </w:pPr>
      <w:rPr>
        <w:rFonts w:cs="Times New Roman"/>
      </w:rPr>
    </w:lvl>
    <w:lvl w:ilvl="6" w:tplc="A61620CA" w:tentative="1">
      <w:start w:val="1"/>
      <w:numFmt w:val="lowerLetter"/>
      <w:lvlText w:val="%7."/>
      <w:lvlJc w:val="left"/>
      <w:pPr>
        <w:tabs>
          <w:tab w:val="num" w:pos="5040"/>
        </w:tabs>
        <w:ind w:left="5040" w:hanging="360"/>
      </w:pPr>
      <w:rPr>
        <w:rFonts w:cs="Times New Roman"/>
      </w:rPr>
    </w:lvl>
    <w:lvl w:ilvl="7" w:tplc="4E78D71C" w:tentative="1">
      <w:start w:val="1"/>
      <w:numFmt w:val="lowerLetter"/>
      <w:lvlText w:val="%8."/>
      <w:lvlJc w:val="left"/>
      <w:pPr>
        <w:tabs>
          <w:tab w:val="num" w:pos="5760"/>
        </w:tabs>
        <w:ind w:left="5760" w:hanging="360"/>
      </w:pPr>
      <w:rPr>
        <w:rFonts w:cs="Times New Roman"/>
      </w:rPr>
    </w:lvl>
    <w:lvl w:ilvl="8" w:tplc="F4E0D9EE" w:tentative="1">
      <w:start w:val="1"/>
      <w:numFmt w:val="lowerLetter"/>
      <w:lvlText w:val="%9."/>
      <w:lvlJc w:val="left"/>
      <w:pPr>
        <w:tabs>
          <w:tab w:val="num" w:pos="6480"/>
        </w:tabs>
        <w:ind w:left="6480" w:hanging="360"/>
      </w:pPr>
      <w:rPr>
        <w:rFonts w:cs="Times New Roman"/>
      </w:rPr>
    </w:lvl>
  </w:abstractNum>
  <w:abstractNum w:abstractNumId="37">
    <w:nsid w:val="63157B1B"/>
    <w:multiLevelType w:val="hybridMultilevel"/>
    <w:tmpl w:val="BE321394"/>
    <w:lvl w:ilvl="0" w:tplc="42C634E6">
      <w:start w:val="6"/>
      <w:numFmt w:val="bullet"/>
      <w:lvlText w:val="-"/>
      <w:lvlJc w:val="left"/>
      <w:pPr>
        <w:tabs>
          <w:tab w:val="num" w:pos="900"/>
        </w:tabs>
        <w:ind w:left="900" w:hanging="360"/>
      </w:pPr>
      <w:rPr>
        <w:rFonts w:ascii="Arial" w:eastAsia="Times New Roman" w:hAnsi="Arial" w:hint="default"/>
        <w:b/>
      </w:rPr>
    </w:lvl>
    <w:lvl w:ilvl="1" w:tplc="04050003">
      <w:start w:val="1"/>
      <w:numFmt w:val="bullet"/>
      <w:lvlText w:val="o"/>
      <w:lvlJc w:val="left"/>
      <w:pPr>
        <w:tabs>
          <w:tab w:val="num" w:pos="1620"/>
        </w:tabs>
        <w:ind w:left="1620" w:hanging="360"/>
      </w:pPr>
      <w:rPr>
        <w:rFonts w:ascii="Courier New" w:hAnsi="Courier New" w:hint="default"/>
      </w:rPr>
    </w:lvl>
    <w:lvl w:ilvl="2" w:tplc="04050005">
      <w:start w:val="1"/>
      <w:numFmt w:val="bullet"/>
      <w:lvlText w:val=""/>
      <w:lvlJc w:val="left"/>
      <w:pPr>
        <w:tabs>
          <w:tab w:val="num" w:pos="2340"/>
        </w:tabs>
        <w:ind w:left="2340" w:hanging="360"/>
      </w:pPr>
      <w:rPr>
        <w:rFonts w:ascii="Wingdings" w:hAnsi="Wingdings" w:hint="default"/>
      </w:rPr>
    </w:lvl>
    <w:lvl w:ilvl="3" w:tplc="04050001">
      <w:start w:val="1"/>
      <w:numFmt w:val="bullet"/>
      <w:lvlText w:val=""/>
      <w:lvlJc w:val="left"/>
      <w:pPr>
        <w:tabs>
          <w:tab w:val="num" w:pos="3060"/>
        </w:tabs>
        <w:ind w:left="3060" w:hanging="360"/>
      </w:pPr>
      <w:rPr>
        <w:rFonts w:ascii="Symbol" w:hAnsi="Symbol" w:hint="default"/>
      </w:rPr>
    </w:lvl>
    <w:lvl w:ilvl="4" w:tplc="04050003">
      <w:start w:val="1"/>
      <w:numFmt w:val="bullet"/>
      <w:lvlText w:val="o"/>
      <w:lvlJc w:val="left"/>
      <w:pPr>
        <w:tabs>
          <w:tab w:val="num" w:pos="3780"/>
        </w:tabs>
        <w:ind w:left="3780" w:hanging="360"/>
      </w:pPr>
      <w:rPr>
        <w:rFonts w:ascii="Courier New" w:hAnsi="Courier New" w:hint="default"/>
      </w:rPr>
    </w:lvl>
    <w:lvl w:ilvl="5" w:tplc="04050005">
      <w:start w:val="1"/>
      <w:numFmt w:val="bullet"/>
      <w:lvlText w:val=""/>
      <w:lvlJc w:val="left"/>
      <w:pPr>
        <w:tabs>
          <w:tab w:val="num" w:pos="4500"/>
        </w:tabs>
        <w:ind w:left="4500" w:hanging="360"/>
      </w:pPr>
      <w:rPr>
        <w:rFonts w:ascii="Wingdings" w:hAnsi="Wingdings" w:hint="default"/>
      </w:rPr>
    </w:lvl>
    <w:lvl w:ilvl="6" w:tplc="04050001">
      <w:start w:val="1"/>
      <w:numFmt w:val="bullet"/>
      <w:lvlText w:val=""/>
      <w:lvlJc w:val="left"/>
      <w:pPr>
        <w:tabs>
          <w:tab w:val="num" w:pos="5220"/>
        </w:tabs>
        <w:ind w:left="5220" w:hanging="360"/>
      </w:pPr>
      <w:rPr>
        <w:rFonts w:ascii="Symbol" w:hAnsi="Symbol" w:hint="default"/>
      </w:rPr>
    </w:lvl>
    <w:lvl w:ilvl="7" w:tplc="04050003">
      <w:start w:val="1"/>
      <w:numFmt w:val="bullet"/>
      <w:lvlText w:val="o"/>
      <w:lvlJc w:val="left"/>
      <w:pPr>
        <w:tabs>
          <w:tab w:val="num" w:pos="5940"/>
        </w:tabs>
        <w:ind w:left="5940" w:hanging="360"/>
      </w:pPr>
      <w:rPr>
        <w:rFonts w:ascii="Courier New" w:hAnsi="Courier New" w:hint="default"/>
      </w:rPr>
    </w:lvl>
    <w:lvl w:ilvl="8" w:tplc="04050005">
      <w:start w:val="1"/>
      <w:numFmt w:val="bullet"/>
      <w:lvlText w:val=""/>
      <w:lvlJc w:val="left"/>
      <w:pPr>
        <w:tabs>
          <w:tab w:val="num" w:pos="6660"/>
        </w:tabs>
        <w:ind w:left="6660" w:hanging="360"/>
      </w:pPr>
      <w:rPr>
        <w:rFonts w:ascii="Wingdings" w:hAnsi="Wingdings" w:hint="default"/>
      </w:rPr>
    </w:lvl>
  </w:abstractNum>
  <w:abstractNum w:abstractNumId="38">
    <w:nsid w:val="667F70E0"/>
    <w:multiLevelType w:val="multilevel"/>
    <w:tmpl w:val="156E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B04D84"/>
    <w:multiLevelType w:val="multilevel"/>
    <w:tmpl w:val="F4D8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1A7B20"/>
    <w:multiLevelType w:val="multilevel"/>
    <w:tmpl w:val="517A04B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41">
    <w:nsid w:val="6F9D3438"/>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9"/>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9"/>
    <w:lvlOverride w:ilvl="0">
      <w:lvl w:ilvl="0">
        <w:numFmt w:val="bullet"/>
        <w:lvlText w:val=""/>
        <w:lvlJc w:val="left"/>
        <w:pPr>
          <w:tabs>
            <w:tab w:val="num" w:pos="1068"/>
          </w:tabs>
          <w:ind w:left="1068" w:hanging="360"/>
        </w:pPr>
        <w:rPr>
          <w:rFonts w:ascii="Wingdings" w:hAnsi="Wingdings" w:hint="default"/>
          <w:sz w:val="20"/>
        </w:rPr>
      </w:lvl>
    </w:lvlOverride>
  </w:num>
  <w:num w:numId="8">
    <w:abstractNumId w:val="20"/>
  </w:num>
  <w:num w:numId="9">
    <w:abstractNumId w:val="24"/>
    <w:lvlOverride w:ilvl="0">
      <w:lvl w:ilvl="0">
        <w:numFmt w:val="bullet"/>
        <w:lvlText w:val=""/>
        <w:lvlJc w:val="left"/>
        <w:pPr>
          <w:tabs>
            <w:tab w:val="num" w:pos="1068"/>
          </w:tabs>
          <w:ind w:left="1068" w:hanging="360"/>
        </w:pPr>
        <w:rPr>
          <w:rFonts w:ascii="Wingdings" w:hAnsi="Wingdings" w:hint="default"/>
          <w:sz w:val="20"/>
        </w:rPr>
      </w:lvl>
    </w:lvlOverride>
  </w:num>
  <w:num w:numId="10">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35"/>
  </w:num>
  <w:num w:numId="12">
    <w:abstractNumId w:val="27"/>
  </w:num>
  <w:num w:numId="13">
    <w:abstractNumId w:val="36"/>
  </w:num>
  <w:num w:numId="14">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5"/>
  </w:num>
  <w:num w:numId="16">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37"/>
  </w:num>
  <w:num w:numId="18">
    <w:abstractNumId w:val="40"/>
  </w:num>
  <w:num w:numId="19">
    <w:abstractNumId w:val="33"/>
  </w:num>
  <w:num w:numId="20">
    <w:abstractNumId w:val="26"/>
  </w:num>
  <w:num w:numId="21">
    <w:abstractNumId w:val="30"/>
  </w:num>
  <w:num w:numId="22">
    <w:abstractNumId w:val="41"/>
  </w:num>
  <w:num w:numId="23">
    <w:abstractNumId w:val="13"/>
  </w:num>
  <w:num w:numId="24">
    <w:abstractNumId w:val="11"/>
  </w:num>
  <w:num w:numId="25">
    <w:abstractNumId w:val="12"/>
  </w:num>
  <w:num w:numId="26">
    <w:abstractNumId w:val="15"/>
  </w:num>
  <w:num w:numId="27">
    <w:abstractNumId w:val="21"/>
  </w:num>
  <w:num w:numId="28">
    <w:abstractNumId w:val="31"/>
  </w:num>
  <w:num w:numId="29">
    <w:abstractNumId w:val="29"/>
  </w:num>
  <w:num w:numId="30">
    <w:abstractNumId w:val="8"/>
  </w:num>
  <w:num w:numId="31">
    <w:abstractNumId w:val="3"/>
  </w:num>
  <w:num w:numId="32">
    <w:abstractNumId w:val="2"/>
  </w:num>
  <w:num w:numId="33">
    <w:abstractNumId w:val="1"/>
  </w:num>
  <w:num w:numId="34">
    <w:abstractNumId w:val="0"/>
  </w:num>
  <w:num w:numId="35">
    <w:abstractNumId w:val="9"/>
  </w:num>
  <w:num w:numId="36">
    <w:abstractNumId w:val="7"/>
  </w:num>
  <w:num w:numId="37">
    <w:abstractNumId w:val="6"/>
  </w:num>
  <w:num w:numId="38">
    <w:abstractNumId w:val="5"/>
  </w:num>
  <w:num w:numId="39">
    <w:abstractNumId w:val="4"/>
  </w:num>
  <w:num w:numId="40">
    <w:abstractNumId w:val="28"/>
  </w:num>
  <w:num w:numId="41">
    <w:abstractNumId w:val="16"/>
  </w:num>
  <w:num w:numId="42">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doslav Skupeň">
    <w15:presenceInfo w15:providerId="None" w15:userId="Radoslav Skupeň"/>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0DA"/>
    <w:rsid w:val="00001B1A"/>
    <w:rsid w:val="00002A6F"/>
    <w:rsid w:val="00012559"/>
    <w:rsid w:val="000142D5"/>
    <w:rsid w:val="00020AD9"/>
    <w:rsid w:val="00022549"/>
    <w:rsid w:val="0002669D"/>
    <w:rsid w:val="00031044"/>
    <w:rsid w:val="00032742"/>
    <w:rsid w:val="00035153"/>
    <w:rsid w:val="00035850"/>
    <w:rsid w:val="00035EC2"/>
    <w:rsid w:val="00040C17"/>
    <w:rsid w:val="000430D7"/>
    <w:rsid w:val="0004702A"/>
    <w:rsid w:val="000472EE"/>
    <w:rsid w:val="000537BB"/>
    <w:rsid w:val="00055685"/>
    <w:rsid w:val="0006306A"/>
    <w:rsid w:val="0006378D"/>
    <w:rsid w:val="00063891"/>
    <w:rsid w:val="0006623F"/>
    <w:rsid w:val="0007051D"/>
    <w:rsid w:val="000709B7"/>
    <w:rsid w:val="00076182"/>
    <w:rsid w:val="000771D9"/>
    <w:rsid w:val="000779B4"/>
    <w:rsid w:val="0008353C"/>
    <w:rsid w:val="000A1BE6"/>
    <w:rsid w:val="000A1FC8"/>
    <w:rsid w:val="000A2E18"/>
    <w:rsid w:val="000A5215"/>
    <w:rsid w:val="000A592F"/>
    <w:rsid w:val="000A61E0"/>
    <w:rsid w:val="000A6E9D"/>
    <w:rsid w:val="000B1345"/>
    <w:rsid w:val="000B1960"/>
    <w:rsid w:val="000B1CDE"/>
    <w:rsid w:val="000B4563"/>
    <w:rsid w:val="000C0531"/>
    <w:rsid w:val="000C0C30"/>
    <w:rsid w:val="000C1280"/>
    <w:rsid w:val="000C1282"/>
    <w:rsid w:val="000C6743"/>
    <w:rsid w:val="000D0115"/>
    <w:rsid w:val="000D0C6C"/>
    <w:rsid w:val="000D141B"/>
    <w:rsid w:val="000D16C1"/>
    <w:rsid w:val="000D3AE2"/>
    <w:rsid w:val="000D4CDC"/>
    <w:rsid w:val="000E4694"/>
    <w:rsid w:val="000E49B6"/>
    <w:rsid w:val="000E7B45"/>
    <w:rsid w:val="000F2703"/>
    <w:rsid w:val="000F2DC0"/>
    <w:rsid w:val="000F2F58"/>
    <w:rsid w:val="000F4514"/>
    <w:rsid w:val="00100B74"/>
    <w:rsid w:val="00100FBD"/>
    <w:rsid w:val="0010427A"/>
    <w:rsid w:val="001049AA"/>
    <w:rsid w:val="001100F6"/>
    <w:rsid w:val="001136E7"/>
    <w:rsid w:val="001138D2"/>
    <w:rsid w:val="00114662"/>
    <w:rsid w:val="00114F22"/>
    <w:rsid w:val="00116B0C"/>
    <w:rsid w:val="00120DD0"/>
    <w:rsid w:val="0012715C"/>
    <w:rsid w:val="00131212"/>
    <w:rsid w:val="00131505"/>
    <w:rsid w:val="0013196B"/>
    <w:rsid w:val="00132B79"/>
    <w:rsid w:val="0013708E"/>
    <w:rsid w:val="00137F01"/>
    <w:rsid w:val="001403D4"/>
    <w:rsid w:val="00142654"/>
    <w:rsid w:val="00142968"/>
    <w:rsid w:val="00142FC0"/>
    <w:rsid w:val="0014453B"/>
    <w:rsid w:val="0014652A"/>
    <w:rsid w:val="00146667"/>
    <w:rsid w:val="00147044"/>
    <w:rsid w:val="001474B4"/>
    <w:rsid w:val="00152F69"/>
    <w:rsid w:val="00153B2F"/>
    <w:rsid w:val="00156EF1"/>
    <w:rsid w:val="00156F2C"/>
    <w:rsid w:val="001579F1"/>
    <w:rsid w:val="001643D5"/>
    <w:rsid w:val="00164442"/>
    <w:rsid w:val="00164AF3"/>
    <w:rsid w:val="00164DB3"/>
    <w:rsid w:val="00173B69"/>
    <w:rsid w:val="00177650"/>
    <w:rsid w:val="00183C92"/>
    <w:rsid w:val="0018508D"/>
    <w:rsid w:val="00185BC4"/>
    <w:rsid w:val="00190C90"/>
    <w:rsid w:val="00191697"/>
    <w:rsid w:val="001943C1"/>
    <w:rsid w:val="00196D05"/>
    <w:rsid w:val="001A09F9"/>
    <w:rsid w:val="001A102B"/>
    <w:rsid w:val="001B1033"/>
    <w:rsid w:val="001B2449"/>
    <w:rsid w:val="001B24E0"/>
    <w:rsid w:val="001B2B17"/>
    <w:rsid w:val="001B6828"/>
    <w:rsid w:val="001B6E20"/>
    <w:rsid w:val="001C42B9"/>
    <w:rsid w:val="001C4828"/>
    <w:rsid w:val="001C71C3"/>
    <w:rsid w:val="001D0AFF"/>
    <w:rsid w:val="001D1DDD"/>
    <w:rsid w:val="001D2F90"/>
    <w:rsid w:val="001D4002"/>
    <w:rsid w:val="001E12F2"/>
    <w:rsid w:val="001E18A8"/>
    <w:rsid w:val="001E290D"/>
    <w:rsid w:val="001E63B3"/>
    <w:rsid w:val="001F342C"/>
    <w:rsid w:val="001F36A1"/>
    <w:rsid w:val="001F3D6E"/>
    <w:rsid w:val="001F4A52"/>
    <w:rsid w:val="001F76D2"/>
    <w:rsid w:val="001F7756"/>
    <w:rsid w:val="001F7FA9"/>
    <w:rsid w:val="00200DD3"/>
    <w:rsid w:val="00202526"/>
    <w:rsid w:val="0020466D"/>
    <w:rsid w:val="00204C23"/>
    <w:rsid w:val="00206827"/>
    <w:rsid w:val="002076E3"/>
    <w:rsid w:val="00210B6F"/>
    <w:rsid w:val="00212A8D"/>
    <w:rsid w:val="00212F80"/>
    <w:rsid w:val="00215417"/>
    <w:rsid w:val="00216BBC"/>
    <w:rsid w:val="00217911"/>
    <w:rsid w:val="0022385F"/>
    <w:rsid w:val="00224C24"/>
    <w:rsid w:val="00224FB7"/>
    <w:rsid w:val="0022717E"/>
    <w:rsid w:val="00227AE9"/>
    <w:rsid w:val="00230DB5"/>
    <w:rsid w:val="00230EE8"/>
    <w:rsid w:val="002318F7"/>
    <w:rsid w:val="0023415D"/>
    <w:rsid w:val="002353B8"/>
    <w:rsid w:val="00235D6F"/>
    <w:rsid w:val="00240ADB"/>
    <w:rsid w:val="00241B39"/>
    <w:rsid w:val="0024773F"/>
    <w:rsid w:val="00250CE8"/>
    <w:rsid w:val="00252F15"/>
    <w:rsid w:val="0025625A"/>
    <w:rsid w:val="00256896"/>
    <w:rsid w:val="0025776E"/>
    <w:rsid w:val="0025785A"/>
    <w:rsid w:val="0026249A"/>
    <w:rsid w:val="0026282E"/>
    <w:rsid w:val="00264682"/>
    <w:rsid w:val="00264BB5"/>
    <w:rsid w:val="00265C88"/>
    <w:rsid w:val="00267818"/>
    <w:rsid w:val="00271E91"/>
    <w:rsid w:val="00272802"/>
    <w:rsid w:val="00274FCE"/>
    <w:rsid w:val="00277B30"/>
    <w:rsid w:val="00280190"/>
    <w:rsid w:val="00281044"/>
    <w:rsid w:val="002828E4"/>
    <w:rsid w:val="002865C0"/>
    <w:rsid w:val="00286FBE"/>
    <w:rsid w:val="00287A69"/>
    <w:rsid w:val="00291CE7"/>
    <w:rsid w:val="00292A8B"/>
    <w:rsid w:val="002950DF"/>
    <w:rsid w:val="00296D29"/>
    <w:rsid w:val="002A121E"/>
    <w:rsid w:val="002A66C7"/>
    <w:rsid w:val="002A7426"/>
    <w:rsid w:val="002B11E4"/>
    <w:rsid w:val="002B461A"/>
    <w:rsid w:val="002B5AC6"/>
    <w:rsid w:val="002C03EF"/>
    <w:rsid w:val="002C1D50"/>
    <w:rsid w:val="002C2EF5"/>
    <w:rsid w:val="002C501B"/>
    <w:rsid w:val="002C73ED"/>
    <w:rsid w:val="002D3148"/>
    <w:rsid w:val="002D4C3A"/>
    <w:rsid w:val="002D58D8"/>
    <w:rsid w:val="002E0E7E"/>
    <w:rsid w:val="002E2AAB"/>
    <w:rsid w:val="002E3F85"/>
    <w:rsid w:val="002E5857"/>
    <w:rsid w:val="002F0880"/>
    <w:rsid w:val="002F3895"/>
    <w:rsid w:val="002F57DC"/>
    <w:rsid w:val="002F746F"/>
    <w:rsid w:val="00302027"/>
    <w:rsid w:val="00302450"/>
    <w:rsid w:val="00302B88"/>
    <w:rsid w:val="00304AA5"/>
    <w:rsid w:val="0030531C"/>
    <w:rsid w:val="003068CD"/>
    <w:rsid w:val="00314742"/>
    <w:rsid w:val="00315D9B"/>
    <w:rsid w:val="00316D3D"/>
    <w:rsid w:val="0031740E"/>
    <w:rsid w:val="00317F70"/>
    <w:rsid w:val="003222DF"/>
    <w:rsid w:val="00323DC0"/>
    <w:rsid w:val="003270B9"/>
    <w:rsid w:val="003319A1"/>
    <w:rsid w:val="00332C7F"/>
    <w:rsid w:val="00333DC6"/>
    <w:rsid w:val="00333FB5"/>
    <w:rsid w:val="003348FA"/>
    <w:rsid w:val="00334E65"/>
    <w:rsid w:val="00335750"/>
    <w:rsid w:val="003422B0"/>
    <w:rsid w:val="003428AF"/>
    <w:rsid w:val="003479F8"/>
    <w:rsid w:val="00350F6D"/>
    <w:rsid w:val="00352898"/>
    <w:rsid w:val="00353CE7"/>
    <w:rsid w:val="003546CD"/>
    <w:rsid w:val="0035626E"/>
    <w:rsid w:val="00356464"/>
    <w:rsid w:val="003725B4"/>
    <w:rsid w:val="00373939"/>
    <w:rsid w:val="00383296"/>
    <w:rsid w:val="00383D18"/>
    <w:rsid w:val="003841CE"/>
    <w:rsid w:val="003847C8"/>
    <w:rsid w:val="00390066"/>
    <w:rsid w:val="0039202C"/>
    <w:rsid w:val="003956D2"/>
    <w:rsid w:val="003A0C9A"/>
    <w:rsid w:val="003A40D9"/>
    <w:rsid w:val="003B0105"/>
    <w:rsid w:val="003B4C26"/>
    <w:rsid w:val="003B5018"/>
    <w:rsid w:val="003B6263"/>
    <w:rsid w:val="003B7D78"/>
    <w:rsid w:val="003C0794"/>
    <w:rsid w:val="003C0C76"/>
    <w:rsid w:val="003C74E5"/>
    <w:rsid w:val="003D46A8"/>
    <w:rsid w:val="003D4A3E"/>
    <w:rsid w:val="003D71B5"/>
    <w:rsid w:val="003D774E"/>
    <w:rsid w:val="003E021E"/>
    <w:rsid w:val="003E062D"/>
    <w:rsid w:val="003E3217"/>
    <w:rsid w:val="003E33D1"/>
    <w:rsid w:val="003F1573"/>
    <w:rsid w:val="003F1F78"/>
    <w:rsid w:val="003F2B3D"/>
    <w:rsid w:val="003F3BE3"/>
    <w:rsid w:val="003F6343"/>
    <w:rsid w:val="003F6DF4"/>
    <w:rsid w:val="00400050"/>
    <w:rsid w:val="004010EF"/>
    <w:rsid w:val="00401CBD"/>
    <w:rsid w:val="00402BC9"/>
    <w:rsid w:val="00405E7C"/>
    <w:rsid w:val="00406E09"/>
    <w:rsid w:val="0041080F"/>
    <w:rsid w:val="004120D2"/>
    <w:rsid w:val="00413251"/>
    <w:rsid w:val="004145B2"/>
    <w:rsid w:val="00415F47"/>
    <w:rsid w:val="004218DA"/>
    <w:rsid w:val="004221BE"/>
    <w:rsid w:val="00422EDB"/>
    <w:rsid w:val="00424751"/>
    <w:rsid w:val="004263F7"/>
    <w:rsid w:val="00427724"/>
    <w:rsid w:val="00432FD1"/>
    <w:rsid w:val="004370E6"/>
    <w:rsid w:val="004379D1"/>
    <w:rsid w:val="00442C71"/>
    <w:rsid w:val="004435A1"/>
    <w:rsid w:val="00444E78"/>
    <w:rsid w:val="004536CE"/>
    <w:rsid w:val="0045489E"/>
    <w:rsid w:val="00455763"/>
    <w:rsid w:val="00456D9F"/>
    <w:rsid w:val="0046083E"/>
    <w:rsid w:val="00462ED1"/>
    <w:rsid w:val="0046573E"/>
    <w:rsid w:val="00472E4D"/>
    <w:rsid w:val="004732A2"/>
    <w:rsid w:val="00473AFE"/>
    <w:rsid w:val="0047445D"/>
    <w:rsid w:val="00474D00"/>
    <w:rsid w:val="00476C55"/>
    <w:rsid w:val="00477D76"/>
    <w:rsid w:val="00482BA6"/>
    <w:rsid w:val="00482EF1"/>
    <w:rsid w:val="00483D35"/>
    <w:rsid w:val="0049215D"/>
    <w:rsid w:val="00494C03"/>
    <w:rsid w:val="00494E31"/>
    <w:rsid w:val="00495132"/>
    <w:rsid w:val="00497B27"/>
    <w:rsid w:val="004A0626"/>
    <w:rsid w:val="004A4471"/>
    <w:rsid w:val="004B056C"/>
    <w:rsid w:val="004B42F0"/>
    <w:rsid w:val="004C1BAC"/>
    <w:rsid w:val="004C2123"/>
    <w:rsid w:val="004C3753"/>
    <w:rsid w:val="004C40DA"/>
    <w:rsid w:val="004C5D60"/>
    <w:rsid w:val="004C78D9"/>
    <w:rsid w:val="004D0B11"/>
    <w:rsid w:val="004D0E6A"/>
    <w:rsid w:val="004D2360"/>
    <w:rsid w:val="004D23AD"/>
    <w:rsid w:val="004D23CD"/>
    <w:rsid w:val="004D2D49"/>
    <w:rsid w:val="004D3C85"/>
    <w:rsid w:val="004D41CA"/>
    <w:rsid w:val="004D68D7"/>
    <w:rsid w:val="004D6EBA"/>
    <w:rsid w:val="004E3554"/>
    <w:rsid w:val="004E47E8"/>
    <w:rsid w:val="004E4AD6"/>
    <w:rsid w:val="004F401C"/>
    <w:rsid w:val="00503DC7"/>
    <w:rsid w:val="00505240"/>
    <w:rsid w:val="00507043"/>
    <w:rsid w:val="00511826"/>
    <w:rsid w:val="00511A40"/>
    <w:rsid w:val="005124D2"/>
    <w:rsid w:val="005138C5"/>
    <w:rsid w:val="00513F76"/>
    <w:rsid w:val="00515E5C"/>
    <w:rsid w:val="0051664B"/>
    <w:rsid w:val="00517A81"/>
    <w:rsid w:val="00520DF8"/>
    <w:rsid w:val="005224C1"/>
    <w:rsid w:val="00523621"/>
    <w:rsid w:val="00523A0D"/>
    <w:rsid w:val="00523B47"/>
    <w:rsid w:val="00524536"/>
    <w:rsid w:val="005248F7"/>
    <w:rsid w:val="00524917"/>
    <w:rsid w:val="00525CC2"/>
    <w:rsid w:val="00527B00"/>
    <w:rsid w:val="00532DFB"/>
    <w:rsid w:val="00534C07"/>
    <w:rsid w:val="005363BA"/>
    <w:rsid w:val="005410F0"/>
    <w:rsid w:val="005421A4"/>
    <w:rsid w:val="005433B0"/>
    <w:rsid w:val="005444E4"/>
    <w:rsid w:val="0054517D"/>
    <w:rsid w:val="0054574A"/>
    <w:rsid w:val="00545D53"/>
    <w:rsid w:val="00551608"/>
    <w:rsid w:val="00551833"/>
    <w:rsid w:val="00555436"/>
    <w:rsid w:val="005630FB"/>
    <w:rsid w:val="00564CCD"/>
    <w:rsid w:val="00566296"/>
    <w:rsid w:val="005667FC"/>
    <w:rsid w:val="00571DB5"/>
    <w:rsid w:val="00572DA9"/>
    <w:rsid w:val="00576258"/>
    <w:rsid w:val="00576678"/>
    <w:rsid w:val="005779E5"/>
    <w:rsid w:val="00581001"/>
    <w:rsid w:val="00581DAB"/>
    <w:rsid w:val="00581E3F"/>
    <w:rsid w:val="005821FC"/>
    <w:rsid w:val="00583FFE"/>
    <w:rsid w:val="00584A54"/>
    <w:rsid w:val="00584DE2"/>
    <w:rsid w:val="0058568E"/>
    <w:rsid w:val="005877B4"/>
    <w:rsid w:val="005937AF"/>
    <w:rsid w:val="00594F5F"/>
    <w:rsid w:val="00596527"/>
    <w:rsid w:val="005A0DB8"/>
    <w:rsid w:val="005A378B"/>
    <w:rsid w:val="005A5E89"/>
    <w:rsid w:val="005A6AF7"/>
    <w:rsid w:val="005B6125"/>
    <w:rsid w:val="005B771C"/>
    <w:rsid w:val="005C22FE"/>
    <w:rsid w:val="005C32D0"/>
    <w:rsid w:val="005C4391"/>
    <w:rsid w:val="005D3566"/>
    <w:rsid w:val="005D5FA8"/>
    <w:rsid w:val="005D6597"/>
    <w:rsid w:val="005E3723"/>
    <w:rsid w:val="005E6849"/>
    <w:rsid w:val="005E74A6"/>
    <w:rsid w:val="005F2012"/>
    <w:rsid w:val="005F37A6"/>
    <w:rsid w:val="005F4A2A"/>
    <w:rsid w:val="005F4FA7"/>
    <w:rsid w:val="005F6A84"/>
    <w:rsid w:val="006000FE"/>
    <w:rsid w:val="00602AC3"/>
    <w:rsid w:val="00603B09"/>
    <w:rsid w:val="006071EB"/>
    <w:rsid w:val="006077F9"/>
    <w:rsid w:val="00611902"/>
    <w:rsid w:val="00612807"/>
    <w:rsid w:val="00613295"/>
    <w:rsid w:val="00615D53"/>
    <w:rsid w:val="00621AA0"/>
    <w:rsid w:val="006273BF"/>
    <w:rsid w:val="00630E05"/>
    <w:rsid w:val="00631389"/>
    <w:rsid w:val="00641189"/>
    <w:rsid w:val="00646EE9"/>
    <w:rsid w:val="0064723D"/>
    <w:rsid w:val="00651FBE"/>
    <w:rsid w:val="00652C39"/>
    <w:rsid w:val="00653F97"/>
    <w:rsid w:val="006542B7"/>
    <w:rsid w:val="00655B7E"/>
    <w:rsid w:val="00661776"/>
    <w:rsid w:val="00662041"/>
    <w:rsid w:val="00665B10"/>
    <w:rsid w:val="00680241"/>
    <w:rsid w:val="00682DE1"/>
    <w:rsid w:val="00683857"/>
    <w:rsid w:val="00683894"/>
    <w:rsid w:val="006845BF"/>
    <w:rsid w:val="00687A66"/>
    <w:rsid w:val="00692CB7"/>
    <w:rsid w:val="006936F9"/>
    <w:rsid w:val="00696C97"/>
    <w:rsid w:val="006974DF"/>
    <w:rsid w:val="006A5CEF"/>
    <w:rsid w:val="006A716B"/>
    <w:rsid w:val="006A7C86"/>
    <w:rsid w:val="006B1388"/>
    <w:rsid w:val="006B1D62"/>
    <w:rsid w:val="006B32F1"/>
    <w:rsid w:val="006B3938"/>
    <w:rsid w:val="006B3C71"/>
    <w:rsid w:val="006C0F47"/>
    <w:rsid w:val="006C1032"/>
    <w:rsid w:val="006C239E"/>
    <w:rsid w:val="006C268F"/>
    <w:rsid w:val="006C5F6F"/>
    <w:rsid w:val="006D2840"/>
    <w:rsid w:val="006D34E5"/>
    <w:rsid w:val="006D4517"/>
    <w:rsid w:val="006E1C4E"/>
    <w:rsid w:val="006E26CD"/>
    <w:rsid w:val="006E29A2"/>
    <w:rsid w:val="006E4229"/>
    <w:rsid w:val="006E475A"/>
    <w:rsid w:val="006E7C47"/>
    <w:rsid w:val="006F0626"/>
    <w:rsid w:val="006F0BE3"/>
    <w:rsid w:val="006F21BA"/>
    <w:rsid w:val="006F2CE9"/>
    <w:rsid w:val="006F7CD1"/>
    <w:rsid w:val="00703D14"/>
    <w:rsid w:val="007041CC"/>
    <w:rsid w:val="00704F2E"/>
    <w:rsid w:val="00705EAC"/>
    <w:rsid w:val="00711DB2"/>
    <w:rsid w:val="007138DD"/>
    <w:rsid w:val="007169C6"/>
    <w:rsid w:val="007211FB"/>
    <w:rsid w:val="00721677"/>
    <w:rsid w:val="007222ED"/>
    <w:rsid w:val="00722D27"/>
    <w:rsid w:val="00730D29"/>
    <w:rsid w:val="00732F0A"/>
    <w:rsid w:val="007358A0"/>
    <w:rsid w:val="00735D5F"/>
    <w:rsid w:val="00736111"/>
    <w:rsid w:val="0074067E"/>
    <w:rsid w:val="00740BCA"/>
    <w:rsid w:val="007411B3"/>
    <w:rsid w:val="00742A24"/>
    <w:rsid w:val="00742D98"/>
    <w:rsid w:val="00747203"/>
    <w:rsid w:val="00751C0F"/>
    <w:rsid w:val="00754B43"/>
    <w:rsid w:val="00755702"/>
    <w:rsid w:val="00756991"/>
    <w:rsid w:val="00762808"/>
    <w:rsid w:val="00763DEB"/>
    <w:rsid w:val="007643A6"/>
    <w:rsid w:val="00764AB0"/>
    <w:rsid w:val="007657E4"/>
    <w:rsid w:val="00766252"/>
    <w:rsid w:val="007709AF"/>
    <w:rsid w:val="00774E17"/>
    <w:rsid w:val="007764D8"/>
    <w:rsid w:val="00780161"/>
    <w:rsid w:val="00783F6B"/>
    <w:rsid w:val="00786CC0"/>
    <w:rsid w:val="007A12B7"/>
    <w:rsid w:val="007A787B"/>
    <w:rsid w:val="007B2B23"/>
    <w:rsid w:val="007D0803"/>
    <w:rsid w:val="007D09BB"/>
    <w:rsid w:val="007D35AA"/>
    <w:rsid w:val="007D4FC8"/>
    <w:rsid w:val="007D7F49"/>
    <w:rsid w:val="007E0379"/>
    <w:rsid w:val="007E10B8"/>
    <w:rsid w:val="007E1972"/>
    <w:rsid w:val="007E2F91"/>
    <w:rsid w:val="007E3448"/>
    <w:rsid w:val="007E360F"/>
    <w:rsid w:val="007E4BED"/>
    <w:rsid w:val="007E6A8A"/>
    <w:rsid w:val="007F1527"/>
    <w:rsid w:val="007F2065"/>
    <w:rsid w:val="007F5407"/>
    <w:rsid w:val="007F7E0D"/>
    <w:rsid w:val="00801416"/>
    <w:rsid w:val="008032D3"/>
    <w:rsid w:val="00803C89"/>
    <w:rsid w:val="00804319"/>
    <w:rsid w:val="008050F1"/>
    <w:rsid w:val="00811051"/>
    <w:rsid w:val="00811435"/>
    <w:rsid w:val="00813A8D"/>
    <w:rsid w:val="00814D3D"/>
    <w:rsid w:val="00820045"/>
    <w:rsid w:val="0082222E"/>
    <w:rsid w:val="00822E38"/>
    <w:rsid w:val="00822F5C"/>
    <w:rsid w:val="008250B2"/>
    <w:rsid w:val="00825ECF"/>
    <w:rsid w:val="008277CD"/>
    <w:rsid w:val="00831DCC"/>
    <w:rsid w:val="008322A5"/>
    <w:rsid w:val="00832B2E"/>
    <w:rsid w:val="0083549A"/>
    <w:rsid w:val="00845357"/>
    <w:rsid w:val="00845DB1"/>
    <w:rsid w:val="00846013"/>
    <w:rsid w:val="008467E1"/>
    <w:rsid w:val="00850515"/>
    <w:rsid w:val="0085370A"/>
    <w:rsid w:val="00854FF3"/>
    <w:rsid w:val="00860131"/>
    <w:rsid w:val="008723C9"/>
    <w:rsid w:val="0087288F"/>
    <w:rsid w:val="0087302A"/>
    <w:rsid w:val="00875ED6"/>
    <w:rsid w:val="00875FC4"/>
    <w:rsid w:val="00876067"/>
    <w:rsid w:val="008801A1"/>
    <w:rsid w:val="00881738"/>
    <w:rsid w:val="00882489"/>
    <w:rsid w:val="00884536"/>
    <w:rsid w:val="0088542B"/>
    <w:rsid w:val="00885AF5"/>
    <w:rsid w:val="00886322"/>
    <w:rsid w:val="00890D09"/>
    <w:rsid w:val="00893F8F"/>
    <w:rsid w:val="008A0F33"/>
    <w:rsid w:val="008A115D"/>
    <w:rsid w:val="008A1557"/>
    <w:rsid w:val="008A1B2A"/>
    <w:rsid w:val="008A22D9"/>
    <w:rsid w:val="008A3CE3"/>
    <w:rsid w:val="008A3E99"/>
    <w:rsid w:val="008A688E"/>
    <w:rsid w:val="008A79F8"/>
    <w:rsid w:val="008B2ED9"/>
    <w:rsid w:val="008B41AA"/>
    <w:rsid w:val="008B4B6B"/>
    <w:rsid w:val="008B4CB5"/>
    <w:rsid w:val="008B51B0"/>
    <w:rsid w:val="008B63AC"/>
    <w:rsid w:val="008B753D"/>
    <w:rsid w:val="008C5314"/>
    <w:rsid w:val="008C597E"/>
    <w:rsid w:val="008D660E"/>
    <w:rsid w:val="008D6898"/>
    <w:rsid w:val="008D7B94"/>
    <w:rsid w:val="008E1103"/>
    <w:rsid w:val="008E51BC"/>
    <w:rsid w:val="008E6EE9"/>
    <w:rsid w:val="008F01FC"/>
    <w:rsid w:val="008F0442"/>
    <w:rsid w:val="008F3977"/>
    <w:rsid w:val="008F7838"/>
    <w:rsid w:val="008F7E09"/>
    <w:rsid w:val="00901FB6"/>
    <w:rsid w:val="0090425E"/>
    <w:rsid w:val="00907E67"/>
    <w:rsid w:val="009123AE"/>
    <w:rsid w:val="00920853"/>
    <w:rsid w:val="009235C9"/>
    <w:rsid w:val="00926CB4"/>
    <w:rsid w:val="00926E7D"/>
    <w:rsid w:val="00930EDB"/>
    <w:rsid w:val="009318A4"/>
    <w:rsid w:val="00944D66"/>
    <w:rsid w:val="00946B67"/>
    <w:rsid w:val="009477C2"/>
    <w:rsid w:val="00950F8C"/>
    <w:rsid w:val="0095109C"/>
    <w:rsid w:val="00954047"/>
    <w:rsid w:val="009542AB"/>
    <w:rsid w:val="009562E1"/>
    <w:rsid w:val="00964BAE"/>
    <w:rsid w:val="00967033"/>
    <w:rsid w:val="00970D26"/>
    <w:rsid w:val="009716AA"/>
    <w:rsid w:val="0097194A"/>
    <w:rsid w:val="009721FF"/>
    <w:rsid w:val="00972881"/>
    <w:rsid w:val="00972E8C"/>
    <w:rsid w:val="00977834"/>
    <w:rsid w:val="00981142"/>
    <w:rsid w:val="00983489"/>
    <w:rsid w:val="0099197F"/>
    <w:rsid w:val="00992432"/>
    <w:rsid w:val="0099303C"/>
    <w:rsid w:val="0099646D"/>
    <w:rsid w:val="00996B6F"/>
    <w:rsid w:val="0099744D"/>
    <w:rsid w:val="009A0B33"/>
    <w:rsid w:val="009A1725"/>
    <w:rsid w:val="009A1FB3"/>
    <w:rsid w:val="009A4372"/>
    <w:rsid w:val="009A456D"/>
    <w:rsid w:val="009A77BF"/>
    <w:rsid w:val="009B18CD"/>
    <w:rsid w:val="009B34CA"/>
    <w:rsid w:val="009B3E12"/>
    <w:rsid w:val="009B6245"/>
    <w:rsid w:val="009B624E"/>
    <w:rsid w:val="009B6519"/>
    <w:rsid w:val="009C1B87"/>
    <w:rsid w:val="009C364B"/>
    <w:rsid w:val="009C6034"/>
    <w:rsid w:val="009C6D23"/>
    <w:rsid w:val="009D12BA"/>
    <w:rsid w:val="009D76AA"/>
    <w:rsid w:val="009E1DEB"/>
    <w:rsid w:val="009E2430"/>
    <w:rsid w:val="009E28E9"/>
    <w:rsid w:val="009E3514"/>
    <w:rsid w:val="009E56C8"/>
    <w:rsid w:val="009E5F78"/>
    <w:rsid w:val="009E7D90"/>
    <w:rsid w:val="009F4E93"/>
    <w:rsid w:val="009F7F5C"/>
    <w:rsid w:val="00A00520"/>
    <w:rsid w:val="00A008CC"/>
    <w:rsid w:val="00A01008"/>
    <w:rsid w:val="00A02415"/>
    <w:rsid w:val="00A047B3"/>
    <w:rsid w:val="00A07C63"/>
    <w:rsid w:val="00A114AC"/>
    <w:rsid w:val="00A12A6C"/>
    <w:rsid w:val="00A149C4"/>
    <w:rsid w:val="00A2577E"/>
    <w:rsid w:val="00A30CEE"/>
    <w:rsid w:val="00A352EC"/>
    <w:rsid w:val="00A42FC0"/>
    <w:rsid w:val="00A4311F"/>
    <w:rsid w:val="00A43747"/>
    <w:rsid w:val="00A4475B"/>
    <w:rsid w:val="00A44E0B"/>
    <w:rsid w:val="00A46DB3"/>
    <w:rsid w:val="00A507B9"/>
    <w:rsid w:val="00A52A08"/>
    <w:rsid w:val="00A54ABA"/>
    <w:rsid w:val="00A562B1"/>
    <w:rsid w:val="00A57AB6"/>
    <w:rsid w:val="00A608C7"/>
    <w:rsid w:val="00A616A2"/>
    <w:rsid w:val="00A6743D"/>
    <w:rsid w:val="00A71055"/>
    <w:rsid w:val="00A74297"/>
    <w:rsid w:val="00A74F17"/>
    <w:rsid w:val="00A849C6"/>
    <w:rsid w:val="00A92CFB"/>
    <w:rsid w:val="00A96F4C"/>
    <w:rsid w:val="00AA02D3"/>
    <w:rsid w:val="00AA14C0"/>
    <w:rsid w:val="00AA43E3"/>
    <w:rsid w:val="00AA5731"/>
    <w:rsid w:val="00AC06BF"/>
    <w:rsid w:val="00AC2CAE"/>
    <w:rsid w:val="00AC38D8"/>
    <w:rsid w:val="00AC4828"/>
    <w:rsid w:val="00AC5A62"/>
    <w:rsid w:val="00AC6740"/>
    <w:rsid w:val="00AD3E59"/>
    <w:rsid w:val="00AD4885"/>
    <w:rsid w:val="00AD539E"/>
    <w:rsid w:val="00AD61DD"/>
    <w:rsid w:val="00AD64C9"/>
    <w:rsid w:val="00AD65A6"/>
    <w:rsid w:val="00AD7AC5"/>
    <w:rsid w:val="00AE14A1"/>
    <w:rsid w:val="00AE163E"/>
    <w:rsid w:val="00AE2DCA"/>
    <w:rsid w:val="00AE7AE6"/>
    <w:rsid w:val="00AF0D5F"/>
    <w:rsid w:val="00AF4258"/>
    <w:rsid w:val="00AF5FAC"/>
    <w:rsid w:val="00AF6616"/>
    <w:rsid w:val="00AF681C"/>
    <w:rsid w:val="00B017E1"/>
    <w:rsid w:val="00B040B5"/>
    <w:rsid w:val="00B0450D"/>
    <w:rsid w:val="00B10A5B"/>
    <w:rsid w:val="00B10E78"/>
    <w:rsid w:val="00B14A0F"/>
    <w:rsid w:val="00B162C7"/>
    <w:rsid w:val="00B200C2"/>
    <w:rsid w:val="00B22494"/>
    <w:rsid w:val="00B23D74"/>
    <w:rsid w:val="00B2474F"/>
    <w:rsid w:val="00B24CFA"/>
    <w:rsid w:val="00B25EBA"/>
    <w:rsid w:val="00B2661D"/>
    <w:rsid w:val="00B26BA3"/>
    <w:rsid w:val="00B3257D"/>
    <w:rsid w:val="00B36BC8"/>
    <w:rsid w:val="00B37324"/>
    <w:rsid w:val="00B52583"/>
    <w:rsid w:val="00B5462F"/>
    <w:rsid w:val="00B56F9E"/>
    <w:rsid w:val="00B70D91"/>
    <w:rsid w:val="00B73A04"/>
    <w:rsid w:val="00B757C5"/>
    <w:rsid w:val="00B77506"/>
    <w:rsid w:val="00B8191E"/>
    <w:rsid w:val="00B820A8"/>
    <w:rsid w:val="00B83808"/>
    <w:rsid w:val="00B84B1C"/>
    <w:rsid w:val="00B867A5"/>
    <w:rsid w:val="00B872E1"/>
    <w:rsid w:val="00B91036"/>
    <w:rsid w:val="00B92C8B"/>
    <w:rsid w:val="00B974C3"/>
    <w:rsid w:val="00B97E5E"/>
    <w:rsid w:val="00BA2AAD"/>
    <w:rsid w:val="00BA5E2D"/>
    <w:rsid w:val="00BA71D6"/>
    <w:rsid w:val="00BB3DA5"/>
    <w:rsid w:val="00BB4AE2"/>
    <w:rsid w:val="00BB6A2D"/>
    <w:rsid w:val="00BB6E33"/>
    <w:rsid w:val="00BB7156"/>
    <w:rsid w:val="00BC376B"/>
    <w:rsid w:val="00BC48C2"/>
    <w:rsid w:val="00BD0A90"/>
    <w:rsid w:val="00BD1898"/>
    <w:rsid w:val="00BD6027"/>
    <w:rsid w:val="00BD65CC"/>
    <w:rsid w:val="00BD6CE5"/>
    <w:rsid w:val="00BE3219"/>
    <w:rsid w:val="00BE3D23"/>
    <w:rsid w:val="00BE53DA"/>
    <w:rsid w:val="00BE6363"/>
    <w:rsid w:val="00BF0139"/>
    <w:rsid w:val="00BF16CC"/>
    <w:rsid w:val="00BF1C6A"/>
    <w:rsid w:val="00BF2A89"/>
    <w:rsid w:val="00BF4F05"/>
    <w:rsid w:val="00BF57F9"/>
    <w:rsid w:val="00BF5B4E"/>
    <w:rsid w:val="00BF677E"/>
    <w:rsid w:val="00C028E0"/>
    <w:rsid w:val="00C02A43"/>
    <w:rsid w:val="00C04829"/>
    <w:rsid w:val="00C050FD"/>
    <w:rsid w:val="00C07337"/>
    <w:rsid w:val="00C12987"/>
    <w:rsid w:val="00C12B40"/>
    <w:rsid w:val="00C1328A"/>
    <w:rsid w:val="00C22537"/>
    <w:rsid w:val="00C22EDA"/>
    <w:rsid w:val="00C239E7"/>
    <w:rsid w:val="00C3007E"/>
    <w:rsid w:val="00C3046F"/>
    <w:rsid w:val="00C37496"/>
    <w:rsid w:val="00C37E67"/>
    <w:rsid w:val="00C41EC3"/>
    <w:rsid w:val="00C4308A"/>
    <w:rsid w:val="00C43C18"/>
    <w:rsid w:val="00C468BC"/>
    <w:rsid w:val="00C521D4"/>
    <w:rsid w:val="00C5463D"/>
    <w:rsid w:val="00C5600D"/>
    <w:rsid w:val="00C5753D"/>
    <w:rsid w:val="00C60713"/>
    <w:rsid w:val="00C63774"/>
    <w:rsid w:val="00C6384A"/>
    <w:rsid w:val="00C72731"/>
    <w:rsid w:val="00C7354A"/>
    <w:rsid w:val="00C73B45"/>
    <w:rsid w:val="00C80370"/>
    <w:rsid w:val="00C80DF8"/>
    <w:rsid w:val="00C84053"/>
    <w:rsid w:val="00C872FD"/>
    <w:rsid w:val="00C8786A"/>
    <w:rsid w:val="00C9013B"/>
    <w:rsid w:val="00C96A4B"/>
    <w:rsid w:val="00CA1881"/>
    <w:rsid w:val="00CA1FBB"/>
    <w:rsid w:val="00CA427C"/>
    <w:rsid w:val="00CA50C7"/>
    <w:rsid w:val="00CA5583"/>
    <w:rsid w:val="00CA5DF1"/>
    <w:rsid w:val="00CA64B8"/>
    <w:rsid w:val="00CB01F1"/>
    <w:rsid w:val="00CB2353"/>
    <w:rsid w:val="00CB41EB"/>
    <w:rsid w:val="00CC1EAE"/>
    <w:rsid w:val="00CC3499"/>
    <w:rsid w:val="00CC7EFF"/>
    <w:rsid w:val="00CD3B85"/>
    <w:rsid w:val="00CD6E58"/>
    <w:rsid w:val="00CD7788"/>
    <w:rsid w:val="00CE23D5"/>
    <w:rsid w:val="00CE2D1D"/>
    <w:rsid w:val="00CE58AC"/>
    <w:rsid w:val="00CF5FB4"/>
    <w:rsid w:val="00D00C7E"/>
    <w:rsid w:val="00D01EAD"/>
    <w:rsid w:val="00D02492"/>
    <w:rsid w:val="00D06BD6"/>
    <w:rsid w:val="00D15E22"/>
    <w:rsid w:val="00D2073A"/>
    <w:rsid w:val="00D21F63"/>
    <w:rsid w:val="00D237A8"/>
    <w:rsid w:val="00D239F6"/>
    <w:rsid w:val="00D2415E"/>
    <w:rsid w:val="00D2442B"/>
    <w:rsid w:val="00D26642"/>
    <w:rsid w:val="00D31E68"/>
    <w:rsid w:val="00D32D85"/>
    <w:rsid w:val="00D37133"/>
    <w:rsid w:val="00D371FA"/>
    <w:rsid w:val="00D41C7D"/>
    <w:rsid w:val="00D4249C"/>
    <w:rsid w:val="00D4353F"/>
    <w:rsid w:val="00D453A0"/>
    <w:rsid w:val="00D457AA"/>
    <w:rsid w:val="00D45E9B"/>
    <w:rsid w:val="00D5024C"/>
    <w:rsid w:val="00D50659"/>
    <w:rsid w:val="00D50BAA"/>
    <w:rsid w:val="00D52E34"/>
    <w:rsid w:val="00D5360E"/>
    <w:rsid w:val="00D547DF"/>
    <w:rsid w:val="00D550A5"/>
    <w:rsid w:val="00D57DA9"/>
    <w:rsid w:val="00D60124"/>
    <w:rsid w:val="00D610F5"/>
    <w:rsid w:val="00D62AFA"/>
    <w:rsid w:val="00D634DB"/>
    <w:rsid w:val="00D64C82"/>
    <w:rsid w:val="00D70EFC"/>
    <w:rsid w:val="00D72744"/>
    <w:rsid w:val="00D741E2"/>
    <w:rsid w:val="00D75A2D"/>
    <w:rsid w:val="00D8024B"/>
    <w:rsid w:val="00D821C8"/>
    <w:rsid w:val="00D82B1B"/>
    <w:rsid w:val="00D842A5"/>
    <w:rsid w:val="00D85142"/>
    <w:rsid w:val="00D86F75"/>
    <w:rsid w:val="00D91F47"/>
    <w:rsid w:val="00D92C3C"/>
    <w:rsid w:val="00D96AE1"/>
    <w:rsid w:val="00DA07B6"/>
    <w:rsid w:val="00DA0CB5"/>
    <w:rsid w:val="00DA11F2"/>
    <w:rsid w:val="00DA50B4"/>
    <w:rsid w:val="00DB12FF"/>
    <w:rsid w:val="00DB2C08"/>
    <w:rsid w:val="00DB5454"/>
    <w:rsid w:val="00DB6B1B"/>
    <w:rsid w:val="00DB762E"/>
    <w:rsid w:val="00DC1DB0"/>
    <w:rsid w:val="00DC1DB9"/>
    <w:rsid w:val="00DC25C6"/>
    <w:rsid w:val="00DC3A32"/>
    <w:rsid w:val="00DC4686"/>
    <w:rsid w:val="00DC4EDF"/>
    <w:rsid w:val="00DD0CFB"/>
    <w:rsid w:val="00DD1D2B"/>
    <w:rsid w:val="00DD3F2A"/>
    <w:rsid w:val="00DD7888"/>
    <w:rsid w:val="00DD7D64"/>
    <w:rsid w:val="00DE0D9E"/>
    <w:rsid w:val="00DE51EC"/>
    <w:rsid w:val="00DE59EA"/>
    <w:rsid w:val="00DF1A00"/>
    <w:rsid w:val="00DF23E2"/>
    <w:rsid w:val="00DF3A6A"/>
    <w:rsid w:val="00DF42F8"/>
    <w:rsid w:val="00E002D5"/>
    <w:rsid w:val="00E02A5B"/>
    <w:rsid w:val="00E02A90"/>
    <w:rsid w:val="00E05827"/>
    <w:rsid w:val="00E1715C"/>
    <w:rsid w:val="00E1723B"/>
    <w:rsid w:val="00E173B2"/>
    <w:rsid w:val="00E206E2"/>
    <w:rsid w:val="00E21178"/>
    <w:rsid w:val="00E23510"/>
    <w:rsid w:val="00E25765"/>
    <w:rsid w:val="00E30C58"/>
    <w:rsid w:val="00E310A1"/>
    <w:rsid w:val="00E3712D"/>
    <w:rsid w:val="00E37578"/>
    <w:rsid w:val="00E44985"/>
    <w:rsid w:val="00E4679D"/>
    <w:rsid w:val="00E4687F"/>
    <w:rsid w:val="00E469B6"/>
    <w:rsid w:val="00E476F5"/>
    <w:rsid w:val="00E514BB"/>
    <w:rsid w:val="00E51A05"/>
    <w:rsid w:val="00E521BC"/>
    <w:rsid w:val="00E53439"/>
    <w:rsid w:val="00E53E24"/>
    <w:rsid w:val="00E55E30"/>
    <w:rsid w:val="00E57702"/>
    <w:rsid w:val="00E63678"/>
    <w:rsid w:val="00E66CD9"/>
    <w:rsid w:val="00E70DA8"/>
    <w:rsid w:val="00E71AE7"/>
    <w:rsid w:val="00E721AA"/>
    <w:rsid w:val="00E74093"/>
    <w:rsid w:val="00E74BF0"/>
    <w:rsid w:val="00E75A0D"/>
    <w:rsid w:val="00E77B0A"/>
    <w:rsid w:val="00E80B19"/>
    <w:rsid w:val="00E8477A"/>
    <w:rsid w:val="00E85D11"/>
    <w:rsid w:val="00E86587"/>
    <w:rsid w:val="00E87500"/>
    <w:rsid w:val="00E903EC"/>
    <w:rsid w:val="00E933E1"/>
    <w:rsid w:val="00E95823"/>
    <w:rsid w:val="00E95BA3"/>
    <w:rsid w:val="00EA0427"/>
    <w:rsid w:val="00EA2507"/>
    <w:rsid w:val="00EA27B7"/>
    <w:rsid w:val="00EA2920"/>
    <w:rsid w:val="00EA29B8"/>
    <w:rsid w:val="00EA3C2E"/>
    <w:rsid w:val="00EA6B18"/>
    <w:rsid w:val="00EB08D6"/>
    <w:rsid w:val="00EB13B3"/>
    <w:rsid w:val="00EB3710"/>
    <w:rsid w:val="00EB471D"/>
    <w:rsid w:val="00EB5B52"/>
    <w:rsid w:val="00EC041F"/>
    <w:rsid w:val="00EC269F"/>
    <w:rsid w:val="00EC7069"/>
    <w:rsid w:val="00EC725B"/>
    <w:rsid w:val="00ED0CF0"/>
    <w:rsid w:val="00ED402C"/>
    <w:rsid w:val="00EE278D"/>
    <w:rsid w:val="00EE637E"/>
    <w:rsid w:val="00EF1F1C"/>
    <w:rsid w:val="00EF61FF"/>
    <w:rsid w:val="00F00AD0"/>
    <w:rsid w:val="00F01E73"/>
    <w:rsid w:val="00F04F56"/>
    <w:rsid w:val="00F13F58"/>
    <w:rsid w:val="00F21B9B"/>
    <w:rsid w:val="00F26A27"/>
    <w:rsid w:val="00F30AAC"/>
    <w:rsid w:val="00F32015"/>
    <w:rsid w:val="00F329E6"/>
    <w:rsid w:val="00F34B9C"/>
    <w:rsid w:val="00F40A52"/>
    <w:rsid w:val="00F40AA3"/>
    <w:rsid w:val="00F40AD4"/>
    <w:rsid w:val="00F41F3E"/>
    <w:rsid w:val="00F44DA0"/>
    <w:rsid w:val="00F46292"/>
    <w:rsid w:val="00F467FA"/>
    <w:rsid w:val="00F50B3C"/>
    <w:rsid w:val="00F50C58"/>
    <w:rsid w:val="00F57428"/>
    <w:rsid w:val="00F6240D"/>
    <w:rsid w:val="00F6358D"/>
    <w:rsid w:val="00F64315"/>
    <w:rsid w:val="00F64861"/>
    <w:rsid w:val="00F6776F"/>
    <w:rsid w:val="00F70B15"/>
    <w:rsid w:val="00F7205A"/>
    <w:rsid w:val="00F726E3"/>
    <w:rsid w:val="00F76C68"/>
    <w:rsid w:val="00F80BEB"/>
    <w:rsid w:val="00F83159"/>
    <w:rsid w:val="00F8455B"/>
    <w:rsid w:val="00F8536B"/>
    <w:rsid w:val="00F8567E"/>
    <w:rsid w:val="00F856CA"/>
    <w:rsid w:val="00F87DCE"/>
    <w:rsid w:val="00F90565"/>
    <w:rsid w:val="00F93DCC"/>
    <w:rsid w:val="00F944CC"/>
    <w:rsid w:val="00F96064"/>
    <w:rsid w:val="00F972BB"/>
    <w:rsid w:val="00F9779A"/>
    <w:rsid w:val="00FA153D"/>
    <w:rsid w:val="00FA18A5"/>
    <w:rsid w:val="00FA2A2D"/>
    <w:rsid w:val="00FA5399"/>
    <w:rsid w:val="00FB0BAC"/>
    <w:rsid w:val="00FB1315"/>
    <w:rsid w:val="00FB1D4C"/>
    <w:rsid w:val="00FC01F4"/>
    <w:rsid w:val="00FC199D"/>
    <w:rsid w:val="00FC339C"/>
    <w:rsid w:val="00FC401B"/>
    <w:rsid w:val="00FC5AAF"/>
    <w:rsid w:val="00FD25D5"/>
    <w:rsid w:val="00FD2A69"/>
    <w:rsid w:val="00FD70DF"/>
    <w:rsid w:val="00FE370F"/>
    <w:rsid w:val="00FE38AA"/>
    <w:rsid w:val="00FE3ECA"/>
    <w:rsid w:val="00FE40A6"/>
    <w:rsid w:val="00FE41BE"/>
    <w:rsid w:val="00FE6478"/>
    <w:rsid w:val="00FF18E3"/>
    <w:rsid w:val="00FF2873"/>
    <w:rsid w:val="00FF2A7A"/>
    <w:rsid w:val="00FF47A4"/>
    <w:rsid w:val="00FF7728"/>
    <w:rsid w:val="00FF7CB5"/>
    <w:rsid w:val="00FF7D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B29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55763"/>
    <w:pPr>
      <w:spacing w:after="200" w:line="276" w:lineRule="auto"/>
    </w:pPr>
    <w:rPr>
      <w:sz w:val="22"/>
      <w:szCs w:val="22"/>
      <w:lang w:eastAsia="en-US"/>
    </w:rPr>
  </w:style>
  <w:style w:type="paragraph" w:styleId="Nadpis1">
    <w:name w:val="heading 1"/>
    <w:basedOn w:val="Normlny"/>
    <w:link w:val="Nadpis1Char"/>
    <w:uiPriority w:val="99"/>
    <w:qFormat/>
    <w:rsid w:val="00B974C3"/>
    <w:pPr>
      <w:spacing w:before="100" w:beforeAutospacing="1" w:after="192" w:line="240" w:lineRule="auto"/>
      <w:outlineLvl w:val="0"/>
    </w:pPr>
    <w:rPr>
      <w:rFonts w:ascii="Times New Roman" w:hAnsi="Times New Roman"/>
      <w:b/>
      <w:bCs/>
      <w:color w:val="4F6DA9"/>
      <w:kern w:val="36"/>
      <w:sz w:val="38"/>
      <w:szCs w:val="3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B974C3"/>
    <w:rPr>
      <w:rFonts w:ascii="Times New Roman" w:hAnsi="Times New Roman"/>
      <w:b/>
      <w:color w:val="4F6DA9"/>
      <w:kern w:val="36"/>
      <w:sz w:val="38"/>
      <w:lang w:eastAsia="sk-SK"/>
    </w:rPr>
  </w:style>
  <w:style w:type="character" w:styleId="Hypertextovprepojenie">
    <w:name w:val="Hyperlink"/>
    <w:uiPriority w:val="99"/>
    <w:rsid w:val="00B974C3"/>
    <w:rPr>
      <w:rFonts w:cs="Times New Roman"/>
      <w:color w:val="58A3E6"/>
      <w:u w:val="none"/>
      <w:effect w:val="none"/>
    </w:rPr>
  </w:style>
  <w:style w:type="paragraph" w:styleId="Normlnywebov">
    <w:name w:val="Normal (Web)"/>
    <w:basedOn w:val="Normlny"/>
    <w:uiPriority w:val="99"/>
    <w:rsid w:val="00B974C3"/>
    <w:pPr>
      <w:spacing w:before="144" w:after="192" w:line="240" w:lineRule="auto"/>
    </w:pPr>
    <w:rPr>
      <w:rFonts w:ascii="Times New Roman" w:eastAsia="Times New Roman" w:hAnsi="Times New Roman"/>
      <w:sz w:val="24"/>
      <w:szCs w:val="24"/>
      <w:lang w:eastAsia="sk-SK"/>
    </w:rPr>
  </w:style>
  <w:style w:type="character" w:styleId="Zvraznenie">
    <w:name w:val="Emphasis"/>
    <w:uiPriority w:val="99"/>
    <w:qFormat/>
    <w:rsid w:val="00B974C3"/>
    <w:rPr>
      <w:rFonts w:cs="Times New Roman"/>
      <w:i/>
    </w:rPr>
  </w:style>
  <w:style w:type="paragraph" w:styleId="z-Hornokrajformulra">
    <w:name w:val="HTML Top of Form"/>
    <w:basedOn w:val="Normlny"/>
    <w:next w:val="Normlny"/>
    <w:link w:val="z-HornokrajformulraChar"/>
    <w:hidden/>
    <w:uiPriority w:val="99"/>
    <w:semiHidden/>
    <w:rsid w:val="00B974C3"/>
    <w:pPr>
      <w:pBdr>
        <w:bottom w:val="single" w:sz="6" w:space="1" w:color="auto"/>
      </w:pBdr>
      <w:spacing w:after="0" w:line="240" w:lineRule="auto"/>
      <w:jc w:val="center"/>
    </w:pPr>
    <w:rPr>
      <w:rFonts w:ascii="Arial" w:hAnsi="Arial"/>
      <w:vanish/>
      <w:sz w:val="16"/>
      <w:szCs w:val="16"/>
      <w:lang w:eastAsia="sk-SK"/>
    </w:rPr>
  </w:style>
  <w:style w:type="character" w:customStyle="1" w:styleId="z-HornokrajformulraChar">
    <w:name w:val="z-Horný okraj formulára Char"/>
    <w:link w:val="z-Hornokrajformulra"/>
    <w:uiPriority w:val="99"/>
    <w:semiHidden/>
    <w:locked/>
    <w:rsid w:val="00B974C3"/>
    <w:rPr>
      <w:rFonts w:ascii="Arial" w:hAnsi="Arial"/>
      <w:vanish/>
      <w:sz w:val="16"/>
      <w:lang w:eastAsia="sk-SK"/>
    </w:rPr>
  </w:style>
  <w:style w:type="paragraph" w:styleId="z-Spodnokrajformulra">
    <w:name w:val="HTML Bottom of Form"/>
    <w:basedOn w:val="Normlny"/>
    <w:next w:val="Normlny"/>
    <w:link w:val="z-SpodnokrajformulraChar"/>
    <w:hidden/>
    <w:uiPriority w:val="99"/>
    <w:semiHidden/>
    <w:rsid w:val="00B974C3"/>
    <w:pPr>
      <w:pBdr>
        <w:top w:val="single" w:sz="6" w:space="1" w:color="auto"/>
      </w:pBdr>
      <w:spacing w:after="0" w:line="240" w:lineRule="auto"/>
      <w:jc w:val="center"/>
    </w:pPr>
    <w:rPr>
      <w:rFonts w:ascii="Arial" w:hAnsi="Arial"/>
      <w:vanish/>
      <w:sz w:val="16"/>
      <w:szCs w:val="16"/>
      <w:lang w:eastAsia="sk-SK"/>
    </w:rPr>
  </w:style>
  <w:style w:type="character" w:customStyle="1" w:styleId="z-SpodnokrajformulraChar">
    <w:name w:val="z-Spodný okraj formulára Char"/>
    <w:link w:val="z-Spodnokrajformulra"/>
    <w:uiPriority w:val="99"/>
    <w:semiHidden/>
    <w:locked/>
    <w:rsid w:val="00B974C3"/>
    <w:rPr>
      <w:rFonts w:ascii="Arial" w:hAnsi="Arial"/>
      <w:vanish/>
      <w:sz w:val="16"/>
      <w:lang w:eastAsia="sk-SK"/>
    </w:rPr>
  </w:style>
  <w:style w:type="paragraph" w:styleId="Textbubliny">
    <w:name w:val="Balloon Text"/>
    <w:basedOn w:val="Normlny"/>
    <w:link w:val="TextbublinyChar"/>
    <w:uiPriority w:val="99"/>
    <w:rsid w:val="00B974C3"/>
    <w:pPr>
      <w:spacing w:after="0" w:line="240" w:lineRule="auto"/>
    </w:pPr>
    <w:rPr>
      <w:rFonts w:ascii="Tahoma" w:hAnsi="Tahoma"/>
      <w:sz w:val="16"/>
      <w:szCs w:val="16"/>
      <w:lang w:eastAsia="sk-SK"/>
    </w:rPr>
  </w:style>
  <w:style w:type="character" w:customStyle="1" w:styleId="TextbublinyChar">
    <w:name w:val="Text bubliny Char"/>
    <w:link w:val="Textbubliny"/>
    <w:uiPriority w:val="99"/>
    <w:locked/>
    <w:rsid w:val="00B974C3"/>
    <w:rPr>
      <w:rFonts w:ascii="Tahoma" w:hAnsi="Tahoma"/>
      <w:sz w:val="16"/>
    </w:rPr>
  </w:style>
  <w:style w:type="paragraph" w:styleId="Odsekzoznamu">
    <w:name w:val="List Paragraph"/>
    <w:basedOn w:val="Normlny"/>
    <w:uiPriority w:val="99"/>
    <w:qFormat/>
    <w:rsid w:val="009A0B33"/>
    <w:pPr>
      <w:ind w:left="720"/>
      <w:contextualSpacing/>
    </w:pPr>
  </w:style>
  <w:style w:type="paragraph" w:styleId="Nzov">
    <w:name w:val="Title"/>
    <w:basedOn w:val="Normlny"/>
    <w:link w:val="NzovChar"/>
    <w:uiPriority w:val="99"/>
    <w:qFormat/>
    <w:rsid w:val="00302B88"/>
    <w:pPr>
      <w:overflowPunct w:val="0"/>
      <w:autoSpaceDE w:val="0"/>
      <w:autoSpaceDN w:val="0"/>
      <w:adjustRightInd w:val="0"/>
      <w:spacing w:after="0" w:line="240" w:lineRule="auto"/>
      <w:jc w:val="center"/>
    </w:pPr>
    <w:rPr>
      <w:rFonts w:ascii="Times New Roman" w:hAnsi="Times New Roman"/>
      <w:b/>
      <w:sz w:val="20"/>
      <w:szCs w:val="20"/>
      <w:lang w:eastAsia="sk-SK"/>
    </w:rPr>
  </w:style>
  <w:style w:type="character" w:customStyle="1" w:styleId="NzovChar">
    <w:name w:val="Názov Char"/>
    <w:link w:val="Nzov"/>
    <w:uiPriority w:val="99"/>
    <w:locked/>
    <w:rsid w:val="00302B88"/>
    <w:rPr>
      <w:rFonts w:ascii="Times New Roman" w:hAnsi="Times New Roman"/>
      <w:b/>
      <w:sz w:val="20"/>
      <w:lang w:eastAsia="sk-SK"/>
    </w:rPr>
  </w:style>
  <w:style w:type="paragraph" w:customStyle="1" w:styleId="msonormalcxspmiddle">
    <w:name w:val="msonormalcxspmiddle"/>
    <w:basedOn w:val="Normlny"/>
    <w:uiPriority w:val="99"/>
    <w:rsid w:val="00C43C18"/>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semiHidden/>
    <w:rsid w:val="009235C9"/>
    <w:pPr>
      <w:tabs>
        <w:tab w:val="center" w:pos="4536"/>
        <w:tab w:val="right" w:pos="9072"/>
      </w:tabs>
      <w:spacing w:after="0" w:line="240" w:lineRule="auto"/>
    </w:pPr>
    <w:rPr>
      <w:rFonts w:eastAsia="Times New Roman"/>
      <w:sz w:val="24"/>
      <w:szCs w:val="24"/>
      <w:lang w:eastAsia="sk-SK"/>
    </w:rPr>
  </w:style>
  <w:style w:type="character" w:customStyle="1" w:styleId="HlavikaChar">
    <w:name w:val="Hlavička Char"/>
    <w:link w:val="Hlavika"/>
    <w:uiPriority w:val="99"/>
    <w:semiHidden/>
    <w:locked/>
    <w:rsid w:val="009235C9"/>
    <w:rPr>
      <w:rFonts w:eastAsia="Times New Roman"/>
      <w:sz w:val="24"/>
      <w:lang w:val="sk-SK" w:eastAsia="sk-SK"/>
    </w:rPr>
  </w:style>
  <w:style w:type="paragraph" w:styleId="Pta">
    <w:name w:val="footer"/>
    <w:basedOn w:val="Normlny"/>
    <w:link w:val="PtaChar"/>
    <w:uiPriority w:val="99"/>
    <w:rsid w:val="009A4372"/>
    <w:pPr>
      <w:tabs>
        <w:tab w:val="center" w:pos="4536"/>
        <w:tab w:val="right" w:pos="9072"/>
      </w:tabs>
    </w:pPr>
    <w:rPr>
      <w:sz w:val="20"/>
      <w:szCs w:val="20"/>
    </w:rPr>
  </w:style>
  <w:style w:type="character" w:customStyle="1" w:styleId="PtaChar">
    <w:name w:val="Päta Char"/>
    <w:link w:val="Pta"/>
    <w:uiPriority w:val="99"/>
    <w:semiHidden/>
    <w:locked/>
    <w:rsid w:val="00754B43"/>
    <w:rPr>
      <w:lang w:eastAsia="en-US"/>
    </w:rPr>
  </w:style>
  <w:style w:type="character" w:styleId="slostrany">
    <w:name w:val="page number"/>
    <w:uiPriority w:val="99"/>
    <w:rsid w:val="009A4372"/>
    <w:rPr>
      <w:rFonts w:cs="Times New Roman"/>
    </w:rPr>
  </w:style>
  <w:style w:type="paragraph" w:styleId="Zarkazkladnhotextu">
    <w:name w:val="Body Text Indent"/>
    <w:basedOn w:val="Zkladntext"/>
    <w:link w:val="ZarkazkladnhotextuChar"/>
    <w:uiPriority w:val="99"/>
    <w:rsid w:val="001579F1"/>
    <w:pPr>
      <w:widowControl w:val="0"/>
      <w:suppressAutoHyphens/>
      <w:ind w:left="283"/>
    </w:pPr>
    <w:rPr>
      <w:rFonts w:eastAsia="Calibri" w:cs="Mangal"/>
      <w:kern w:val="1"/>
      <w:lang w:eastAsia="hi-IN" w:bidi="hi-IN"/>
    </w:rPr>
  </w:style>
  <w:style w:type="character" w:customStyle="1" w:styleId="ZarkazkladnhotextuChar">
    <w:name w:val="Zarážka základného textu Char"/>
    <w:link w:val="Zarkazkladnhotextu"/>
    <w:uiPriority w:val="99"/>
    <w:locked/>
    <w:rsid w:val="001579F1"/>
    <w:rPr>
      <w:rFonts w:ascii="Times New Roman" w:eastAsia="Times New Roman" w:hAnsi="Times New Roman"/>
      <w:kern w:val="1"/>
      <w:sz w:val="24"/>
      <w:lang w:eastAsia="hi-IN" w:bidi="hi-IN"/>
    </w:rPr>
  </w:style>
  <w:style w:type="paragraph" w:styleId="Zkladntext">
    <w:name w:val="Body Text"/>
    <w:basedOn w:val="Normlny"/>
    <w:link w:val="ZkladntextChar"/>
    <w:uiPriority w:val="99"/>
    <w:rsid w:val="001579F1"/>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link w:val="Zkladntext"/>
    <w:uiPriority w:val="99"/>
    <w:locked/>
    <w:rsid w:val="001579F1"/>
    <w:rPr>
      <w:rFonts w:ascii="Times New Roman" w:hAnsi="Times New Roman"/>
      <w:sz w:val="24"/>
    </w:rPr>
  </w:style>
  <w:style w:type="paragraph" w:customStyle="1" w:styleId="Obsahtabuky">
    <w:name w:val="Obsah tabuľky"/>
    <w:basedOn w:val="Normlny"/>
    <w:uiPriority w:val="99"/>
    <w:rsid w:val="001E63B3"/>
    <w:pPr>
      <w:widowControl w:val="0"/>
      <w:suppressLineNumbers/>
      <w:suppressAutoHyphens/>
      <w:spacing w:after="0" w:line="240" w:lineRule="auto"/>
    </w:pPr>
    <w:rPr>
      <w:rFonts w:ascii="Times New Roman" w:hAnsi="Times New Roman" w:cs="Mangal"/>
      <w:kern w:val="1"/>
      <w:sz w:val="24"/>
      <w:szCs w:val="24"/>
      <w:lang w:eastAsia="hi-IN" w:bidi="hi-IN"/>
    </w:rPr>
  </w:style>
  <w:style w:type="character" w:styleId="Odkaznakomentr">
    <w:name w:val="annotation reference"/>
    <w:uiPriority w:val="99"/>
    <w:semiHidden/>
    <w:unhideWhenUsed/>
    <w:rsid w:val="00A74F17"/>
    <w:rPr>
      <w:sz w:val="16"/>
      <w:szCs w:val="16"/>
    </w:rPr>
  </w:style>
  <w:style w:type="paragraph" w:styleId="Textkomentra">
    <w:name w:val="annotation text"/>
    <w:basedOn w:val="Normlny"/>
    <w:link w:val="TextkomentraChar"/>
    <w:uiPriority w:val="99"/>
    <w:semiHidden/>
    <w:unhideWhenUsed/>
    <w:rsid w:val="00A74F17"/>
    <w:rPr>
      <w:sz w:val="20"/>
      <w:szCs w:val="20"/>
    </w:rPr>
  </w:style>
  <w:style w:type="character" w:customStyle="1" w:styleId="TextkomentraChar">
    <w:name w:val="Text komentára Char"/>
    <w:link w:val="Textkomentra"/>
    <w:uiPriority w:val="99"/>
    <w:semiHidden/>
    <w:rsid w:val="00A74F17"/>
    <w:rPr>
      <w:lang w:eastAsia="en-US"/>
    </w:rPr>
  </w:style>
  <w:style w:type="paragraph" w:styleId="Predmetkomentra">
    <w:name w:val="annotation subject"/>
    <w:basedOn w:val="Textkomentra"/>
    <w:next w:val="Textkomentra"/>
    <w:link w:val="PredmetkomentraChar"/>
    <w:uiPriority w:val="99"/>
    <w:semiHidden/>
    <w:unhideWhenUsed/>
    <w:rsid w:val="00A74F17"/>
    <w:rPr>
      <w:b/>
      <w:bCs/>
    </w:rPr>
  </w:style>
  <w:style w:type="character" w:customStyle="1" w:styleId="PredmetkomentraChar">
    <w:name w:val="Predmet komentára Char"/>
    <w:link w:val="Predmetkomentra"/>
    <w:uiPriority w:val="99"/>
    <w:semiHidden/>
    <w:rsid w:val="00A74F17"/>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55763"/>
    <w:pPr>
      <w:spacing w:after="200" w:line="276" w:lineRule="auto"/>
    </w:pPr>
    <w:rPr>
      <w:sz w:val="22"/>
      <w:szCs w:val="22"/>
      <w:lang w:eastAsia="en-US"/>
    </w:rPr>
  </w:style>
  <w:style w:type="paragraph" w:styleId="Nadpis1">
    <w:name w:val="heading 1"/>
    <w:basedOn w:val="Normlny"/>
    <w:link w:val="Nadpis1Char"/>
    <w:uiPriority w:val="99"/>
    <w:qFormat/>
    <w:rsid w:val="00B974C3"/>
    <w:pPr>
      <w:spacing w:before="100" w:beforeAutospacing="1" w:after="192" w:line="240" w:lineRule="auto"/>
      <w:outlineLvl w:val="0"/>
    </w:pPr>
    <w:rPr>
      <w:rFonts w:ascii="Times New Roman" w:hAnsi="Times New Roman"/>
      <w:b/>
      <w:bCs/>
      <w:color w:val="4F6DA9"/>
      <w:kern w:val="36"/>
      <w:sz w:val="38"/>
      <w:szCs w:val="3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B974C3"/>
    <w:rPr>
      <w:rFonts w:ascii="Times New Roman" w:hAnsi="Times New Roman"/>
      <w:b/>
      <w:color w:val="4F6DA9"/>
      <w:kern w:val="36"/>
      <w:sz w:val="38"/>
      <w:lang w:eastAsia="sk-SK"/>
    </w:rPr>
  </w:style>
  <w:style w:type="character" w:styleId="Hypertextovprepojenie">
    <w:name w:val="Hyperlink"/>
    <w:uiPriority w:val="99"/>
    <w:rsid w:val="00B974C3"/>
    <w:rPr>
      <w:rFonts w:cs="Times New Roman"/>
      <w:color w:val="58A3E6"/>
      <w:u w:val="none"/>
      <w:effect w:val="none"/>
    </w:rPr>
  </w:style>
  <w:style w:type="paragraph" w:styleId="Normlnywebov">
    <w:name w:val="Normal (Web)"/>
    <w:basedOn w:val="Normlny"/>
    <w:uiPriority w:val="99"/>
    <w:rsid w:val="00B974C3"/>
    <w:pPr>
      <w:spacing w:before="144" w:after="192" w:line="240" w:lineRule="auto"/>
    </w:pPr>
    <w:rPr>
      <w:rFonts w:ascii="Times New Roman" w:eastAsia="Times New Roman" w:hAnsi="Times New Roman"/>
      <w:sz w:val="24"/>
      <w:szCs w:val="24"/>
      <w:lang w:eastAsia="sk-SK"/>
    </w:rPr>
  </w:style>
  <w:style w:type="character" w:styleId="Zvraznenie">
    <w:name w:val="Emphasis"/>
    <w:uiPriority w:val="99"/>
    <w:qFormat/>
    <w:rsid w:val="00B974C3"/>
    <w:rPr>
      <w:rFonts w:cs="Times New Roman"/>
      <w:i/>
    </w:rPr>
  </w:style>
  <w:style w:type="paragraph" w:styleId="z-Hornokrajformulra">
    <w:name w:val="HTML Top of Form"/>
    <w:basedOn w:val="Normlny"/>
    <w:next w:val="Normlny"/>
    <w:link w:val="z-HornokrajformulraChar"/>
    <w:hidden/>
    <w:uiPriority w:val="99"/>
    <w:semiHidden/>
    <w:rsid w:val="00B974C3"/>
    <w:pPr>
      <w:pBdr>
        <w:bottom w:val="single" w:sz="6" w:space="1" w:color="auto"/>
      </w:pBdr>
      <w:spacing w:after="0" w:line="240" w:lineRule="auto"/>
      <w:jc w:val="center"/>
    </w:pPr>
    <w:rPr>
      <w:rFonts w:ascii="Arial" w:hAnsi="Arial"/>
      <w:vanish/>
      <w:sz w:val="16"/>
      <w:szCs w:val="16"/>
      <w:lang w:eastAsia="sk-SK"/>
    </w:rPr>
  </w:style>
  <w:style w:type="character" w:customStyle="1" w:styleId="z-HornokrajformulraChar">
    <w:name w:val="z-Horný okraj formulára Char"/>
    <w:link w:val="z-Hornokrajformulra"/>
    <w:uiPriority w:val="99"/>
    <w:semiHidden/>
    <w:locked/>
    <w:rsid w:val="00B974C3"/>
    <w:rPr>
      <w:rFonts w:ascii="Arial" w:hAnsi="Arial"/>
      <w:vanish/>
      <w:sz w:val="16"/>
      <w:lang w:eastAsia="sk-SK"/>
    </w:rPr>
  </w:style>
  <w:style w:type="paragraph" w:styleId="z-Spodnokrajformulra">
    <w:name w:val="HTML Bottom of Form"/>
    <w:basedOn w:val="Normlny"/>
    <w:next w:val="Normlny"/>
    <w:link w:val="z-SpodnokrajformulraChar"/>
    <w:hidden/>
    <w:uiPriority w:val="99"/>
    <w:semiHidden/>
    <w:rsid w:val="00B974C3"/>
    <w:pPr>
      <w:pBdr>
        <w:top w:val="single" w:sz="6" w:space="1" w:color="auto"/>
      </w:pBdr>
      <w:spacing w:after="0" w:line="240" w:lineRule="auto"/>
      <w:jc w:val="center"/>
    </w:pPr>
    <w:rPr>
      <w:rFonts w:ascii="Arial" w:hAnsi="Arial"/>
      <w:vanish/>
      <w:sz w:val="16"/>
      <w:szCs w:val="16"/>
      <w:lang w:eastAsia="sk-SK"/>
    </w:rPr>
  </w:style>
  <w:style w:type="character" w:customStyle="1" w:styleId="z-SpodnokrajformulraChar">
    <w:name w:val="z-Spodný okraj formulára Char"/>
    <w:link w:val="z-Spodnokrajformulra"/>
    <w:uiPriority w:val="99"/>
    <w:semiHidden/>
    <w:locked/>
    <w:rsid w:val="00B974C3"/>
    <w:rPr>
      <w:rFonts w:ascii="Arial" w:hAnsi="Arial"/>
      <w:vanish/>
      <w:sz w:val="16"/>
      <w:lang w:eastAsia="sk-SK"/>
    </w:rPr>
  </w:style>
  <w:style w:type="paragraph" w:styleId="Textbubliny">
    <w:name w:val="Balloon Text"/>
    <w:basedOn w:val="Normlny"/>
    <w:link w:val="TextbublinyChar"/>
    <w:uiPriority w:val="99"/>
    <w:rsid w:val="00B974C3"/>
    <w:pPr>
      <w:spacing w:after="0" w:line="240" w:lineRule="auto"/>
    </w:pPr>
    <w:rPr>
      <w:rFonts w:ascii="Tahoma" w:hAnsi="Tahoma"/>
      <w:sz w:val="16"/>
      <w:szCs w:val="16"/>
      <w:lang w:eastAsia="sk-SK"/>
    </w:rPr>
  </w:style>
  <w:style w:type="character" w:customStyle="1" w:styleId="TextbublinyChar">
    <w:name w:val="Text bubliny Char"/>
    <w:link w:val="Textbubliny"/>
    <w:uiPriority w:val="99"/>
    <w:locked/>
    <w:rsid w:val="00B974C3"/>
    <w:rPr>
      <w:rFonts w:ascii="Tahoma" w:hAnsi="Tahoma"/>
      <w:sz w:val="16"/>
    </w:rPr>
  </w:style>
  <w:style w:type="paragraph" w:styleId="Odsekzoznamu">
    <w:name w:val="List Paragraph"/>
    <w:basedOn w:val="Normlny"/>
    <w:uiPriority w:val="99"/>
    <w:qFormat/>
    <w:rsid w:val="009A0B33"/>
    <w:pPr>
      <w:ind w:left="720"/>
      <w:contextualSpacing/>
    </w:pPr>
  </w:style>
  <w:style w:type="paragraph" w:styleId="Nzov">
    <w:name w:val="Title"/>
    <w:basedOn w:val="Normlny"/>
    <w:link w:val="NzovChar"/>
    <w:uiPriority w:val="99"/>
    <w:qFormat/>
    <w:rsid w:val="00302B88"/>
    <w:pPr>
      <w:overflowPunct w:val="0"/>
      <w:autoSpaceDE w:val="0"/>
      <w:autoSpaceDN w:val="0"/>
      <w:adjustRightInd w:val="0"/>
      <w:spacing w:after="0" w:line="240" w:lineRule="auto"/>
      <w:jc w:val="center"/>
    </w:pPr>
    <w:rPr>
      <w:rFonts w:ascii="Times New Roman" w:hAnsi="Times New Roman"/>
      <w:b/>
      <w:sz w:val="20"/>
      <w:szCs w:val="20"/>
      <w:lang w:eastAsia="sk-SK"/>
    </w:rPr>
  </w:style>
  <w:style w:type="character" w:customStyle="1" w:styleId="NzovChar">
    <w:name w:val="Názov Char"/>
    <w:link w:val="Nzov"/>
    <w:uiPriority w:val="99"/>
    <w:locked/>
    <w:rsid w:val="00302B88"/>
    <w:rPr>
      <w:rFonts w:ascii="Times New Roman" w:hAnsi="Times New Roman"/>
      <w:b/>
      <w:sz w:val="20"/>
      <w:lang w:eastAsia="sk-SK"/>
    </w:rPr>
  </w:style>
  <w:style w:type="paragraph" w:customStyle="1" w:styleId="msonormalcxspmiddle">
    <w:name w:val="msonormalcxspmiddle"/>
    <w:basedOn w:val="Normlny"/>
    <w:uiPriority w:val="99"/>
    <w:rsid w:val="00C43C18"/>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semiHidden/>
    <w:rsid w:val="009235C9"/>
    <w:pPr>
      <w:tabs>
        <w:tab w:val="center" w:pos="4536"/>
        <w:tab w:val="right" w:pos="9072"/>
      </w:tabs>
      <w:spacing w:after="0" w:line="240" w:lineRule="auto"/>
    </w:pPr>
    <w:rPr>
      <w:rFonts w:eastAsia="Times New Roman"/>
      <w:sz w:val="24"/>
      <w:szCs w:val="24"/>
      <w:lang w:eastAsia="sk-SK"/>
    </w:rPr>
  </w:style>
  <w:style w:type="character" w:customStyle="1" w:styleId="HlavikaChar">
    <w:name w:val="Hlavička Char"/>
    <w:link w:val="Hlavika"/>
    <w:uiPriority w:val="99"/>
    <w:semiHidden/>
    <w:locked/>
    <w:rsid w:val="009235C9"/>
    <w:rPr>
      <w:rFonts w:eastAsia="Times New Roman"/>
      <w:sz w:val="24"/>
      <w:lang w:val="sk-SK" w:eastAsia="sk-SK"/>
    </w:rPr>
  </w:style>
  <w:style w:type="paragraph" w:styleId="Pta">
    <w:name w:val="footer"/>
    <w:basedOn w:val="Normlny"/>
    <w:link w:val="PtaChar"/>
    <w:uiPriority w:val="99"/>
    <w:rsid w:val="009A4372"/>
    <w:pPr>
      <w:tabs>
        <w:tab w:val="center" w:pos="4536"/>
        <w:tab w:val="right" w:pos="9072"/>
      </w:tabs>
    </w:pPr>
    <w:rPr>
      <w:sz w:val="20"/>
      <w:szCs w:val="20"/>
    </w:rPr>
  </w:style>
  <w:style w:type="character" w:customStyle="1" w:styleId="PtaChar">
    <w:name w:val="Päta Char"/>
    <w:link w:val="Pta"/>
    <w:uiPriority w:val="99"/>
    <w:semiHidden/>
    <w:locked/>
    <w:rsid w:val="00754B43"/>
    <w:rPr>
      <w:lang w:eastAsia="en-US"/>
    </w:rPr>
  </w:style>
  <w:style w:type="character" w:styleId="slostrany">
    <w:name w:val="page number"/>
    <w:uiPriority w:val="99"/>
    <w:rsid w:val="009A4372"/>
    <w:rPr>
      <w:rFonts w:cs="Times New Roman"/>
    </w:rPr>
  </w:style>
  <w:style w:type="paragraph" w:styleId="Zarkazkladnhotextu">
    <w:name w:val="Body Text Indent"/>
    <w:basedOn w:val="Zkladntext"/>
    <w:link w:val="ZarkazkladnhotextuChar"/>
    <w:uiPriority w:val="99"/>
    <w:rsid w:val="001579F1"/>
    <w:pPr>
      <w:widowControl w:val="0"/>
      <w:suppressAutoHyphens/>
      <w:ind w:left="283"/>
    </w:pPr>
    <w:rPr>
      <w:rFonts w:eastAsia="Calibri" w:cs="Mangal"/>
      <w:kern w:val="1"/>
      <w:lang w:eastAsia="hi-IN" w:bidi="hi-IN"/>
    </w:rPr>
  </w:style>
  <w:style w:type="character" w:customStyle="1" w:styleId="ZarkazkladnhotextuChar">
    <w:name w:val="Zarážka základného textu Char"/>
    <w:link w:val="Zarkazkladnhotextu"/>
    <w:uiPriority w:val="99"/>
    <w:locked/>
    <w:rsid w:val="001579F1"/>
    <w:rPr>
      <w:rFonts w:ascii="Times New Roman" w:eastAsia="Times New Roman" w:hAnsi="Times New Roman"/>
      <w:kern w:val="1"/>
      <w:sz w:val="24"/>
      <w:lang w:eastAsia="hi-IN" w:bidi="hi-IN"/>
    </w:rPr>
  </w:style>
  <w:style w:type="paragraph" w:styleId="Zkladntext">
    <w:name w:val="Body Text"/>
    <w:basedOn w:val="Normlny"/>
    <w:link w:val="ZkladntextChar"/>
    <w:uiPriority w:val="99"/>
    <w:rsid w:val="001579F1"/>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link w:val="Zkladntext"/>
    <w:uiPriority w:val="99"/>
    <w:locked/>
    <w:rsid w:val="001579F1"/>
    <w:rPr>
      <w:rFonts w:ascii="Times New Roman" w:hAnsi="Times New Roman"/>
      <w:sz w:val="24"/>
    </w:rPr>
  </w:style>
  <w:style w:type="paragraph" w:customStyle="1" w:styleId="Obsahtabuky">
    <w:name w:val="Obsah tabuľky"/>
    <w:basedOn w:val="Normlny"/>
    <w:uiPriority w:val="99"/>
    <w:rsid w:val="001E63B3"/>
    <w:pPr>
      <w:widowControl w:val="0"/>
      <w:suppressLineNumbers/>
      <w:suppressAutoHyphens/>
      <w:spacing w:after="0" w:line="240" w:lineRule="auto"/>
    </w:pPr>
    <w:rPr>
      <w:rFonts w:ascii="Times New Roman" w:hAnsi="Times New Roman" w:cs="Mangal"/>
      <w:kern w:val="1"/>
      <w:sz w:val="24"/>
      <w:szCs w:val="24"/>
      <w:lang w:eastAsia="hi-IN" w:bidi="hi-IN"/>
    </w:rPr>
  </w:style>
  <w:style w:type="character" w:styleId="Odkaznakomentr">
    <w:name w:val="annotation reference"/>
    <w:uiPriority w:val="99"/>
    <w:semiHidden/>
    <w:unhideWhenUsed/>
    <w:rsid w:val="00A74F17"/>
    <w:rPr>
      <w:sz w:val="16"/>
      <w:szCs w:val="16"/>
    </w:rPr>
  </w:style>
  <w:style w:type="paragraph" w:styleId="Textkomentra">
    <w:name w:val="annotation text"/>
    <w:basedOn w:val="Normlny"/>
    <w:link w:val="TextkomentraChar"/>
    <w:uiPriority w:val="99"/>
    <w:semiHidden/>
    <w:unhideWhenUsed/>
    <w:rsid w:val="00A74F17"/>
    <w:rPr>
      <w:sz w:val="20"/>
      <w:szCs w:val="20"/>
    </w:rPr>
  </w:style>
  <w:style w:type="character" w:customStyle="1" w:styleId="TextkomentraChar">
    <w:name w:val="Text komentára Char"/>
    <w:link w:val="Textkomentra"/>
    <w:uiPriority w:val="99"/>
    <w:semiHidden/>
    <w:rsid w:val="00A74F17"/>
    <w:rPr>
      <w:lang w:eastAsia="en-US"/>
    </w:rPr>
  </w:style>
  <w:style w:type="paragraph" w:styleId="Predmetkomentra">
    <w:name w:val="annotation subject"/>
    <w:basedOn w:val="Textkomentra"/>
    <w:next w:val="Textkomentra"/>
    <w:link w:val="PredmetkomentraChar"/>
    <w:uiPriority w:val="99"/>
    <w:semiHidden/>
    <w:unhideWhenUsed/>
    <w:rsid w:val="00A74F17"/>
    <w:rPr>
      <w:b/>
      <w:bCs/>
    </w:rPr>
  </w:style>
  <w:style w:type="character" w:customStyle="1" w:styleId="PredmetkomentraChar">
    <w:name w:val="Predmet komentára Char"/>
    <w:link w:val="Predmetkomentra"/>
    <w:uiPriority w:val="99"/>
    <w:semiHidden/>
    <w:rsid w:val="00A74F1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09897">
      <w:marLeft w:val="0"/>
      <w:marRight w:val="0"/>
      <w:marTop w:val="0"/>
      <w:marBottom w:val="0"/>
      <w:divBdr>
        <w:top w:val="none" w:sz="0" w:space="0" w:color="auto"/>
        <w:left w:val="none" w:sz="0" w:space="0" w:color="auto"/>
        <w:bottom w:val="none" w:sz="0" w:space="0" w:color="auto"/>
        <w:right w:val="none" w:sz="0" w:space="0" w:color="auto"/>
      </w:divBdr>
      <w:divsChild>
        <w:div w:id="1576209907">
          <w:marLeft w:val="0"/>
          <w:marRight w:val="0"/>
          <w:marTop w:val="0"/>
          <w:marBottom w:val="0"/>
          <w:divBdr>
            <w:top w:val="none" w:sz="0" w:space="0" w:color="auto"/>
            <w:left w:val="none" w:sz="0" w:space="0" w:color="auto"/>
            <w:bottom w:val="none" w:sz="0" w:space="0" w:color="auto"/>
            <w:right w:val="none" w:sz="0" w:space="0" w:color="auto"/>
          </w:divBdr>
          <w:divsChild>
            <w:div w:id="1576209896">
              <w:marLeft w:val="0"/>
              <w:marRight w:val="0"/>
              <w:marTop w:val="0"/>
              <w:marBottom w:val="0"/>
              <w:divBdr>
                <w:top w:val="none" w:sz="0" w:space="0" w:color="auto"/>
                <w:left w:val="none" w:sz="0" w:space="0" w:color="auto"/>
                <w:bottom w:val="none" w:sz="0" w:space="0" w:color="auto"/>
                <w:right w:val="none" w:sz="0" w:space="0" w:color="auto"/>
              </w:divBdr>
              <w:divsChild>
                <w:div w:id="1576209899">
                  <w:marLeft w:val="0"/>
                  <w:marRight w:val="0"/>
                  <w:marTop w:val="0"/>
                  <w:marBottom w:val="0"/>
                  <w:divBdr>
                    <w:top w:val="none" w:sz="0" w:space="0" w:color="auto"/>
                    <w:left w:val="none" w:sz="0" w:space="0" w:color="auto"/>
                    <w:bottom w:val="none" w:sz="0" w:space="0" w:color="auto"/>
                    <w:right w:val="none" w:sz="0" w:space="0" w:color="auto"/>
                  </w:divBdr>
                  <w:divsChild>
                    <w:div w:id="1576209905">
                      <w:marLeft w:val="0"/>
                      <w:marRight w:val="0"/>
                      <w:marTop w:val="0"/>
                      <w:marBottom w:val="0"/>
                      <w:divBdr>
                        <w:top w:val="none" w:sz="0" w:space="0" w:color="auto"/>
                        <w:left w:val="none" w:sz="0" w:space="0" w:color="auto"/>
                        <w:bottom w:val="none" w:sz="0" w:space="0" w:color="auto"/>
                        <w:right w:val="none" w:sz="0" w:space="0" w:color="auto"/>
                      </w:divBdr>
                      <w:divsChild>
                        <w:div w:id="1576209914">
                          <w:marLeft w:val="0"/>
                          <w:marRight w:val="0"/>
                          <w:marTop w:val="0"/>
                          <w:marBottom w:val="0"/>
                          <w:divBdr>
                            <w:top w:val="none" w:sz="0" w:space="0" w:color="auto"/>
                            <w:left w:val="none" w:sz="0" w:space="0" w:color="auto"/>
                            <w:bottom w:val="none" w:sz="0" w:space="0" w:color="auto"/>
                            <w:right w:val="none" w:sz="0" w:space="0" w:color="auto"/>
                          </w:divBdr>
                          <w:divsChild>
                            <w:div w:id="1576209926">
                              <w:marLeft w:val="0"/>
                              <w:marRight w:val="0"/>
                              <w:marTop w:val="0"/>
                              <w:marBottom w:val="0"/>
                              <w:divBdr>
                                <w:top w:val="none" w:sz="0" w:space="0" w:color="auto"/>
                                <w:left w:val="none" w:sz="0" w:space="0" w:color="auto"/>
                                <w:bottom w:val="none" w:sz="0" w:space="0" w:color="auto"/>
                                <w:right w:val="none" w:sz="0" w:space="0" w:color="auto"/>
                              </w:divBdr>
                              <w:divsChild>
                                <w:div w:id="15762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209916">
              <w:marLeft w:val="0"/>
              <w:marRight w:val="0"/>
              <w:marTop w:val="0"/>
              <w:marBottom w:val="0"/>
              <w:divBdr>
                <w:top w:val="none" w:sz="0" w:space="0" w:color="auto"/>
                <w:left w:val="none" w:sz="0" w:space="0" w:color="auto"/>
                <w:bottom w:val="none" w:sz="0" w:space="0" w:color="auto"/>
                <w:right w:val="none" w:sz="0" w:space="0" w:color="auto"/>
              </w:divBdr>
              <w:divsChild>
                <w:div w:id="1576209895">
                  <w:marLeft w:val="0"/>
                  <w:marRight w:val="0"/>
                  <w:marTop w:val="0"/>
                  <w:marBottom w:val="0"/>
                  <w:divBdr>
                    <w:top w:val="none" w:sz="0" w:space="0" w:color="auto"/>
                    <w:left w:val="none" w:sz="0" w:space="0" w:color="auto"/>
                    <w:bottom w:val="none" w:sz="0" w:space="0" w:color="auto"/>
                    <w:right w:val="none" w:sz="0" w:space="0" w:color="auto"/>
                  </w:divBdr>
                  <w:divsChild>
                    <w:div w:id="1576209918">
                      <w:marLeft w:val="0"/>
                      <w:marRight w:val="0"/>
                      <w:marTop w:val="0"/>
                      <w:marBottom w:val="0"/>
                      <w:divBdr>
                        <w:top w:val="none" w:sz="0" w:space="0" w:color="auto"/>
                        <w:left w:val="none" w:sz="0" w:space="0" w:color="auto"/>
                        <w:bottom w:val="none" w:sz="0" w:space="0" w:color="auto"/>
                        <w:right w:val="none" w:sz="0" w:space="0" w:color="auto"/>
                      </w:divBdr>
                      <w:divsChild>
                        <w:div w:id="157620992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76209900">
                  <w:marLeft w:val="0"/>
                  <w:marRight w:val="0"/>
                  <w:marTop w:val="0"/>
                  <w:marBottom w:val="0"/>
                  <w:divBdr>
                    <w:top w:val="none" w:sz="0" w:space="0" w:color="auto"/>
                    <w:left w:val="none" w:sz="0" w:space="0" w:color="auto"/>
                    <w:bottom w:val="none" w:sz="0" w:space="0" w:color="auto"/>
                    <w:right w:val="none" w:sz="0" w:space="0" w:color="auto"/>
                  </w:divBdr>
                  <w:divsChild>
                    <w:div w:id="1576209922">
                      <w:marLeft w:val="0"/>
                      <w:marRight w:val="0"/>
                      <w:marTop w:val="0"/>
                      <w:marBottom w:val="0"/>
                      <w:divBdr>
                        <w:top w:val="none" w:sz="0" w:space="0" w:color="auto"/>
                        <w:left w:val="none" w:sz="0" w:space="0" w:color="auto"/>
                        <w:bottom w:val="none" w:sz="0" w:space="0" w:color="auto"/>
                        <w:right w:val="none" w:sz="0" w:space="0" w:color="auto"/>
                      </w:divBdr>
                    </w:div>
                  </w:divsChild>
                </w:div>
                <w:div w:id="1576209901">
                  <w:marLeft w:val="0"/>
                  <w:marRight w:val="0"/>
                  <w:marTop w:val="0"/>
                  <w:marBottom w:val="0"/>
                  <w:divBdr>
                    <w:top w:val="none" w:sz="0" w:space="0" w:color="auto"/>
                    <w:left w:val="none" w:sz="0" w:space="0" w:color="auto"/>
                    <w:bottom w:val="none" w:sz="0" w:space="0" w:color="auto"/>
                    <w:right w:val="none" w:sz="0" w:space="0" w:color="auto"/>
                  </w:divBdr>
                </w:div>
                <w:div w:id="1576209912">
                  <w:marLeft w:val="0"/>
                  <w:marRight w:val="0"/>
                  <w:marTop w:val="0"/>
                  <w:marBottom w:val="0"/>
                  <w:divBdr>
                    <w:top w:val="none" w:sz="0" w:space="0" w:color="auto"/>
                    <w:left w:val="none" w:sz="0" w:space="0" w:color="auto"/>
                    <w:bottom w:val="none" w:sz="0" w:space="0" w:color="auto"/>
                    <w:right w:val="none" w:sz="0" w:space="0" w:color="auto"/>
                  </w:divBdr>
                  <w:divsChild>
                    <w:div w:id="1576209902">
                      <w:marLeft w:val="0"/>
                      <w:marRight w:val="0"/>
                      <w:marTop w:val="0"/>
                      <w:marBottom w:val="0"/>
                      <w:divBdr>
                        <w:top w:val="none" w:sz="0" w:space="0" w:color="auto"/>
                        <w:left w:val="none" w:sz="0" w:space="0" w:color="auto"/>
                        <w:bottom w:val="none" w:sz="0" w:space="0" w:color="auto"/>
                        <w:right w:val="none" w:sz="0" w:space="0" w:color="auto"/>
                      </w:divBdr>
                      <w:divsChild>
                        <w:div w:id="1576209924">
                          <w:marLeft w:val="75"/>
                          <w:marRight w:val="75"/>
                          <w:marTop w:val="75"/>
                          <w:marBottom w:val="75"/>
                          <w:divBdr>
                            <w:top w:val="none" w:sz="0" w:space="0" w:color="auto"/>
                            <w:left w:val="none" w:sz="0" w:space="0" w:color="auto"/>
                            <w:bottom w:val="none" w:sz="0" w:space="0" w:color="auto"/>
                            <w:right w:val="none" w:sz="0" w:space="0" w:color="auto"/>
                          </w:divBdr>
                          <w:divsChild>
                            <w:div w:id="1576209903">
                              <w:marLeft w:val="255"/>
                              <w:marRight w:val="0"/>
                              <w:marTop w:val="0"/>
                              <w:marBottom w:val="0"/>
                              <w:divBdr>
                                <w:top w:val="none" w:sz="0" w:space="0" w:color="auto"/>
                                <w:left w:val="none" w:sz="0" w:space="0" w:color="auto"/>
                                <w:bottom w:val="none" w:sz="0" w:space="0" w:color="auto"/>
                                <w:right w:val="none" w:sz="0" w:space="0" w:color="auto"/>
                              </w:divBdr>
                            </w:div>
                            <w:div w:id="1576209904">
                              <w:marLeft w:val="0"/>
                              <w:marRight w:val="0"/>
                              <w:marTop w:val="0"/>
                              <w:marBottom w:val="0"/>
                              <w:divBdr>
                                <w:top w:val="none" w:sz="0" w:space="0" w:color="auto"/>
                                <w:left w:val="none" w:sz="0" w:space="0" w:color="auto"/>
                                <w:bottom w:val="none" w:sz="0" w:space="0" w:color="auto"/>
                                <w:right w:val="none" w:sz="0" w:space="0" w:color="auto"/>
                              </w:divBdr>
                              <w:divsChild>
                                <w:div w:id="1576209898">
                                  <w:marLeft w:val="0"/>
                                  <w:marRight w:val="0"/>
                                  <w:marTop w:val="0"/>
                                  <w:marBottom w:val="0"/>
                                  <w:divBdr>
                                    <w:top w:val="none" w:sz="0" w:space="0" w:color="auto"/>
                                    <w:left w:val="none" w:sz="0" w:space="0" w:color="auto"/>
                                    <w:bottom w:val="none" w:sz="0" w:space="0" w:color="auto"/>
                                    <w:right w:val="none" w:sz="0" w:space="0" w:color="auto"/>
                                  </w:divBdr>
                                </w:div>
                              </w:divsChild>
                            </w:div>
                            <w:div w:id="1576209906">
                              <w:marLeft w:val="0"/>
                              <w:marRight w:val="0"/>
                              <w:marTop w:val="0"/>
                              <w:marBottom w:val="0"/>
                              <w:divBdr>
                                <w:top w:val="none" w:sz="0" w:space="0" w:color="auto"/>
                                <w:left w:val="none" w:sz="0" w:space="0" w:color="auto"/>
                                <w:bottom w:val="none" w:sz="0" w:space="0" w:color="auto"/>
                                <w:right w:val="none" w:sz="0" w:space="0" w:color="auto"/>
                              </w:divBdr>
                              <w:divsChild>
                                <w:div w:id="1576209911">
                                  <w:marLeft w:val="0"/>
                                  <w:marRight w:val="0"/>
                                  <w:marTop w:val="0"/>
                                  <w:marBottom w:val="0"/>
                                  <w:divBdr>
                                    <w:top w:val="none" w:sz="0" w:space="0" w:color="auto"/>
                                    <w:left w:val="none" w:sz="0" w:space="0" w:color="auto"/>
                                    <w:bottom w:val="none" w:sz="0" w:space="0" w:color="auto"/>
                                    <w:right w:val="none" w:sz="0" w:space="0" w:color="auto"/>
                                  </w:divBdr>
                                </w:div>
                              </w:divsChild>
                            </w:div>
                            <w:div w:id="1576209910">
                              <w:marLeft w:val="255"/>
                              <w:marRight w:val="0"/>
                              <w:marTop w:val="0"/>
                              <w:marBottom w:val="0"/>
                              <w:divBdr>
                                <w:top w:val="none" w:sz="0" w:space="0" w:color="auto"/>
                                <w:left w:val="none" w:sz="0" w:space="0" w:color="auto"/>
                                <w:bottom w:val="none" w:sz="0" w:space="0" w:color="auto"/>
                                <w:right w:val="none" w:sz="0" w:space="0" w:color="auto"/>
                              </w:divBdr>
                            </w:div>
                            <w:div w:id="1576209915">
                              <w:marLeft w:val="255"/>
                              <w:marRight w:val="0"/>
                              <w:marTop w:val="0"/>
                              <w:marBottom w:val="0"/>
                              <w:divBdr>
                                <w:top w:val="none" w:sz="0" w:space="0" w:color="auto"/>
                                <w:left w:val="none" w:sz="0" w:space="0" w:color="auto"/>
                                <w:bottom w:val="none" w:sz="0" w:space="0" w:color="auto"/>
                                <w:right w:val="none" w:sz="0" w:space="0" w:color="auto"/>
                              </w:divBdr>
                            </w:div>
                            <w:div w:id="1576209921">
                              <w:marLeft w:val="255"/>
                              <w:marRight w:val="0"/>
                              <w:marTop w:val="0"/>
                              <w:marBottom w:val="0"/>
                              <w:divBdr>
                                <w:top w:val="none" w:sz="0" w:space="0" w:color="auto"/>
                                <w:left w:val="none" w:sz="0" w:space="0" w:color="auto"/>
                                <w:bottom w:val="none" w:sz="0" w:space="0" w:color="auto"/>
                                <w:right w:val="none" w:sz="0" w:space="0" w:color="auto"/>
                              </w:divBdr>
                            </w:div>
                            <w:div w:id="1576209923">
                              <w:marLeft w:val="0"/>
                              <w:marRight w:val="0"/>
                              <w:marTop w:val="0"/>
                              <w:marBottom w:val="0"/>
                              <w:divBdr>
                                <w:top w:val="none" w:sz="0" w:space="0" w:color="auto"/>
                                <w:left w:val="none" w:sz="0" w:space="0" w:color="auto"/>
                                <w:bottom w:val="none" w:sz="0" w:space="0" w:color="auto"/>
                                <w:right w:val="none" w:sz="0" w:space="0" w:color="auto"/>
                              </w:divBdr>
                              <w:divsChild>
                                <w:div w:id="1576209908">
                                  <w:marLeft w:val="0"/>
                                  <w:marRight w:val="0"/>
                                  <w:marTop w:val="0"/>
                                  <w:marBottom w:val="0"/>
                                  <w:divBdr>
                                    <w:top w:val="none" w:sz="0" w:space="0" w:color="auto"/>
                                    <w:left w:val="none" w:sz="0" w:space="0" w:color="auto"/>
                                    <w:bottom w:val="none" w:sz="0" w:space="0" w:color="auto"/>
                                    <w:right w:val="none" w:sz="0" w:space="0" w:color="auto"/>
                                  </w:divBdr>
                                </w:div>
                              </w:divsChild>
                            </w:div>
                            <w:div w:id="1576209925">
                              <w:marLeft w:val="0"/>
                              <w:marRight w:val="0"/>
                              <w:marTop w:val="0"/>
                              <w:marBottom w:val="0"/>
                              <w:divBdr>
                                <w:top w:val="none" w:sz="0" w:space="0" w:color="auto"/>
                                <w:left w:val="none" w:sz="0" w:space="0" w:color="auto"/>
                                <w:bottom w:val="none" w:sz="0" w:space="0" w:color="auto"/>
                                <w:right w:val="none" w:sz="0" w:space="0" w:color="auto"/>
                              </w:divBdr>
                              <w:divsChild>
                                <w:div w:id="157620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09913">
                  <w:marLeft w:val="0"/>
                  <w:marRight w:val="0"/>
                  <w:marTop w:val="0"/>
                  <w:marBottom w:val="0"/>
                  <w:divBdr>
                    <w:top w:val="none" w:sz="0" w:space="0" w:color="auto"/>
                    <w:left w:val="none" w:sz="0" w:space="0" w:color="auto"/>
                    <w:bottom w:val="none" w:sz="0" w:space="0" w:color="auto"/>
                    <w:right w:val="none" w:sz="0" w:space="0" w:color="auto"/>
                  </w:divBdr>
                </w:div>
                <w:div w:id="15762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09927">
      <w:marLeft w:val="0"/>
      <w:marRight w:val="0"/>
      <w:marTop w:val="0"/>
      <w:marBottom w:val="0"/>
      <w:divBdr>
        <w:top w:val="none" w:sz="0" w:space="0" w:color="auto"/>
        <w:left w:val="none" w:sz="0" w:space="0" w:color="auto"/>
        <w:bottom w:val="none" w:sz="0" w:space="0" w:color="auto"/>
        <w:right w:val="none" w:sz="0" w:space="0" w:color="auto"/>
      </w:divBdr>
    </w:div>
    <w:div w:id="1576209928">
      <w:marLeft w:val="0"/>
      <w:marRight w:val="0"/>
      <w:marTop w:val="0"/>
      <w:marBottom w:val="0"/>
      <w:divBdr>
        <w:top w:val="none" w:sz="0" w:space="0" w:color="auto"/>
        <w:left w:val="none" w:sz="0" w:space="0" w:color="auto"/>
        <w:bottom w:val="none" w:sz="0" w:space="0" w:color="auto"/>
        <w:right w:val="none" w:sz="0" w:space="0" w:color="auto"/>
      </w:divBdr>
    </w:div>
    <w:div w:id="1576209929">
      <w:marLeft w:val="0"/>
      <w:marRight w:val="0"/>
      <w:marTop w:val="0"/>
      <w:marBottom w:val="0"/>
      <w:divBdr>
        <w:top w:val="none" w:sz="0" w:space="0" w:color="auto"/>
        <w:left w:val="none" w:sz="0" w:space="0" w:color="auto"/>
        <w:bottom w:val="none" w:sz="0" w:space="0" w:color="auto"/>
        <w:right w:val="none" w:sz="0" w:space="0" w:color="auto"/>
      </w:divBdr>
    </w:div>
    <w:div w:id="1576209930">
      <w:marLeft w:val="0"/>
      <w:marRight w:val="0"/>
      <w:marTop w:val="0"/>
      <w:marBottom w:val="0"/>
      <w:divBdr>
        <w:top w:val="none" w:sz="0" w:space="0" w:color="auto"/>
        <w:left w:val="none" w:sz="0" w:space="0" w:color="auto"/>
        <w:bottom w:val="none" w:sz="0" w:space="0" w:color="auto"/>
        <w:right w:val="none" w:sz="0" w:space="0" w:color="auto"/>
      </w:divBdr>
    </w:div>
    <w:div w:id="1576209931">
      <w:marLeft w:val="0"/>
      <w:marRight w:val="0"/>
      <w:marTop w:val="0"/>
      <w:marBottom w:val="0"/>
      <w:divBdr>
        <w:top w:val="none" w:sz="0" w:space="0" w:color="auto"/>
        <w:left w:val="none" w:sz="0" w:space="0" w:color="auto"/>
        <w:bottom w:val="none" w:sz="0" w:space="0" w:color="auto"/>
        <w:right w:val="none" w:sz="0" w:space="0" w:color="auto"/>
      </w:divBdr>
    </w:div>
    <w:div w:id="1576209932">
      <w:marLeft w:val="0"/>
      <w:marRight w:val="0"/>
      <w:marTop w:val="0"/>
      <w:marBottom w:val="0"/>
      <w:divBdr>
        <w:top w:val="none" w:sz="0" w:space="0" w:color="auto"/>
        <w:left w:val="none" w:sz="0" w:space="0" w:color="auto"/>
        <w:bottom w:val="none" w:sz="0" w:space="0" w:color="auto"/>
        <w:right w:val="none" w:sz="0" w:space="0" w:color="auto"/>
      </w:divBdr>
    </w:div>
    <w:div w:id="1576209933">
      <w:marLeft w:val="0"/>
      <w:marRight w:val="0"/>
      <w:marTop w:val="0"/>
      <w:marBottom w:val="0"/>
      <w:divBdr>
        <w:top w:val="none" w:sz="0" w:space="0" w:color="auto"/>
        <w:left w:val="none" w:sz="0" w:space="0" w:color="auto"/>
        <w:bottom w:val="none" w:sz="0" w:space="0" w:color="auto"/>
        <w:right w:val="none" w:sz="0" w:space="0" w:color="auto"/>
      </w:divBdr>
    </w:div>
    <w:div w:id="1576209934">
      <w:marLeft w:val="0"/>
      <w:marRight w:val="0"/>
      <w:marTop w:val="0"/>
      <w:marBottom w:val="0"/>
      <w:divBdr>
        <w:top w:val="none" w:sz="0" w:space="0" w:color="auto"/>
        <w:left w:val="none" w:sz="0" w:space="0" w:color="auto"/>
        <w:bottom w:val="none" w:sz="0" w:space="0" w:color="auto"/>
        <w:right w:val="none" w:sz="0" w:space="0" w:color="auto"/>
      </w:divBdr>
    </w:div>
    <w:div w:id="1576209935">
      <w:marLeft w:val="0"/>
      <w:marRight w:val="0"/>
      <w:marTop w:val="0"/>
      <w:marBottom w:val="0"/>
      <w:divBdr>
        <w:top w:val="none" w:sz="0" w:space="0" w:color="auto"/>
        <w:left w:val="none" w:sz="0" w:space="0" w:color="auto"/>
        <w:bottom w:val="none" w:sz="0" w:space="0" w:color="auto"/>
        <w:right w:val="none" w:sz="0" w:space="0" w:color="auto"/>
      </w:divBdr>
    </w:div>
    <w:div w:id="1576209936">
      <w:marLeft w:val="0"/>
      <w:marRight w:val="0"/>
      <w:marTop w:val="0"/>
      <w:marBottom w:val="0"/>
      <w:divBdr>
        <w:top w:val="none" w:sz="0" w:space="0" w:color="auto"/>
        <w:left w:val="none" w:sz="0" w:space="0" w:color="auto"/>
        <w:bottom w:val="none" w:sz="0" w:space="0" w:color="auto"/>
        <w:right w:val="none" w:sz="0" w:space="0" w:color="auto"/>
      </w:divBdr>
    </w:div>
    <w:div w:id="1576209937">
      <w:marLeft w:val="0"/>
      <w:marRight w:val="0"/>
      <w:marTop w:val="0"/>
      <w:marBottom w:val="0"/>
      <w:divBdr>
        <w:top w:val="none" w:sz="0" w:space="0" w:color="auto"/>
        <w:left w:val="none" w:sz="0" w:space="0" w:color="auto"/>
        <w:bottom w:val="none" w:sz="0" w:space="0" w:color="auto"/>
        <w:right w:val="none" w:sz="0" w:space="0" w:color="auto"/>
      </w:divBdr>
    </w:div>
    <w:div w:id="1576209938">
      <w:marLeft w:val="0"/>
      <w:marRight w:val="0"/>
      <w:marTop w:val="0"/>
      <w:marBottom w:val="0"/>
      <w:divBdr>
        <w:top w:val="none" w:sz="0" w:space="0" w:color="auto"/>
        <w:left w:val="none" w:sz="0" w:space="0" w:color="auto"/>
        <w:bottom w:val="none" w:sz="0" w:space="0" w:color="auto"/>
        <w:right w:val="none" w:sz="0" w:space="0" w:color="auto"/>
      </w:divBdr>
    </w:div>
    <w:div w:id="15762099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mz.sk/obchodne-verejne-sutaze/" TargetMode="External"/><Relationship Id="rId13" Type="http://schemas.openxmlformats.org/officeDocument/2006/relationships/fontTable" Target="fontTable.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peter.durkovsky@dpmz.s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13</Pages>
  <Words>4348</Words>
  <Characters>24789</Characters>
  <Application>Microsoft Office Word</Application>
  <DocSecurity>0</DocSecurity>
  <Lines>206</Lines>
  <Paragraphs>58</Paragraphs>
  <ScaleCrop>false</ScaleCrop>
  <HeadingPairs>
    <vt:vector size="2" baseType="variant">
      <vt:variant>
        <vt:lpstr>Názov</vt:lpstr>
      </vt:variant>
      <vt:variant>
        <vt:i4>1</vt:i4>
      </vt:variant>
    </vt:vector>
  </HeadingPairs>
  <TitlesOfParts>
    <vt:vector size="1" baseType="lpstr">
      <vt:lpstr>Obchodná verejná súťaž</vt:lpstr>
    </vt:vector>
  </TitlesOfParts>
  <Company>Dopravný podnik mesta Žiliny s.r.o.</Company>
  <LinksUpToDate>false</LinksUpToDate>
  <CharactersWithSpaces>29079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Obchodná verejná súťaž</dc:title>
  <dc:creator>durkovsky</dc:creator>
  <cp:lastModifiedBy>Durkovsky</cp:lastModifiedBy>
  <cp:revision>56</cp:revision>
  <cp:lastPrinted>2018-08-24T07:44:00Z</cp:lastPrinted>
  <dcterms:created xsi:type="dcterms:W3CDTF">2020-05-05T05:31:00Z</dcterms:created>
  <dcterms:modified xsi:type="dcterms:W3CDTF">2020-05-13T08:45:00Z</dcterms:modified>
</cp:coreProperties>
</file>