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14196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</w:t>
      </w:r>
      <w:r w:rsidR="00586B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F20149">
        <w:rPr>
          <w:rFonts w:ascii="Times New Roman" w:hAnsi="Times New Roman"/>
          <w:b/>
          <w:sz w:val="24"/>
          <w:szCs w:val="24"/>
        </w:rPr>
        <w:t>Identifikačné údaje uchádzača</w:t>
      </w:r>
      <w:r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76414" w:rsidRPr="00535202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14ED1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Výmena a oprava poškodených stĺpov verejného osvetlenia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Pr="00845A6D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</w:t>
      </w:r>
      <w:r w:rsidRPr="00D11509">
        <w:rPr>
          <w:rFonts w:ascii="Times New Roman" w:hAnsi="Times New Roman"/>
          <w:b/>
          <w:sz w:val="24"/>
          <w:szCs w:val="24"/>
        </w:rPr>
        <w:t xml:space="preserve"> </w:t>
      </w:r>
      <w:r w:rsidRPr="007948D4">
        <w:rPr>
          <w:rFonts w:ascii="Times New Roman" w:hAnsi="Times New Roman"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D305F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</w:t>
            </w:r>
            <w:r w:rsidR="007F1258">
              <w:rPr>
                <w:rFonts w:ascii="Times New Roman" w:hAnsi="Times New Roman"/>
              </w:rPr>
              <w:t xml:space="preserve"> (ak sa uplatňuje)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1D589F" w:rsidRPr="00F20149" w:rsidRDefault="00F20149" w:rsidP="00F20149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A14ED1" w:rsidRPr="000A09DC" w:rsidRDefault="00F20149" w:rsidP="00014FD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č. 2: </w:t>
      </w:r>
      <w:r>
        <w:rPr>
          <w:rFonts w:ascii="Times New Roman" w:hAnsi="Times New Roman"/>
          <w:sz w:val="24"/>
          <w:szCs w:val="24"/>
        </w:rPr>
        <w:t>Návrh na plnenie kritérií</w:t>
      </w:r>
      <w:r w:rsidR="0013280B">
        <w:rPr>
          <w:rFonts w:ascii="Times New Roman" w:hAnsi="Times New Roman"/>
          <w:sz w:val="24"/>
          <w:szCs w:val="24"/>
        </w:rPr>
        <w:t xml:space="preserve"> a doplňujúce informácie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685"/>
        <w:gridCol w:w="2127"/>
        <w:gridCol w:w="1701"/>
      </w:tblGrid>
      <w:tr w:rsidR="000A09DC" w:rsidRPr="00A14ED1" w:rsidTr="000A09DC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9DC" w:rsidRPr="000A09DC" w:rsidRDefault="000A09DC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09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9DC" w:rsidRPr="000A09DC" w:rsidRDefault="000A09DC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09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9DC" w:rsidRPr="000A09DC" w:rsidRDefault="000A09DC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09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9DC" w:rsidRPr="000A09DC" w:rsidRDefault="000A09DC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09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</w:tr>
      <w:tr w:rsidR="000A09DC" w:rsidRPr="00A14ED1" w:rsidTr="000A09DC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Poradové číslo stĺpu verejného osvetlenia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Špecifikácia stĺpu verejného osvetlenia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Cena v EUR bez DPH za predmet zákazky</w:t>
            </w:r>
          </w:p>
        </w:tc>
      </w:tr>
      <w:tr w:rsidR="00A14ED1" w:rsidRPr="00A14ED1" w:rsidTr="000A09DC">
        <w:trPr>
          <w:trHeight w:val="8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262C41" w:rsidRDefault="00A14ED1" w:rsidP="00262C41">
            <w:pPr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výška stĺpu: 6 m, priemer stĺpu (vonkajší): 0,13 m, materiál: pozinkovaný oceľový plech o hrúbke: </w:t>
            </w:r>
            <w:r w:rsidR="00262C4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min. 3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stĺpu vrátane opravy </w:t>
            </w:r>
            <w:proofErr w:type="spellStart"/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elektrovýzbroje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14ED1" w:rsidRPr="00A14ED1" w:rsidTr="000A09DC">
        <w:trPr>
          <w:trHeight w:val="8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výška stĺpu: 6 m, priemer stĺpu 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(vonkajší): 0,13 m, materiál: pozinkovaný oceľový plech o hrúbke: </w:t>
            </w:r>
            <w:r w:rsidR="00262C4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min. 3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stĺpu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14ED1" w:rsidRPr="00A14ED1" w:rsidTr="000A09DC">
        <w:trPr>
          <w:trHeight w:val="8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výška stĺpu: 6 m, priemer 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stĺpu (vonkajší): 0,13 m, materiál: pozinkovaný oceľový plech o hrúbke: </w:t>
            </w:r>
            <w:r w:rsidR="00262C4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min. 3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stĺpu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14ED1" w:rsidRPr="00A14ED1" w:rsidTr="000A09DC">
        <w:trPr>
          <w:trHeight w:val="8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výška stĺpu: 6 m, priemer 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stĺpu (vonkajší): 0,13 m, materiál: pozinkovaný oceľový plech o hrúbke: </w:t>
            </w:r>
            <w:r w:rsidR="00262C4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min. 3 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stĺpu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14ED1" w:rsidRPr="00A14ED1" w:rsidTr="000A09DC">
        <w:trPr>
          <w:trHeight w:val="6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výška stĺpu: 6 m, priemer stĺpu 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>(vonkajší):</w:t>
            </w: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0,13 m, materiál: pozinkovaný oceľový plech o hrúbke: </w:t>
            </w:r>
            <w:r w:rsidR="00262C41">
              <w:rPr>
                <w:rFonts w:ascii="Times New Roman" w:hAnsi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262C4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min. 3 </w:t>
            </w:r>
            <w:r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stĺpu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14ED1" w:rsidRPr="00A14ED1" w:rsidTr="000A09DC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702328" w:rsidP="00A14E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výška stĺpu</w:t>
            </w:r>
            <w:r w:rsidRPr="00262C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r w:rsidR="00262C41" w:rsidRPr="00262C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  <w:r w:rsidR="00A14ED1" w:rsidRPr="00262C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="00A14ED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priemer stĺpu (vonkajší): 0,13 m, materiál: pozinkovaný oceľový plech o hrúbke: </w:t>
            </w:r>
            <w:r w:rsidR="00262C4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min. 3</w:t>
            </w:r>
            <w:r w:rsidR="00A14ED1" w:rsidRPr="00262C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stĺpu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14ED1" w:rsidRPr="00A14ED1" w:rsidTr="000A09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262C41" w:rsidP="00A14E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výška stĺpu: 10 m</w:t>
            </w:r>
            <w:r w:rsidR="00A14ED1"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oprava stĺpu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14ED1" w:rsidRPr="00A14ED1" w:rsidTr="000A09DC">
        <w:trPr>
          <w:trHeight w:val="74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Cena v EUR bez DPH za celý predmet zákazky: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D1" w:rsidRPr="00A14ED1" w:rsidRDefault="00A14ED1" w:rsidP="00A14ED1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870E10" w:rsidRDefault="00870E10" w:rsidP="00014FD5">
      <w:pPr>
        <w:contextualSpacing/>
        <w:rPr>
          <w:rFonts w:ascii="Times New Roman" w:hAnsi="Times New Roman"/>
          <w:sz w:val="24"/>
          <w:szCs w:val="24"/>
        </w:rPr>
      </w:pPr>
    </w:p>
    <w:p w:rsidR="000961F9" w:rsidRDefault="00870E10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B7FCD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 xml:space="preserve">: </w:t>
      </w:r>
      <w:r w:rsidR="000A09DC">
        <w:rPr>
          <w:rFonts w:ascii="Times New Roman" w:hAnsi="Times New Roman"/>
          <w:sz w:val="24"/>
          <w:szCs w:val="24"/>
        </w:rPr>
        <w:t>Cena v EUR bez DPH za celý predmet zákazky</w:t>
      </w:r>
      <w:r w:rsidR="002826C3">
        <w:rPr>
          <w:rFonts w:ascii="Times New Roman" w:hAnsi="Times New Roman"/>
          <w:sz w:val="24"/>
          <w:szCs w:val="24"/>
        </w:rPr>
        <w:t xml:space="preserve"> = Hodnotiace kritérium</w:t>
      </w:r>
      <w:r w:rsidR="000A09DC">
        <w:rPr>
          <w:rFonts w:ascii="Times New Roman" w:hAnsi="Times New Roman"/>
          <w:sz w:val="24"/>
          <w:szCs w:val="24"/>
        </w:rPr>
        <w:t>.</w:t>
      </w:r>
    </w:p>
    <w:p w:rsidR="000A09DC" w:rsidRDefault="000A09DC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riadku Cena v EUR bez DPH za celý predmet zákazky uchádzač uvedie súčet cien za jednotlivé predmety zákazky prislúchajúce stĺpom verejného osvetlenia č. 1. až 7. (uvedené v stĺpci č. 4 tabuľky č. 2).</w:t>
      </w:r>
    </w:p>
    <w:p w:rsidR="000961F9" w:rsidRDefault="000A09DC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cenách</w:t>
      </w:r>
      <w:r w:rsidR="002826C3">
        <w:rPr>
          <w:rFonts w:ascii="Times New Roman" w:hAnsi="Times New Roman"/>
          <w:sz w:val="24"/>
          <w:szCs w:val="24"/>
        </w:rPr>
        <w:t xml:space="preserve"> musia byť zahrnuté všetky ná</w:t>
      </w:r>
      <w:r>
        <w:rPr>
          <w:rFonts w:ascii="Times New Roman" w:hAnsi="Times New Roman"/>
          <w:sz w:val="24"/>
          <w:szCs w:val="24"/>
        </w:rPr>
        <w:t>klady uchádzača</w:t>
      </w:r>
      <w:r w:rsidR="002826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spojené s realizovaním predmetu zákazky</w:t>
      </w:r>
      <w:r w:rsidR="008A714D">
        <w:rPr>
          <w:rFonts w:ascii="Times New Roman" w:hAnsi="Times New Roman"/>
          <w:sz w:val="24"/>
          <w:szCs w:val="24"/>
        </w:rPr>
        <w:t xml:space="preserve"> podľa Opisu predmetu zákazky a jeho technickej špecifikácie, t.j. podľa Prílohy č. 1 Výzvy na predkladanie ponúk</w:t>
      </w:r>
      <w:r>
        <w:rPr>
          <w:rFonts w:ascii="Times New Roman" w:hAnsi="Times New Roman"/>
          <w:sz w:val="24"/>
          <w:szCs w:val="24"/>
        </w:rPr>
        <w:t xml:space="preserve"> (</w:t>
      </w:r>
      <w:r w:rsidR="008A714D">
        <w:rPr>
          <w:rFonts w:ascii="Times New Roman" w:hAnsi="Times New Roman"/>
          <w:sz w:val="24"/>
          <w:szCs w:val="24"/>
        </w:rPr>
        <w:t xml:space="preserve">okrem iného najmä: </w:t>
      </w:r>
      <w:r>
        <w:rPr>
          <w:rFonts w:ascii="Times New Roman" w:hAnsi="Times New Roman"/>
          <w:sz w:val="24"/>
          <w:szCs w:val="24"/>
        </w:rPr>
        <w:t xml:space="preserve">náklady na práce, materiál, likvidáciu odpadov a pod.). </w:t>
      </w:r>
    </w:p>
    <w:p w:rsidR="000961F9" w:rsidRDefault="000961F9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A09DC" w:rsidRDefault="000A09DC" w:rsidP="000A09D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B61BB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</w:t>
      </w:r>
      <w:r w:rsidRPr="00FB61BB">
        <w:rPr>
          <w:rFonts w:ascii="Times New Roman" w:hAnsi="Times New Roman"/>
          <w:sz w:val="24"/>
          <w:szCs w:val="24"/>
        </w:rPr>
        <w:t xml:space="preserve"> v EUR bez DPH </w:t>
      </w:r>
      <w:r w:rsidR="00CA66BC">
        <w:rPr>
          <w:rFonts w:ascii="Times New Roman" w:hAnsi="Times New Roman"/>
          <w:sz w:val="24"/>
          <w:szCs w:val="24"/>
        </w:rPr>
        <w:t>uvedené v tabuľke č. 2 sú platné do</w:t>
      </w:r>
      <w:r w:rsidR="00CA66BC" w:rsidRPr="00E71880">
        <w:rPr>
          <w:rFonts w:ascii="Times New Roman" w:hAnsi="Times New Roman"/>
          <w:sz w:val="24"/>
          <w:szCs w:val="24"/>
        </w:rPr>
        <w:t xml:space="preserve">:   </w:t>
      </w:r>
      <w:r w:rsidR="00E71880" w:rsidRPr="00D3534A">
        <w:rPr>
          <w:rFonts w:ascii="Times New Roman" w:hAnsi="Times New Roman"/>
          <w:b/>
          <w:sz w:val="24"/>
          <w:szCs w:val="24"/>
        </w:rPr>
        <w:t>30.06</w:t>
      </w:r>
      <w:r w:rsidR="00CA66BC" w:rsidRPr="00D3534A">
        <w:rPr>
          <w:rFonts w:ascii="Times New Roman" w:hAnsi="Times New Roman"/>
          <w:b/>
          <w:sz w:val="24"/>
          <w:szCs w:val="24"/>
        </w:rPr>
        <w:t>.2021</w:t>
      </w:r>
      <w:r w:rsidR="00CA66BC" w:rsidRPr="00E71880">
        <w:rPr>
          <w:rFonts w:ascii="Times New Roman" w:hAnsi="Times New Roman"/>
          <w:sz w:val="24"/>
          <w:szCs w:val="24"/>
        </w:rPr>
        <w:t>.</w:t>
      </w:r>
      <w:r w:rsidR="00CA66BC">
        <w:rPr>
          <w:rFonts w:ascii="Times New Roman" w:hAnsi="Times New Roman"/>
          <w:sz w:val="24"/>
          <w:szCs w:val="24"/>
        </w:rPr>
        <w:t xml:space="preserve"> </w:t>
      </w:r>
    </w:p>
    <w:p w:rsidR="00CA66BC" w:rsidRDefault="00CA66BC" w:rsidP="000A09DC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A09DC" w:rsidRDefault="000A09DC" w:rsidP="000A09DC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uchádzač </w:t>
      </w:r>
      <w:r w:rsidRPr="004951AA">
        <w:rPr>
          <w:rFonts w:ascii="Times New Roman" w:hAnsi="Times New Roman"/>
          <w:sz w:val="24"/>
          <w:szCs w:val="24"/>
          <w:u w:val="single"/>
        </w:rPr>
        <w:t>nie je</w:t>
      </w:r>
      <w:r>
        <w:rPr>
          <w:rFonts w:ascii="Times New Roman" w:hAnsi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0A09DC" w:rsidRDefault="000A09DC" w:rsidP="000A09DC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A09DC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  <w:highlight w:val="yellow"/>
        </w:rPr>
      </w:pPr>
    </w:p>
    <w:p w:rsidR="000A09DC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  <w:highlight w:val="yellow"/>
        </w:rPr>
      </w:pPr>
    </w:p>
    <w:p w:rsidR="000A09DC" w:rsidRPr="00BF6214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BF6214">
        <w:rPr>
          <w:rFonts w:ascii="Times New Roman" w:hAnsi="Times New Roman"/>
          <w:sz w:val="24"/>
          <w:szCs w:val="24"/>
        </w:rPr>
        <w:t>Miesto:</w:t>
      </w:r>
    </w:p>
    <w:p w:rsidR="000A09DC" w:rsidRPr="00BF6214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BF6214">
        <w:rPr>
          <w:rFonts w:ascii="Times New Roman" w:hAnsi="Times New Roman"/>
          <w:sz w:val="24"/>
          <w:szCs w:val="24"/>
        </w:rPr>
        <w:t>Dátum:</w:t>
      </w:r>
    </w:p>
    <w:p w:rsidR="000A09DC" w:rsidRPr="00BF6214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0A09DC" w:rsidRPr="00BF6214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BF6214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0A09DC" w:rsidRPr="00BF6214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0A09DC" w:rsidRPr="00BF6214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0A09DC" w:rsidRDefault="000A09DC" w:rsidP="000A09D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BF6214">
        <w:rPr>
          <w:rFonts w:ascii="Times New Roman" w:hAnsi="Times New Roman"/>
          <w:sz w:val="24"/>
          <w:szCs w:val="24"/>
        </w:rPr>
        <w:t>Vlastnoručný podpis osoby za uchádzača:</w:t>
      </w:r>
    </w:p>
    <w:p w:rsidR="000A09DC" w:rsidRPr="004951AA" w:rsidRDefault="000A09DC" w:rsidP="000A09DC">
      <w:pPr>
        <w:rPr>
          <w:rFonts w:ascii="Times New Roman" w:hAnsi="Times New Roman"/>
          <w:sz w:val="24"/>
          <w:szCs w:val="24"/>
        </w:rPr>
      </w:pPr>
    </w:p>
    <w:p w:rsidR="00246FC1" w:rsidRDefault="00246FC1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4FD5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2F47"/>
    <w:rsid w:val="000635BA"/>
    <w:rsid w:val="000961F9"/>
    <w:rsid w:val="000A09DC"/>
    <w:rsid w:val="001061F5"/>
    <w:rsid w:val="00111948"/>
    <w:rsid w:val="0012734A"/>
    <w:rsid w:val="0013280B"/>
    <w:rsid w:val="001D589F"/>
    <w:rsid w:val="00246FC1"/>
    <w:rsid w:val="00262C41"/>
    <w:rsid w:val="00280C32"/>
    <w:rsid w:val="002826C3"/>
    <w:rsid w:val="002A3B28"/>
    <w:rsid w:val="002D3712"/>
    <w:rsid w:val="002E17AE"/>
    <w:rsid w:val="003219FD"/>
    <w:rsid w:val="00355793"/>
    <w:rsid w:val="00362A62"/>
    <w:rsid w:val="0040639E"/>
    <w:rsid w:val="00442F7F"/>
    <w:rsid w:val="00495D16"/>
    <w:rsid w:val="00535202"/>
    <w:rsid w:val="00586BBB"/>
    <w:rsid w:val="005C2432"/>
    <w:rsid w:val="005D54A5"/>
    <w:rsid w:val="00617BAB"/>
    <w:rsid w:val="00654D4F"/>
    <w:rsid w:val="006977AD"/>
    <w:rsid w:val="00702328"/>
    <w:rsid w:val="007407BA"/>
    <w:rsid w:val="007B315A"/>
    <w:rsid w:val="007F1258"/>
    <w:rsid w:val="007F51F6"/>
    <w:rsid w:val="00811835"/>
    <w:rsid w:val="00823E1D"/>
    <w:rsid w:val="00845A6D"/>
    <w:rsid w:val="008515EA"/>
    <w:rsid w:val="00870E10"/>
    <w:rsid w:val="00875C36"/>
    <w:rsid w:val="008A714D"/>
    <w:rsid w:val="008C7858"/>
    <w:rsid w:val="00955176"/>
    <w:rsid w:val="00970C1C"/>
    <w:rsid w:val="00974D15"/>
    <w:rsid w:val="00A14196"/>
    <w:rsid w:val="00A14ED1"/>
    <w:rsid w:val="00AA46F8"/>
    <w:rsid w:val="00AB6D21"/>
    <w:rsid w:val="00AE5AFE"/>
    <w:rsid w:val="00B41091"/>
    <w:rsid w:val="00BF25F0"/>
    <w:rsid w:val="00BF6214"/>
    <w:rsid w:val="00CA66BC"/>
    <w:rsid w:val="00D32A8C"/>
    <w:rsid w:val="00D3534A"/>
    <w:rsid w:val="00D92F18"/>
    <w:rsid w:val="00D97F6E"/>
    <w:rsid w:val="00DA1F72"/>
    <w:rsid w:val="00DA5B7E"/>
    <w:rsid w:val="00E14248"/>
    <w:rsid w:val="00E63806"/>
    <w:rsid w:val="00E71880"/>
    <w:rsid w:val="00EB7FCD"/>
    <w:rsid w:val="00F20149"/>
    <w:rsid w:val="00F266D6"/>
    <w:rsid w:val="00F3109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56</cp:revision>
  <dcterms:created xsi:type="dcterms:W3CDTF">2020-06-17T09:11:00Z</dcterms:created>
  <dcterms:modified xsi:type="dcterms:W3CDTF">2021-04-21T07:05:00Z</dcterms:modified>
</cp:coreProperties>
</file>