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:rsidR="007E3274" w:rsidRPr="00271C1A" w:rsidRDefault="007E3274" w:rsidP="007E3274">
      <w:pPr>
        <w:spacing w:before="144" w:after="192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(realizovaná formou </w:t>
      </w:r>
      <w:r w:rsidR="0062637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výzvy na predkladanie </w:t>
      </w: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ponúk)</w:t>
      </w:r>
    </w:p>
    <w:p w:rsidR="007E3274" w:rsidRPr="00271C1A" w:rsidRDefault="00D67716" w:rsidP="007E3274">
      <w:pPr>
        <w:spacing w:before="144" w:after="192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7E3274" w:rsidRPr="0014179F" w:rsidRDefault="00F14499" w:rsidP="007E3274">
      <w:pPr>
        <w:spacing w:before="144" w:after="144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Výzva na predkladanie </w:t>
      </w:r>
      <w:r w:rsidR="007E3274" w:rsidRPr="00271C1A">
        <w:rPr>
          <w:rFonts w:ascii="Times New Roman" w:hAnsi="Times New Roman"/>
          <w:b/>
          <w:bCs/>
          <w:sz w:val="28"/>
          <w:szCs w:val="28"/>
          <w:lang w:eastAsia="sk-SK"/>
        </w:rPr>
        <w:t>ponúk</w:t>
      </w: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Pr="00D311DA" w:rsidRDefault="006C1505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:rsidR="006C1505" w:rsidRDefault="006C1505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4179F" w:rsidRDefault="00C12987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Sídlo:                          Kvačalova 2, 011 40  Žilina</w:t>
      </w:r>
    </w:p>
    <w:p w:rsidR="00A461E1" w:rsidRDefault="0014179F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Zastúpený: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Ing. Ján Barienčík, PhD., konateľ 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="007C6B3D">
        <w:rPr>
          <w:rFonts w:ascii="Times New Roman" w:hAnsi="Times New Roman"/>
          <w:sz w:val="24"/>
          <w:szCs w:val="24"/>
        </w:rPr>
        <w:t>Obchodný register:</w:t>
      </w:r>
      <w:r w:rsidR="007C6B3D">
        <w:rPr>
          <w:rFonts w:ascii="Times New Roman" w:hAnsi="Times New Roman"/>
          <w:sz w:val="24"/>
          <w:szCs w:val="24"/>
        </w:rPr>
        <w:tab/>
      </w:r>
      <w:r w:rsidR="00C12987" w:rsidRPr="00C63774">
        <w:rPr>
          <w:rFonts w:ascii="Times New Roman" w:hAnsi="Times New Roman"/>
          <w:sz w:val="24"/>
          <w:szCs w:val="24"/>
        </w:rPr>
        <w:t xml:space="preserve">Okresný súd  Žilina, Oddiel: Sro, Vložka číslo: 3510/L 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 w:rsidR="00A461E1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t>099</w:t>
      </w:r>
    </w:p>
    <w:p w:rsidR="00A64370" w:rsidRDefault="00A461E1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DIČ: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2020447583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br/>
        <w:t>IČ DPH:                   </w:t>
      </w:r>
      <w:r w:rsidR="00F069B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SK 2020447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583</w:t>
      </w:r>
    </w:p>
    <w:p w:rsid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IBAN: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SK19 0900 0000 0050 3504 4524</w:t>
      </w:r>
    </w:p>
    <w:p w:rsidR="0014179F" w:rsidRDefault="0014179F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SWIFT: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GIBASKBX</w:t>
      </w:r>
    </w:p>
    <w:p w:rsid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Bankové spojenie: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Slovenská sporiteľňa, a.s.</w:t>
      </w:r>
    </w:p>
    <w:p w:rsidR="00A64370" w:rsidRP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Zapísaný: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Obchodný register Okresného súdu Žilina, odd.: Sro, vložka č. 3510/L</w:t>
      </w:r>
    </w:p>
    <w:p w:rsidR="00C12987" w:rsidRDefault="00C12987" w:rsidP="00222486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 w:rsidR="00A64370"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 w:rsidR="00A41E11"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+421 415660168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hyperlink r:id="rId9" w:history="1">
        <w:r w:rsidR="00A64370"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7E3274" w:rsidRDefault="00A461E1" w:rsidP="007E3274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zákazky ako obstarávateľ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vykonávajúci vybrané činnosti v odvetví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obstarávaní a o zmene a doplnení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niektorých zákonov v znení 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neskorších predpisov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.</w:t>
      </w:r>
      <w:r w:rsidR="00F069B9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</w:t>
      </w:r>
    </w:p>
    <w:p w:rsidR="00EA7815" w:rsidRDefault="007E3274" w:rsidP="007E3274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(ďalej aj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ako „zákazka“)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podľa § 117 vyššie cit. zákona.</w:t>
      </w:r>
    </w:p>
    <w:p w:rsidR="007E3274" w:rsidRDefault="007E3274" w:rsidP="007E3274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E3274" w:rsidRDefault="007E3274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:rsidR="00EA7815" w:rsidRPr="00D311DA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5A5102" w:rsidP="005A5102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Opravy skiel autobusov a trolejbusov vo vlastníctve Dopravného podniku mesta Žiliny s.r.o.</w:t>
      </w:r>
    </w:p>
    <w:p w:rsidR="005E1F1E" w:rsidRDefault="005E1F1E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A7815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D26F08" w:rsidRDefault="00DA142D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Spoločný slovník obstarávania (</w:t>
      </w:r>
      <w:r w:rsidRPr="00D26F08">
        <w:rPr>
          <w:rFonts w:ascii="Times New Roman" w:hAnsi="Times New Roman"/>
          <w:bCs/>
          <w:sz w:val="24"/>
          <w:szCs w:val="24"/>
          <w:lang w:eastAsia="sk-SK"/>
        </w:rPr>
        <w:t>Hlavný slovník</w:t>
      </w:r>
      <w:r>
        <w:rPr>
          <w:rFonts w:ascii="Times New Roman" w:hAnsi="Times New Roman"/>
          <w:bCs/>
          <w:sz w:val="24"/>
          <w:szCs w:val="24"/>
          <w:lang w:eastAsia="sk-SK"/>
        </w:rPr>
        <w:t>):</w:t>
      </w:r>
    </w:p>
    <w:p w:rsidR="00B57A1C" w:rsidRDefault="00AB715D" w:rsidP="00B57A1C">
      <w:pPr>
        <w:tabs>
          <w:tab w:val="left" w:pos="4536"/>
          <w:tab w:val="left" w:pos="595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50112120-0   Výmena čelných skiel</w:t>
      </w:r>
    </w:p>
    <w:p w:rsidR="00AB715D" w:rsidRPr="00345DE3" w:rsidRDefault="00AB715D" w:rsidP="00B57A1C">
      <w:pPr>
        <w:tabs>
          <w:tab w:val="left" w:pos="4536"/>
          <w:tab w:val="left" w:pos="595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50100000-6   Opravy, údržba a súvisiace služby pre vozidlá a príbuzné vybavenie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:rsidR="00E338AF" w:rsidRDefault="00E338AF" w:rsidP="00222486">
      <w:pPr>
        <w:spacing w:before="144" w:after="192"/>
        <w:contextualSpacing/>
        <w:rPr>
          <w:rFonts w:ascii="Times New Roman" w:hAnsi="Times New Roman"/>
          <w:bCs/>
          <w:color w:val="1F497D"/>
          <w:sz w:val="24"/>
          <w:szCs w:val="24"/>
          <w:lang w:eastAsia="sk-SK"/>
        </w:rPr>
      </w:pPr>
    </w:p>
    <w:p w:rsidR="006C1505" w:rsidRDefault="00F83F0A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Služba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051D0" w:rsidRDefault="00AE72F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Predpokladaná hodnota zákazky: </w:t>
      </w:r>
      <w:r w:rsidR="005A5102">
        <w:rPr>
          <w:rFonts w:ascii="Times New Roman" w:hAnsi="Times New Roman"/>
          <w:bCs/>
          <w:sz w:val="24"/>
          <w:szCs w:val="24"/>
          <w:lang w:eastAsia="sk-SK"/>
        </w:rPr>
        <w:t>30 630,00</w:t>
      </w:r>
      <w:r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EUR bez DPH</w:t>
      </w:r>
      <w:r w:rsidR="00F142DA"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  <w:r w:rsidR="005A5102">
        <w:rPr>
          <w:rFonts w:ascii="Times New Roman" w:hAnsi="Times New Roman"/>
          <w:bCs/>
          <w:sz w:val="24"/>
          <w:szCs w:val="24"/>
          <w:lang w:eastAsia="sk-SK"/>
        </w:rPr>
        <w:t>/ na obdobie 36 mesiacov</w:t>
      </w: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A0779" w:rsidRDefault="00AA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6. Opis predmetu zákazky a</w:t>
      </w:r>
      <w:r w:rsidR="00F83F0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 jeho 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technická špecifikácia </w:t>
      </w:r>
    </w:p>
    <w:p w:rsidR="00AE72F2" w:rsidRDefault="00AE72F2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4C5419" w:rsidRDefault="00F83F0A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Predmetom zákazky je výber</w:t>
      </w:r>
      <w:r w:rsidR="007E5B2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zhotoviteľa na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zabezpečenie opráv jednotlivých </w:t>
      </w:r>
      <w:r w:rsidR="004C541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skiel autobusov a trolejbusov, ktoré sú vo vlastníctve Dopravného podniku mesta Žiliny s.r.o. </w:t>
      </w:r>
    </w:p>
    <w:p w:rsidR="00F83F0A" w:rsidRDefault="00F83F0A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 zákazky zahŕňa najmä:</w:t>
      </w:r>
    </w:p>
    <w:p w:rsidR="00F83F0A" w:rsidRDefault="004C5419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1.Opravy poškodení malého rozsahu</w:t>
      </w:r>
    </w:p>
    <w:p w:rsidR="00F83F0A" w:rsidRDefault="004C5419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2.Opravy poškodení veľkého rozsahu, realizované výmenou skla</w:t>
      </w:r>
    </w:p>
    <w:p w:rsidR="00F83F0A" w:rsidRDefault="004C5419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Opis </w:t>
      </w:r>
      <w:r w:rsidR="003A5CC0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predmetu zákazky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jeho technická špecifikácia</w:t>
      </w:r>
      <w:r w:rsidR="003A5CC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>sú podrobne uvedené v </w:t>
      </w:r>
      <w:r w:rsidR="005C66BD" w:rsidRPr="005C66BD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Prílohe č. 1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Výzvy, ktorá je zárov</w:t>
      </w:r>
      <w:r w:rsidR="007E5B2C">
        <w:rPr>
          <w:rFonts w:ascii="Times New Roman" w:hAnsi="Times New Roman"/>
          <w:bCs/>
          <w:color w:val="000000"/>
          <w:sz w:val="24"/>
          <w:szCs w:val="24"/>
          <w:lang w:eastAsia="sk-SK"/>
        </w:rPr>
        <w:t>eň Prílohou č. 1 Zmluvy o</w:t>
      </w:r>
      <w:r w:rsidR="003A5CC0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="007E5B2C">
        <w:rPr>
          <w:rFonts w:ascii="Times New Roman" w:hAnsi="Times New Roman"/>
          <w:bCs/>
          <w:color w:val="000000"/>
          <w:sz w:val="24"/>
          <w:szCs w:val="24"/>
          <w:lang w:eastAsia="sk-SK"/>
        </w:rPr>
        <w:t>dielo</w:t>
      </w:r>
      <w:r w:rsidR="003A5CC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(ďalej aj ako „ZoD“)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F33A0C" w:rsidRDefault="00F33A0C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811BC" w:rsidRDefault="00113022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Predmetná z</w:t>
      </w:r>
      <w:r w:rsidR="00E811BC">
        <w:rPr>
          <w:rFonts w:ascii="Times New Roman" w:hAnsi="Times New Roman"/>
          <w:bCs/>
          <w:color w:val="000000"/>
          <w:sz w:val="24"/>
          <w:szCs w:val="24"/>
          <w:lang w:eastAsia="sk-SK"/>
        </w:rPr>
        <w:t>ákazka nie je rozdelená na časti.</w:t>
      </w:r>
    </w:p>
    <w:p w:rsidR="00E811BC" w:rsidRDefault="00E811BC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:rsidR="00540779" w:rsidRDefault="00540779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6030A" w:rsidRPr="00C6030A" w:rsidRDefault="00C6030A" w:rsidP="00C6030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6030A">
        <w:rPr>
          <w:rFonts w:ascii="Times New Roman" w:hAnsi="Times New Roman"/>
          <w:b/>
          <w:sz w:val="24"/>
          <w:szCs w:val="24"/>
        </w:rPr>
        <w:t xml:space="preserve">Informácia k obhliadke: </w:t>
      </w:r>
    </w:p>
    <w:p w:rsidR="00501C40" w:rsidRDefault="00501C40" w:rsidP="00501C40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v prípade záujmu o obhliadku poskytne záujemcom 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>možnosť zú</w:t>
      </w:r>
      <w:r>
        <w:rPr>
          <w:rFonts w:ascii="Times New Roman" w:hAnsi="Times New Roman"/>
          <w:bCs/>
          <w:sz w:val="24"/>
          <w:szCs w:val="24"/>
          <w:lang w:eastAsia="sk-SK"/>
        </w:rPr>
        <w:t>častniť sa osobne obhliadky miesta realizácie diela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 xml:space="preserve">, aby sa mohli 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>oboznámiť s</w:t>
      </w:r>
      <w:r w:rsidR="00493DA7">
        <w:rPr>
          <w:rFonts w:ascii="Times New Roman" w:hAnsi="Times New Roman"/>
          <w:bCs/>
          <w:sz w:val="24"/>
          <w:szCs w:val="24"/>
          <w:lang w:eastAsia="sk-SK"/>
        </w:rPr>
        <w:t>o skutočnosťami, ktoré môžu byť pre záujemcu nápomocné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 xml:space="preserve"> k</w:t>
      </w:r>
      <w:r>
        <w:rPr>
          <w:rFonts w:ascii="Times New Roman" w:hAnsi="Times New Roman"/>
          <w:bCs/>
          <w:sz w:val="24"/>
          <w:szCs w:val="24"/>
          <w:lang w:eastAsia="sk-SK"/>
        </w:rPr>
        <w:t> určeniu ceny za predmet zákazky. Záujemcovia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 xml:space="preserve"> môžu nahlásiť svoj záujem </w:t>
      </w:r>
      <w:r w:rsidRPr="00D00088">
        <w:rPr>
          <w:rFonts w:ascii="Times New Roman" w:hAnsi="Times New Roman"/>
          <w:bCs/>
          <w:sz w:val="24"/>
          <w:szCs w:val="24"/>
          <w:lang w:eastAsia="sk-SK"/>
        </w:rPr>
        <w:t>zúčastniť sa obhliadky na e-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mailovú adresu: </w:t>
      </w:r>
      <w:hyperlink r:id="rId10" w:history="1">
        <w:r w:rsidRPr="005F5EA7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5F5EA7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 (v kópii:</w:t>
      </w:r>
      <w:r w:rsidR="00493DA7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="002A0FF9" w:rsidRPr="002A0FF9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>lubomir.fides</w:t>
      </w:r>
      <w:r w:rsidRPr="002A0FF9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>@dpmz.sk</w:t>
      </w:r>
      <w:r w:rsidRPr="005F5EA7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>)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 a to v termíne: do </w:t>
      </w:r>
      <w:r w:rsidR="00132CFE" w:rsidRPr="00132CFE">
        <w:rPr>
          <w:rFonts w:ascii="Times New Roman" w:hAnsi="Times New Roman"/>
          <w:bCs/>
          <w:sz w:val="24"/>
          <w:szCs w:val="24"/>
          <w:lang w:eastAsia="sk-SK"/>
        </w:rPr>
        <w:t>26.04</w:t>
      </w:r>
      <w:r w:rsidRPr="00132CFE">
        <w:rPr>
          <w:rFonts w:ascii="Times New Roman" w:hAnsi="Times New Roman"/>
          <w:bCs/>
          <w:sz w:val="24"/>
          <w:szCs w:val="24"/>
          <w:lang w:eastAsia="sk-SK"/>
        </w:rPr>
        <w:t>.2021 vrátane tohto dňa</w:t>
      </w:r>
      <w:r w:rsidRPr="00132CFE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Pr="00132CFE">
        <w:rPr>
          <w:rFonts w:ascii="Times New Roman" w:hAnsi="Times New Roman"/>
          <w:bCs/>
          <w:sz w:val="24"/>
          <w:szCs w:val="24"/>
          <w:lang w:eastAsia="sk-SK"/>
        </w:rPr>
        <w:t xml:space="preserve"> pričom v správe uvedú záujem zúčastniť sa obhliadky k zákazke </w:t>
      </w:r>
      <w:r w:rsidR="00493DA7" w:rsidRPr="00132CFE">
        <w:rPr>
          <w:rFonts w:ascii="Times New Roman" w:hAnsi="Times New Roman"/>
          <w:bCs/>
          <w:i/>
          <w:sz w:val="24"/>
          <w:szCs w:val="24"/>
          <w:lang w:eastAsia="sk-SK"/>
        </w:rPr>
        <w:t>„Opravy skiel autobusov a trolejbusov vo vlastníctve Dopravného podniku mesta Žiliny s.r.o.“</w:t>
      </w:r>
      <w:r w:rsidRPr="00132CFE">
        <w:rPr>
          <w:rFonts w:ascii="Times New Roman" w:hAnsi="Times New Roman"/>
          <w:bCs/>
          <w:sz w:val="24"/>
          <w:szCs w:val="24"/>
          <w:lang w:eastAsia="sk-SK"/>
        </w:rPr>
        <w:t xml:space="preserve"> a svoje údaje: meno, priezvisko, (ak je relevantné názov a sídlo organizácie), telefonický kontakt. Termín obhliadky bude oznámený e-mailom dňa </w:t>
      </w:r>
      <w:r w:rsidR="00132CFE" w:rsidRPr="00132CFE">
        <w:rPr>
          <w:rFonts w:ascii="Times New Roman" w:hAnsi="Times New Roman"/>
          <w:bCs/>
          <w:sz w:val="24"/>
          <w:szCs w:val="24"/>
          <w:lang w:eastAsia="sk-SK"/>
        </w:rPr>
        <w:t>27.04</w:t>
      </w:r>
      <w:r w:rsidRPr="00132CFE">
        <w:rPr>
          <w:rFonts w:ascii="Times New Roman" w:hAnsi="Times New Roman"/>
          <w:bCs/>
          <w:sz w:val="24"/>
          <w:szCs w:val="24"/>
          <w:lang w:eastAsia="sk-SK"/>
        </w:rPr>
        <w:t>.2021 tým záujemcom, ktorí o ňu prejavili záujem.</w:t>
      </w:r>
      <w:r w:rsidRPr="00D0008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C66BD" w:rsidRDefault="005C66BD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E72F2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1E7140" w:rsidRDefault="001E714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C66BD" w:rsidRDefault="001E7140" w:rsidP="005C66BD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B90280">
        <w:rPr>
          <w:rFonts w:ascii="Times New Roman" w:hAnsi="Times New Roman"/>
          <w:bCs/>
          <w:sz w:val="24"/>
          <w:szCs w:val="24"/>
          <w:lang w:eastAsia="sk-SK"/>
        </w:rPr>
        <w:t xml:space="preserve">Obstarávateľ uzavrie s jedným úspešným uchádzačom </w:t>
      </w:r>
      <w:r w:rsidR="007E5B2C" w:rsidRPr="00B90280">
        <w:rPr>
          <w:rFonts w:ascii="Times New Roman" w:hAnsi="Times New Roman"/>
          <w:sz w:val="24"/>
          <w:szCs w:val="24"/>
          <w:lang w:eastAsia="sk-SK"/>
        </w:rPr>
        <w:t>Zmluvu o dielo</w:t>
      </w:r>
      <w:r w:rsidR="00F33A0C" w:rsidRPr="00B9028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C66BD" w:rsidRPr="00B90280">
        <w:rPr>
          <w:rFonts w:ascii="Times New Roman" w:hAnsi="Times New Roman"/>
          <w:sz w:val="24"/>
          <w:szCs w:val="24"/>
          <w:lang w:eastAsia="sk-SK"/>
        </w:rPr>
        <w:t>podľa zákona č. 343/2015 Z. z. o verejnom obstarávaní a o zmene a doplnení niektorých zákonov v znení</w:t>
      </w:r>
      <w:r w:rsidR="005C66BD" w:rsidRPr="005C66B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C66BD" w:rsidRPr="005C66BD">
        <w:rPr>
          <w:rFonts w:ascii="Times New Roman" w:hAnsi="Times New Roman"/>
          <w:sz w:val="24"/>
          <w:szCs w:val="24"/>
          <w:lang w:eastAsia="sk-SK"/>
        </w:rPr>
        <w:lastRenderedPageBreak/>
        <w:t>neskoršíc</w:t>
      </w:r>
      <w:r w:rsidR="007E5B2C">
        <w:rPr>
          <w:rFonts w:ascii="Times New Roman" w:hAnsi="Times New Roman"/>
          <w:sz w:val="24"/>
          <w:szCs w:val="24"/>
          <w:lang w:eastAsia="sk-SK"/>
        </w:rPr>
        <w:t>h predpisov a podľa § 536 a nasl.</w:t>
      </w:r>
      <w:r w:rsidR="005C66BD" w:rsidRPr="005C66BD">
        <w:rPr>
          <w:rFonts w:ascii="Times New Roman" w:hAnsi="Times New Roman"/>
          <w:sz w:val="24"/>
          <w:szCs w:val="24"/>
          <w:lang w:eastAsia="sk-SK"/>
        </w:rPr>
        <w:t xml:space="preserve">  zákona č. 513/1991 Zb. (Obchodný zákonník v platnom znení)</w:t>
      </w:r>
      <w:r w:rsidR="005C66BD">
        <w:rPr>
          <w:rFonts w:ascii="Times New Roman" w:hAnsi="Times New Roman"/>
          <w:sz w:val="24"/>
          <w:szCs w:val="24"/>
          <w:lang w:eastAsia="sk-SK"/>
        </w:rPr>
        <w:t>.</w:t>
      </w:r>
    </w:p>
    <w:p w:rsidR="007A26AF" w:rsidRDefault="007E5B2C" w:rsidP="007A26AF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Zmluva o dielo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A26AF">
        <w:rPr>
          <w:rFonts w:ascii="Times New Roman" w:hAnsi="Times New Roman"/>
          <w:sz w:val="24"/>
          <w:szCs w:val="24"/>
          <w:lang w:eastAsia="sk-SK"/>
        </w:rPr>
        <w:t>bude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 s jedným úspešným uchádzačom</w:t>
      </w:r>
      <w:r w:rsidR="007A26AF">
        <w:rPr>
          <w:rFonts w:ascii="Times New Roman" w:hAnsi="Times New Roman"/>
          <w:sz w:val="24"/>
          <w:szCs w:val="24"/>
          <w:lang w:eastAsia="sk-SK"/>
        </w:rPr>
        <w:t xml:space="preserve"> uzavretá </w:t>
      </w:r>
      <w:r w:rsidR="007A26AF" w:rsidRPr="005C66BD">
        <w:rPr>
          <w:rFonts w:ascii="Times New Roman" w:hAnsi="Times New Roman"/>
          <w:bCs/>
          <w:sz w:val="24"/>
          <w:szCs w:val="24"/>
          <w:lang w:eastAsia="sk-SK"/>
        </w:rPr>
        <w:t xml:space="preserve">na obdobie </w:t>
      </w:r>
      <w:r w:rsidR="00B90280">
        <w:rPr>
          <w:rFonts w:ascii="Times New Roman" w:hAnsi="Times New Roman"/>
          <w:bCs/>
          <w:sz w:val="24"/>
          <w:szCs w:val="24"/>
          <w:lang w:eastAsia="sk-SK"/>
        </w:rPr>
        <w:t>36</w:t>
      </w:r>
      <w:r w:rsidR="005C66BD" w:rsidRPr="005C66BD">
        <w:rPr>
          <w:rFonts w:ascii="Times New Roman" w:hAnsi="Times New Roman"/>
          <w:bCs/>
          <w:sz w:val="24"/>
          <w:szCs w:val="24"/>
          <w:lang w:eastAsia="sk-SK"/>
        </w:rPr>
        <w:t xml:space="preserve"> mesiacov.</w:t>
      </w:r>
    </w:p>
    <w:p w:rsidR="007A26AF" w:rsidRDefault="007A26AF" w:rsidP="007A26A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Bližšie informácie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o obchodno-zmluvných podmienkach </w:t>
      </w:r>
      <w:r w:rsidR="007E5B2C">
        <w:rPr>
          <w:rFonts w:ascii="Times New Roman" w:hAnsi="Times New Roman"/>
          <w:sz w:val="24"/>
          <w:szCs w:val="24"/>
          <w:lang w:eastAsia="sk-SK"/>
        </w:rPr>
        <w:t>sú uvedené v návrhu Zmluvy o dielo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, ktorá je </w:t>
      </w:r>
      <w:r w:rsidR="005C66BD" w:rsidRPr="005C66BD">
        <w:rPr>
          <w:rFonts w:ascii="Times New Roman" w:hAnsi="Times New Roman"/>
          <w:b/>
          <w:i/>
          <w:sz w:val="24"/>
          <w:szCs w:val="24"/>
          <w:lang w:eastAsia="sk-SK"/>
        </w:rPr>
        <w:t>Prílohou č. 3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tejto Výzvy.</w:t>
      </w:r>
    </w:p>
    <w:p w:rsidR="007A26AF" w:rsidRDefault="007A26A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0779" w:rsidRDefault="0054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:rsidR="00B7092F" w:rsidRDefault="00B7092F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B7092F" w:rsidRDefault="00361E66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neposkytne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úspešnému uchádzačovi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:rsidR="00E04658" w:rsidRDefault="00E0465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742F1" w:rsidRDefault="00B90280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9.1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Ponuka a tiež doklady v nej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Doklady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informácie v písomnej forme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v cudzom 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musia byť zároveň predložené aj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úradný preklad týchto dokladov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informácií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štátneho, t.j. do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slovenského jazyka. Výnimka platí pre doklady predložené 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Úradný preklad dokumentov a informácií z cudzieho jazyka do českého jazyka je akceptovaný.</w:t>
      </w:r>
      <w:r w:rsidR="00E04658"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B90280">
        <w:rPr>
          <w:rFonts w:ascii="Times New Roman" w:hAnsi="Times New Roman"/>
          <w:bCs/>
          <w:sz w:val="24"/>
          <w:szCs w:val="24"/>
          <w:lang w:eastAsia="sk-SK"/>
        </w:rPr>
        <w:t>Vyššie uvedené platí aj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pre komunikáciu medzi záujemcom/uchádzačom a obstarávateľom (napr. v procese vysvetľovania a pod.).</w:t>
      </w:r>
    </w:p>
    <w:p w:rsidR="00B90280" w:rsidRPr="00B90280" w:rsidRDefault="005A6E6E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 zistenia porušenia ustanovení bodu 9.1 zo strany záujemcu/uchádzača si obstarávateľ vyhradzuje právo nezaradiť ponuku takého uchádzača do vyhodnotenia na základe 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hodnotiaceho kritéria podľa bodu 11. Výzvy.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E04658" w:rsidRPr="000A7FC3" w:rsidRDefault="00B90280" w:rsidP="00B90280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>9.2</w:t>
      </w: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A742F1"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="00A742F1"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-zaslani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e výzvy na predkladanie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 xml:space="preserve">o Výzve na predkladanie 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</w:t>
      </w:r>
      <w:r w:rsidR="005A6E6E">
        <w:rPr>
          <w:rFonts w:ascii="Times New Roman" w:hAnsi="Times New Roman"/>
          <w:bCs/>
          <w:sz w:val="24"/>
          <w:szCs w:val="24"/>
          <w:lang w:eastAsia="sk-SK"/>
        </w:rPr>
        <w:t xml:space="preserve"> (platí aj pre záujemcu, ktorý žiada obstarávateľa o vysvetlenie)</w:t>
      </w:r>
      <w:r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2F3F81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-predkladanie ponúk zo strany uchádzača: </w:t>
      </w:r>
      <w:r w:rsidR="004D61D2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e-mailom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adresu</w:t>
      </w:r>
      <w:r w:rsidR="004D61D2">
        <w:rPr>
          <w:rFonts w:ascii="Times New Roman" w:hAnsi="Times New Roman"/>
          <w:bCs/>
          <w:sz w:val="24"/>
          <w:szCs w:val="24"/>
          <w:lang w:eastAsia="sk-SK"/>
        </w:rPr>
        <w:t>: peter.durkovsky@dpmz.sk</w:t>
      </w:r>
      <w:r w:rsidR="002F3F81">
        <w:rPr>
          <w:rFonts w:ascii="Times New Roman" w:hAnsi="Times New Roman"/>
          <w:bCs/>
          <w:sz w:val="24"/>
          <w:szCs w:val="24"/>
          <w:lang w:eastAsia="sk-SK"/>
        </w:rPr>
        <w:t>;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-informácia o výsledku vyhodnotenia ponúk zaslaná uchádzačom: e-mailom;</w:t>
      </w:r>
    </w:p>
    <w:p w:rsidR="000A7FC3" w:rsidRDefault="002F3F8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odsúhlasenej a úspeš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ným uchád</w:t>
      </w:r>
      <w:r w:rsidR="00162454">
        <w:rPr>
          <w:rFonts w:ascii="Times New Roman" w:hAnsi="Times New Roman"/>
          <w:bCs/>
          <w:sz w:val="24"/>
          <w:szCs w:val="24"/>
          <w:lang w:eastAsia="sk-SK"/>
        </w:rPr>
        <w:t>začom potvrdenej Zmluvy o dielo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</w:t>
      </w:r>
      <w:r w:rsidR="000A7FC3">
        <w:rPr>
          <w:rFonts w:ascii="Times New Roman" w:hAnsi="Times New Roman"/>
          <w:bCs/>
          <w:sz w:val="24"/>
          <w:szCs w:val="24"/>
          <w:lang w:eastAsia="sk-SK"/>
        </w:rPr>
        <w:t>: v listinnej forme na adresu sídla obstarávateľa;</w:t>
      </w:r>
    </w:p>
    <w:p w:rsidR="005A3C87" w:rsidRDefault="005A3C87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so zákazkou: e-mailom;</w:t>
      </w:r>
    </w:p>
    <w:p w:rsidR="000A7FC3" w:rsidRDefault="00162454" w:rsidP="00162454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 p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rípade nedodržania určenej formy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komunikácie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 xml:space="preserve">, t.j. </w:t>
      </w:r>
      <w:r>
        <w:rPr>
          <w:rFonts w:ascii="Times New Roman" w:hAnsi="Times New Roman"/>
          <w:bCs/>
          <w:sz w:val="24"/>
          <w:szCs w:val="24"/>
          <w:lang w:eastAsia="sk-SK"/>
        </w:rPr>
        <w:t>spôsobu výmeny informácií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 xml:space="preserve"> a určených elektronických formátov vyhotovenia predkladaných dokumentov v ponuke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si obstarávateľ vyhradzuje právo nezaradiť p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onuku uchádzača do vyhodnotenia na základe hodnotiaceho kritéria podľa bodu 11. Výzvy.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B1820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lastRenderedPageBreak/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EE1E4E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93021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obstarávateľovi v lehote do uplynutia termínu na predkladanie ponúk  nasledovné doklady:</w:t>
      </w:r>
    </w:p>
    <w:p w:rsidR="008D2D00" w:rsidRP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2A5A6C" w:rsidRPr="008D2D00" w:rsidRDefault="002A5A6C" w:rsidP="002A5A6C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Pr="001B187B">
        <w:t xml:space="preserve"> 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 xml:space="preserve">Opis </w:t>
      </w:r>
      <w:r w:rsidR="00CD498A" w:rsidRPr="001B187B">
        <w:rPr>
          <w:rFonts w:ascii="Times New Roman" w:hAnsi="Times New Roman"/>
          <w:b/>
          <w:bCs/>
          <w:sz w:val="24"/>
          <w:szCs w:val="24"/>
        </w:rPr>
        <w:t>predmetu zákazky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 xml:space="preserve"> a jeho technická špecifikácia</w:t>
      </w:r>
      <w:r w:rsidR="00CD498A" w:rsidRPr="001B187B">
        <w:rPr>
          <w:rFonts w:ascii="Times New Roman" w:hAnsi="Times New Roman"/>
          <w:b/>
          <w:bCs/>
          <w:sz w:val="24"/>
          <w:szCs w:val="24"/>
        </w:rPr>
        <w:t xml:space="preserve"> (ZoD)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1B187B">
        <w:rPr>
          <w:rFonts w:ascii="Times New Roman" w:hAnsi="Times New Roman"/>
          <w:b/>
          <w:bCs/>
          <w:i/>
          <w:sz w:val="24"/>
          <w:szCs w:val="24"/>
        </w:rPr>
        <w:t>Prílohou č. 1</w:t>
      </w:r>
      <w:r w:rsidRPr="001B187B">
        <w:rPr>
          <w:rFonts w:ascii="Times New Roman" w:hAnsi="Times New Roman"/>
          <w:bCs/>
          <w:sz w:val="24"/>
          <w:szCs w:val="24"/>
        </w:rPr>
        <w:t xml:space="preserve"> tejto Výzvy. Uchádzač  vyplní v zá</w:t>
      </w:r>
      <w:r w:rsidR="005407A5" w:rsidRPr="001B187B">
        <w:rPr>
          <w:rFonts w:ascii="Times New Roman" w:hAnsi="Times New Roman"/>
          <w:bCs/>
          <w:sz w:val="24"/>
          <w:szCs w:val="24"/>
        </w:rPr>
        <w:t xml:space="preserve">vere dokumentu požadované údaje </w:t>
      </w:r>
      <w:r w:rsidRPr="001B187B">
        <w:rPr>
          <w:rFonts w:ascii="Times New Roman" w:hAnsi="Times New Roman"/>
          <w:bCs/>
          <w:sz w:val="24"/>
          <w:szCs w:val="24"/>
        </w:rPr>
        <w:t>a tento podpísaný dokument predkladá obstarávateľovi vyhotovený v elektronickej forme (ako scan vo formáte .pdf). Tento dokument je zároveň Prílohou č. 1</w:t>
      </w:r>
      <w:r w:rsidR="00CD498A" w:rsidRPr="001B187B">
        <w:rPr>
          <w:rFonts w:ascii="Times New Roman" w:hAnsi="Times New Roman"/>
          <w:bCs/>
          <w:sz w:val="24"/>
          <w:szCs w:val="24"/>
        </w:rPr>
        <w:t xml:space="preserve"> návrhu Zmluvy o dielo (ZoD)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8D2D00" w:rsidRPr="008D2D00" w:rsidRDefault="002A5A6C" w:rsidP="008D2D0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="002E069D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 w:rsidR="002E069D">
        <w:rPr>
          <w:rFonts w:ascii="Times New Roman" w:hAnsi="Times New Roman"/>
          <w:b/>
          <w:bCs/>
          <w:sz w:val="24"/>
          <w:szCs w:val="24"/>
        </w:rPr>
        <w:t>Identifikačné údaje uchádzača a návrh na plnenie kritérií</w:t>
      </w:r>
      <w:r w:rsidR="009C5277">
        <w:rPr>
          <w:rFonts w:ascii="Times New Roman" w:hAnsi="Times New Roman"/>
          <w:b/>
          <w:bCs/>
          <w:sz w:val="24"/>
          <w:szCs w:val="24"/>
        </w:rPr>
        <w:t xml:space="preserve"> (Cenník)</w:t>
      </w:r>
      <w:r w:rsidR="002E069D">
        <w:rPr>
          <w:rFonts w:ascii="Times New Roman" w:hAnsi="Times New Roman"/>
          <w:bCs/>
          <w:sz w:val="24"/>
          <w:szCs w:val="24"/>
        </w:rPr>
        <w:t xml:space="preserve">. </w:t>
      </w:r>
      <w:r w:rsidR="001E5446">
        <w:rPr>
          <w:rFonts w:ascii="Times New Roman" w:hAnsi="Times New Roman"/>
          <w:bCs/>
          <w:sz w:val="24"/>
          <w:szCs w:val="24"/>
        </w:rPr>
        <w:t xml:space="preserve">Tento dokument je </w:t>
      </w:r>
      <w:r w:rsidR="001E5446" w:rsidRPr="001E5446">
        <w:rPr>
          <w:rFonts w:ascii="Times New Roman" w:hAnsi="Times New Roman"/>
          <w:b/>
          <w:bCs/>
          <w:i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sz w:val="24"/>
          <w:szCs w:val="24"/>
        </w:rPr>
        <w:t>rílohou č. 2</w:t>
      </w:r>
      <w:r w:rsidR="001E5446">
        <w:rPr>
          <w:rFonts w:ascii="Times New Roman" w:hAnsi="Times New Roman"/>
          <w:bCs/>
          <w:sz w:val="24"/>
          <w:szCs w:val="24"/>
        </w:rPr>
        <w:t xml:space="preserve"> tejto Výzvy. </w:t>
      </w:r>
      <w:r w:rsidR="002E069D">
        <w:rPr>
          <w:rFonts w:ascii="Times New Roman" w:hAnsi="Times New Roman"/>
          <w:bCs/>
          <w:sz w:val="24"/>
          <w:szCs w:val="24"/>
        </w:rPr>
        <w:t>Uchádzač vyplní</w:t>
      </w:r>
      <w:r w:rsidR="001E5446">
        <w:rPr>
          <w:rFonts w:ascii="Times New Roman" w:hAnsi="Times New Roman"/>
          <w:bCs/>
          <w:sz w:val="24"/>
          <w:szCs w:val="24"/>
        </w:rPr>
        <w:t xml:space="preserve"> v dokumente požadované údaje </w:t>
      </w:r>
      <w:r w:rsidR="002E069D">
        <w:rPr>
          <w:rFonts w:ascii="Times New Roman" w:hAnsi="Times New Roman"/>
          <w:bCs/>
          <w:sz w:val="24"/>
          <w:szCs w:val="24"/>
        </w:rPr>
        <w:t>a tento d</w:t>
      </w:r>
      <w:r w:rsidR="001E5446">
        <w:rPr>
          <w:rFonts w:ascii="Times New Roman" w:hAnsi="Times New Roman"/>
          <w:bCs/>
          <w:sz w:val="24"/>
          <w:szCs w:val="24"/>
        </w:rPr>
        <w:t xml:space="preserve">okument predkladá obstarávateľovi </w:t>
      </w:r>
      <w:r w:rsidR="002E069D">
        <w:rPr>
          <w:rFonts w:ascii="Times New Roman" w:hAnsi="Times New Roman"/>
          <w:bCs/>
          <w:sz w:val="24"/>
          <w:szCs w:val="24"/>
        </w:rPr>
        <w:t xml:space="preserve">vyhotovený v elektronickej forme (ako scan vo formáte .pdf). </w:t>
      </w:r>
      <w:r w:rsidR="008D2D00" w:rsidRPr="008D2D00">
        <w:rPr>
          <w:rFonts w:ascii="Times New Roman" w:hAnsi="Times New Roman"/>
          <w:bCs/>
          <w:sz w:val="24"/>
          <w:szCs w:val="24"/>
        </w:rPr>
        <w:t xml:space="preserve">Tento dokument je zároveň Prílohou č. </w:t>
      </w:r>
      <w:r>
        <w:rPr>
          <w:rFonts w:ascii="Times New Roman" w:hAnsi="Times New Roman"/>
          <w:bCs/>
          <w:sz w:val="24"/>
          <w:szCs w:val="24"/>
        </w:rPr>
        <w:t>2</w:t>
      </w:r>
      <w:r w:rsidR="00975B98">
        <w:rPr>
          <w:rFonts w:ascii="Times New Roman" w:hAnsi="Times New Roman"/>
          <w:bCs/>
          <w:sz w:val="24"/>
          <w:szCs w:val="24"/>
        </w:rPr>
        <w:t xml:space="preserve"> návrhu Zmluvy o dielo</w:t>
      </w:r>
      <w:r w:rsidR="008D2D00" w:rsidRPr="008D2D00">
        <w:rPr>
          <w:rFonts w:ascii="Times New Roman" w:hAnsi="Times New Roman"/>
          <w:bCs/>
          <w:sz w:val="24"/>
          <w:szCs w:val="24"/>
        </w:rPr>
        <w:t xml:space="preserve">. </w:t>
      </w:r>
    </w:p>
    <w:p w:rsidR="002E069D" w:rsidRDefault="002E069D" w:rsidP="00222486">
      <w:pPr>
        <w:shd w:val="clear" w:color="auto" w:fill="FFFFFF"/>
        <w:spacing w:before="144" w:after="192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 w:rsidR="001B187B">
        <w:rPr>
          <w:rFonts w:ascii="Times New Roman" w:hAnsi="Times New Roman"/>
          <w:b/>
          <w:color w:val="000000"/>
          <w:sz w:val="24"/>
          <w:szCs w:val="24"/>
          <w:lang w:eastAsia="sk-SK"/>
        </w:rPr>
        <w:t>: Ceny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, ktor</w:t>
      </w:r>
      <w:r w:rsidR="001B187B">
        <w:rPr>
          <w:rFonts w:ascii="Times New Roman" w:hAnsi="Times New Roman"/>
          <w:b/>
          <w:color w:val="000000"/>
          <w:sz w:val="24"/>
          <w:szCs w:val="24"/>
          <w:lang w:eastAsia="sk-SK"/>
        </w:rPr>
        <w:t>é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uvedie uchádzač v </w:t>
      </w:r>
      <w:r w:rsidR="008D2D00">
        <w:rPr>
          <w:rFonts w:ascii="Times New Roman" w:hAnsi="Times New Roman"/>
          <w:b/>
          <w:color w:val="000000"/>
          <w:sz w:val="24"/>
          <w:szCs w:val="24"/>
          <w:lang w:eastAsia="sk-SK"/>
        </w:rPr>
        <w:t>Pr</w:t>
      </w:r>
      <w:r w:rsidR="009C5277">
        <w:rPr>
          <w:rFonts w:ascii="Times New Roman" w:hAnsi="Times New Roman"/>
          <w:b/>
          <w:color w:val="000000"/>
          <w:sz w:val="24"/>
          <w:szCs w:val="24"/>
          <w:lang w:eastAsia="sk-SK"/>
        </w:rPr>
        <w:t>ílohe</w:t>
      </w:r>
      <w:r w:rsidR="002A5A6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č. 2</w:t>
      </w:r>
      <w:r w:rsidR="001E544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1B187B">
        <w:rPr>
          <w:rFonts w:ascii="Times New Roman" w:hAnsi="Times New Roman"/>
          <w:b/>
          <w:color w:val="000000"/>
          <w:sz w:val="24"/>
          <w:szCs w:val="24"/>
          <w:lang w:eastAsia="sk-SK"/>
        </w:rPr>
        <w:t>sú konečné a záväzné. Tieto ceny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nie je možné po uplynutí lehoty na predkladanie ponúk viac meniť</w:t>
      </w:r>
      <w:r w:rsidR="001B187B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(smerom nahor, ani nadol). Ceny</w:t>
      </w:r>
      <w:r w:rsidR="002A5A6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sa uvádza</w:t>
      </w:r>
      <w:r w:rsidR="001B187B">
        <w:rPr>
          <w:rFonts w:ascii="Times New Roman" w:hAnsi="Times New Roman"/>
          <w:b/>
          <w:color w:val="000000"/>
          <w:sz w:val="24"/>
          <w:szCs w:val="24"/>
          <w:lang w:eastAsia="sk-SK"/>
        </w:rPr>
        <w:t>jú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 EUR a centy (poki</w:t>
      </w:r>
      <w:r w:rsidR="00540779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aľ sa uvádzajú) sa </w:t>
      </w:r>
      <w:r w:rsidR="002A364E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matematicky </w:t>
      </w:r>
      <w:r w:rsidR="00540779">
        <w:rPr>
          <w:rFonts w:ascii="Times New Roman" w:hAnsi="Times New Roman"/>
          <w:b/>
          <w:color w:val="000000"/>
          <w:sz w:val="24"/>
          <w:szCs w:val="24"/>
          <w:lang w:eastAsia="sk-SK"/>
        </w:rPr>
        <w:t>zaokrúhľujú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na dve desatinné miesta.</w:t>
      </w:r>
    </w:p>
    <w:p w:rsidR="00CB6231" w:rsidRPr="002A5A6C" w:rsidRDefault="002E069D" w:rsidP="002A5A6C">
      <w:pPr>
        <w:spacing w:before="144" w:after="192"/>
        <w:jc w:val="both"/>
        <w:rPr>
          <w:rFonts w:ascii="Times New Roman" w:hAnsi="Times New Roman"/>
          <w:sz w:val="24"/>
          <w:szCs w:val="24"/>
        </w:rPr>
      </w:pPr>
      <w:r w:rsidRPr="00F12375">
        <w:rPr>
          <w:rFonts w:ascii="Times New Roman" w:hAnsi="Times New Roman"/>
          <w:sz w:val="24"/>
          <w:szCs w:val="24"/>
        </w:rPr>
        <w:t>Subjekt, ktorý nie je platiteľom dane z pridanej hodnoty (DPH) v Slovenskej republike, upozorní na túto skutočnos</w:t>
      </w:r>
      <w:r w:rsidR="001E5446" w:rsidRPr="00F12375">
        <w:rPr>
          <w:rFonts w:ascii="Times New Roman" w:hAnsi="Times New Roman"/>
          <w:sz w:val="24"/>
          <w:szCs w:val="24"/>
        </w:rPr>
        <w:t>ť v návrhu na plnenie kritérií</w:t>
      </w:r>
      <w:r w:rsidR="002A5A6C" w:rsidRPr="00F12375">
        <w:rPr>
          <w:rFonts w:ascii="Times New Roman" w:hAnsi="Times New Roman"/>
          <w:sz w:val="24"/>
          <w:szCs w:val="24"/>
        </w:rPr>
        <w:t xml:space="preserve"> </w:t>
      </w:r>
      <w:r w:rsidR="001E5446" w:rsidRPr="00F12375">
        <w:rPr>
          <w:rFonts w:ascii="Times New Roman" w:hAnsi="Times New Roman"/>
          <w:sz w:val="24"/>
          <w:szCs w:val="24"/>
        </w:rPr>
        <w:t>a</w:t>
      </w:r>
      <w:r w:rsidR="00C655B3" w:rsidRPr="00F12375">
        <w:rPr>
          <w:rFonts w:ascii="Times New Roman" w:hAnsi="Times New Roman"/>
          <w:sz w:val="24"/>
          <w:szCs w:val="24"/>
        </w:rPr>
        <w:t> </w:t>
      </w:r>
      <w:r w:rsidR="001E5446" w:rsidRPr="00F12375">
        <w:rPr>
          <w:rFonts w:ascii="Times New Roman" w:hAnsi="Times New Roman"/>
          <w:sz w:val="24"/>
          <w:szCs w:val="24"/>
        </w:rPr>
        <w:t>v</w:t>
      </w:r>
      <w:r w:rsidR="00C655B3" w:rsidRPr="00F12375">
        <w:rPr>
          <w:rFonts w:ascii="Times New Roman" w:hAnsi="Times New Roman"/>
          <w:sz w:val="24"/>
          <w:szCs w:val="24"/>
        </w:rPr>
        <w:t xml:space="preserve"> texte</w:t>
      </w:r>
      <w:r w:rsidR="002A364E" w:rsidRPr="00F12375">
        <w:rPr>
          <w:rFonts w:ascii="Times New Roman" w:hAnsi="Times New Roman"/>
          <w:sz w:val="24"/>
          <w:szCs w:val="24"/>
        </w:rPr>
        <w:t> návrhu Zmluvy o dielo</w:t>
      </w:r>
      <w:r w:rsidR="002A5A6C" w:rsidRPr="00F12375">
        <w:rPr>
          <w:rFonts w:ascii="Times New Roman" w:hAnsi="Times New Roman"/>
          <w:sz w:val="24"/>
          <w:szCs w:val="24"/>
        </w:rPr>
        <w:t xml:space="preserve"> </w:t>
      </w:r>
      <w:r w:rsidR="001E5446" w:rsidRPr="00F12375">
        <w:rPr>
          <w:rFonts w:ascii="Times New Roman" w:hAnsi="Times New Roman"/>
          <w:sz w:val="24"/>
          <w:szCs w:val="24"/>
        </w:rPr>
        <w:t xml:space="preserve"> (t.j. na vyznačených miestach v dokumentoch).</w:t>
      </w:r>
      <w:r w:rsidR="00CB6231"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CB6231" w:rsidRDefault="002A5A6C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3</w:t>
      </w:r>
      <w:r w:rsidR="00CB6231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CB6231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</w:t>
      </w:r>
      <w:r w:rsidR="00474F97">
        <w:rPr>
          <w:rFonts w:ascii="Times New Roman" w:hAnsi="Times New Roman"/>
          <w:bCs/>
          <w:sz w:val="24"/>
          <w:szCs w:val="24"/>
        </w:rPr>
        <w:t>–</w:t>
      </w:r>
      <w:r w:rsidR="00CB6231" w:rsidRPr="00DA3D81">
        <w:rPr>
          <w:rFonts w:ascii="Times New Roman" w:hAnsi="Times New Roman"/>
          <w:bCs/>
          <w:sz w:val="24"/>
          <w:szCs w:val="24"/>
        </w:rPr>
        <w:t xml:space="preserve"> </w:t>
      </w:r>
      <w:r w:rsidR="00474F97">
        <w:rPr>
          <w:rFonts w:ascii="Times New Roman" w:hAnsi="Times New Roman"/>
          <w:b/>
          <w:bCs/>
          <w:sz w:val="24"/>
          <w:szCs w:val="24"/>
        </w:rPr>
        <w:t>návrh Zmluvy o dielo</w:t>
      </w:r>
      <w:r w:rsidR="00CB6231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Uchádzač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3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Výzvy, ktorej obsahom je návrh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obchodno-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>zmluvných podmienok. Do návrhu Z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mluvy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 dielo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CB6231"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E5B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uvádzaní údajov o Zhotoviteľovi v záhlaví 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>Zmluvy o dielo v časti Zmluvné strany uchádzač uvádza tieto údaje v takej štruktúre a v poradí, aká je uvedená u Objednávateľa (Sídlo, IČO, DIČ...). Uchádzač nesmie meniť/dopĺňať text ustanovení v Zmluve o dielo (Článok I. až Článok X.) mimo vyznačených miest žltým podfarbením.</w:t>
      </w:r>
      <w:r w:rsidR="000946F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 doplnení požadovaných údajov v Zmluve o dielo uchádzač odstráni žlté podfarbenie textu.</w:t>
      </w:r>
    </w:p>
    <w:p w:rsidR="00CB6231" w:rsidRDefault="00CB6231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mluvy 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 dielo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ako naskenovaný dokument vo formáte .pdf.</w:t>
      </w:r>
    </w:p>
    <w:p w:rsidR="00CB6231" w:rsidRPr="00DA3D81" w:rsidRDefault="00474F97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 dielo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musí byť potvrdený podpisom osoby, ktorá je oprávnená podpisovať dokumenty za subjekt v zmysle informácií uvedených vo výpise z obchodného registra, živnostenského registra a pod.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prípade, že návrh Z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 dielo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 iná osoba, musí byť v ponuke predložený scan splnomocnenia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 oprávnenej osoby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tento úkon vo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formáte .pdf s úradne overeným podpisom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CB6231" w:rsidRPr="00DA3D81" w:rsidRDefault="00474F97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 dielo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obsahuje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prílohy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podľa Prílohy č. 1 a č. 2 tejto Výzvy.</w:t>
      </w:r>
    </w:p>
    <w:p w:rsidR="00CB6231" w:rsidRDefault="00CB6231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v ponuke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predkladá 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>Prílohy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1</w:t>
      </w:r>
      <w:r w:rsidR="002A5A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2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(ako súbor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každý súbor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t.j. nie duplicitne.</w:t>
      </w:r>
    </w:p>
    <w:p w:rsid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E069D" w:rsidRDefault="00220859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lastRenderedPageBreak/>
        <w:t>4</w:t>
      </w:r>
      <w:r w:rsidR="002E069D"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/>
          <w:sz w:val="24"/>
          <w:szCs w:val="24"/>
        </w:rPr>
        <w:t>Doklady</w:t>
      </w:r>
      <w:r w:rsidR="002E069D" w:rsidRPr="00F8536B">
        <w:rPr>
          <w:rFonts w:ascii="Times New Roman" w:hAnsi="Times New Roman"/>
          <w:sz w:val="24"/>
          <w:szCs w:val="24"/>
        </w:rPr>
        <w:t xml:space="preserve"> </w:t>
      </w:r>
      <w:r w:rsidR="002E069D" w:rsidRPr="00E002D5">
        <w:rPr>
          <w:rFonts w:ascii="Times New Roman" w:hAnsi="Times New Roman"/>
          <w:b/>
          <w:sz w:val="24"/>
          <w:szCs w:val="24"/>
        </w:rPr>
        <w:t>preukazujúce</w:t>
      </w:r>
      <w:r w:rsidR="002E069D">
        <w:rPr>
          <w:rFonts w:ascii="Times New Roman" w:hAnsi="Times New Roman"/>
          <w:b/>
          <w:sz w:val="24"/>
          <w:szCs w:val="24"/>
        </w:rPr>
        <w:t xml:space="preserve"> </w:t>
      </w:r>
      <w:r w:rsidR="002E069D" w:rsidRPr="00220859">
        <w:rPr>
          <w:rFonts w:ascii="Times New Roman" w:hAnsi="Times New Roman"/>
          <w:b/>
          <w:sz w:val="24"/>
          <w:szCs w:val="24"/>
          <w:u w:val="single"/>
        </w:rPr>
        <w:t>osobné postavenie uchádzača</w:t>
      </w:r>
      <w:r>
        <w:rPr>
          <w:rFonts w:ascii="Times New Roman" w:hAnsi="Times New Roman"/>
          <w:b/>
          <w:sz w:val="24"/>
          <w:szCs w:val="24"/>
        </w:rPr>
        <w:t xml:space="preserve"> (podľa § 117 zákona </w:t>
      </w:r>
      <w:r w:rsidRPr="00220859">
        <w:rPr>
          <w:rFonts w:ascii="Times New Roman" w:hAnsi="Times New Roman"/>
          <w:b/>
          <w:sz w:val="24"/>
          <w:szCs w:val="24"/>
        </w:rPr>
        <w:t>č. 343/2015 Z. z. o verejnom obstarávaní a o zmene a doplnení niektorých zákon</w:t>
      </w:r>
      <w:r>
        <w:rPr>
          <w:rFonts w:ascii="Times New Roman" w:hAnsi="Times New Roman"/>
          <w:b/>
          <w:sz w:val="24"/>
          <w:szCs w:val="24"/>
        </w:rPr>
        <w:t>ov v znení neskorších predpisov):</w:t>
      </w:r>
    </w:p>
    <w:p w:rsidR="002E069D" w:rsidRDefault="002E069D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2A3016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účasti podľa § 32 ods. 1 písm. f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) zákona č. 343/2015 Z. z. o verejnom obstarávaní a o zmene a doplnení niektorých zákonov v znení neskorších predpisov uchádzač preukáže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doloženým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A3016"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uchádzač nemá uložený zákaz účasti vo verejnom obstarávaní potvrdený konečným rozhodnutím v Slovenskej republike alebo v štáte sídla, miesta podnikania alebo obvyklého pobytu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2E069D" w:rsidRPr="00E4687F" w:rsidRDefault="002A3016" w:rsidP="00046F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</w:t>
      </w:r>
      <w:r w:rsidR="00F12375">
        <w:rPr>
          <w:rFonts w:ascii="Times New Roman" w:hAnsi="Times New Roman"/>
          <w:bCs/>
          <w:color w:val="000000"/>
          <w:sz w:val="24"/>
          <w:szCs w:val="24"/>
          <w:lang w:eastAsia="sk-SK"/>
        </w:rPr>
        <w:t>_1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uvedený v </w:t>
      </w:r>
      <w:r w:rsidR="00220859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Prílohe č. 4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</w:t>
      </w:r>
      <w:r w:rsidR="0022085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č. 4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046F8E" w:rsidRPr="00046F8E">
        <w:t xml:space="preserve">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</w:t>
      </w:r>
      <w:r w:rsidR="00093088">
        <w:rPr>
          <w:rFonts w:ascii="Times New Roman" w:hAnsi="Times New Roman"/>
          <w:bCs/>
          <w:color w:val="000000"/>
          <w:sz w:val="24"/>
          <w:szCs w:val="24"/>
          <w:lang w:eastAsia="sk-SK"/>
        </w:rPr>
        <w:t>súla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de s údajmi uvedenými v obchodnom, resp. živnostenskom registri. Uchádzač nakoniec uvedie v dokumente miesto a dátum vyhotovenia dokumentu, v dokumente sa uvedie meno a priezvisko osoby za uchádzača, ktorá dokument podpíše. Vhodné je potvrdiť dokument pečiatkou organizácie uchádzača. Uchádzač dokument  predkladá 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obstarávateľovi v elektronickej forme (ako scan vo formáte .pdf).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940062" w:rsidRDefault="00940062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="00940062"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="00940062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uchádzača). Nie je požadovaný úradne overený doklad. Doklad sa predkladá v elektronickej forme (ako scan vo formáte .pdf).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 xml:space="preserve">Pre uchádzačov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 tohto bodu Výzvy a 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175CF" w:rsidRDefault="006175CF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B0079A" w:rsidRDefault="00220859" w:rsidP="006175C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="006175CF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="006175CF">
        <w:rPr>
          <w:rFonts w:ascii="Times New Roman" w:hAnsi="Times New Roman"/>
          <w:b/>
          <w:bCs/>
          <w:sz w:val="24"/>
          <w:szCs w:val="24"/>
        </w:rPr>
        <w:t>Čestné</w:t>
      </w:r>
      <w:r w:rsidR="006175CF"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75CF">
        <w:rPr>
          <w:rFonts w:ascii="Times New Roman" w:hAnsi="Times New Roman"/>
          <w:b/>
          <w:bCs/>
          <w:sz w:val="24"/>
          <w:szCs w:val="24"/>
        </w:rPr>
        <w:t>vyhlásenie</w:t>
      </w:r>
      <w:r w:rsidR="00F12375">
        <w:rPr>
          <w:rFonts w:ascii="Times New Roman" w:hAnsi="Times New Roman"/>
          <w:b/>
          <w:bCs/>
          <w:sz w:val="24"/>
          <w:szCs w:val="24"/>
        </w:rPr>
        <w:t>_2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Uchádzač na tento účel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5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B0079A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5</w:t>
      </w:r>
      <w:r w:rsidR="00B0079A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B0079A" w:rsidRPr="00046F8E">
        <w:t xml:space="preserve">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súlade s údajmi uvedenými v obchodnom, resp. živnostenskom registri. Uchádzač nakoniec uvedie v dokumente miesto a dátum vyhotovenia dokumentu, v dokumente sa uvedie meno a priezvisko osoby za uchádzača, ktorá dokument podpíše. Vhodné je potvrdiť dokument pečiatkou organizácie uchádzača. </w:t>
      </w:r>
    </w:p>
    <w:p w:rsidR="006175CF" w:rsidRDefault="00B0079A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="006175CF"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</w:t>
      </w:r>
      <w:r w:rsidR="000233F7">
        <w:rPr>
          <w:rFonts w:ascii="Times New Roman" w:hAnsi="Times New Roman"/>
          <w:color w:val="000000"/>
          <w:sz w:val="24"/>
          <w:szCs w:val="24"/>
          <w:lang w:eastAsia="sk-SK"/>
        </w:rPr>
        <w:t>naskenovaný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 formáte .pdf.</w:t>
      </w:r>
    </w:p>
    <w:p w:rsidR="00220859" w:rsidRDefault="00220859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12375" w:rsidRDefault="00220859" w:rsidP="00F12375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664DAA"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>6)</w:t>
      </w:r>
      <w:r w:rsidR="00F12375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="00F12375">
        <w:rPr>
          <w:rFonts w:ascii="Times New Roman" w:hAnsi="Times New Roman"/>
          <w:b/>
          <w:bCs/>
          <w:sz w:val="24"/>
          <w:szCs w:val="24"/>
        </w:rPr>
        <w:t>Čestné</w:t>
      </w:r>
      <w:r w:rsidR="00F12375"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2375">
        <w:rPr>
          <w:rFonts w:ascii="Times New Roman" w:hAnsi="Times New Roman"/>
          <w:b/>
          <w:bCs/>
          <w:sz w:val="24"/>
          <w:szCs w:val="24"/>
        </w:rPr>
        <w:t>vyhlásenie_3</w:t>
      </w:r>
      <w:r w:rsidR="00F12375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F12375">
        <w:rPr>
          <w:rFonts w:ascii="Times New Roman" w:hAnsi="Times New Roman"/>
          <w:color w:val="000000"/>
          <w:sz w:val="24"/>
          <w:szCs w:val="24"/>
          <w:lang w:eastAsia="sk-SK"/>
        </w:rPr>
        <w:t>Uchádzač na tento účel</w:t>
      </w:r>
      <w:r w:rsidR="00F12375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="00F12375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6</w:t>
      </w:r>
      <w:r w:rsidR="00F12375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F1237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F12375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 w:rsidR="00F12375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6</w:t>
      </w:r>
      <w:r w:rsidR="00F12375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F1237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F12375" w:rsidRPr="00046F8E">
        <w:t xml:space="preserve"> </w:t>
      </w:r>
      <w:r w:rsidR="00F12375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F12375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F12375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="00F12375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F12375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F12375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F1237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F12375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F1237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súlade s údajmi uvedenými v obchodnom, resp. živnostenskom registri. Uchádzač uvedie požadované údaje v bode 1. </w:t>
      </w:r>
      <w:r w:rsidR="002B25AD">
        <w:rPr>
          <w:rFonts w:ascii="Times New Roman" w:hAnsi="Times New Roman"/>
          <w:bCs/>
          <w:color w:val="000000"/>
          <w:sz w:val="24"/>
          <w:szCs w:val="24"/>
          <w:lang w:eastAsia="sk-SK"/>
        </w:rPr>
        <w:t>a</w:t>
      </w:r>
      <w:r w:rsidR="00F1237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2. </w:t>
      </w:r>
      <w:r w:rsidR="002B25AD">
        <w:rPr>
          <w:rFonts w:ascii="Times New Roman" w:hAnsi="Times New Roman"/>
          <w:bCs/>
          <w:color w:val="000000"/>
          <w:sz w:val="24"/>
          <w:szCs w:val="24"/>
          <w:lang w:eastAsia="sk-SK"/>
        </w:rPr>
        <w:t>č</w:t>
      </w:r>
      <w:r w:rsidR="00F1237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estného vyhlásenia a ak je to vhodné, doplní čestné vyhlásenie dokumentmi podľa bodu 3. </w:t>
      </w:r>
      <w:r w:rsidR="002B25AD">
        <w:rPr>
          <w:rFonts w:ascii="Times New Roman" w:hAnsi="Times New Roman"/>
          <w:bCs/>
          <w:color w:val="000000"/>
          <w:sz w:val="24"/>
          <w:szCs w:val="24"/>
          <w:lang w:eastAsia="sk-SK"/>
        </w:rPr>
        <w:t>č</w:t>
      </w:r>
      <w:r w:rsidR="00F1237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estného vyhlásenia. Uchádzač nakoniec uvedie v dokumente miesto a dátum vyhotovenia dokumentu, v dokumente sa uvedie meno a priezvisko osoby za uchádzača, ktorá dokument podpíše. Vhodné je potvrdiť dokument pečiatkou organizácie uchádzača. </w:t>
      </w:r>
    </w:p>
    <w:p w:rsidR="00F12375" w:rsidRDefault="00F12375" w:rsidP="00F12375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naskenovaný vo formáte .pdf.</w:t>
      </w:r>
      <w:r w:rsidR="00BE116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Uvedené platí aj pre dokumenty podľa bodu 3. čestného vyhlásenia.</w:t>
      </w:r>
    </w:p>
    <w:p w:rsidR="00D154B3" w:rsidRDefault="00D154B3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154B3" w:rsidRPr="00220859" w:rsidRDefault="00D154B3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t>Upozornenie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Obstarávateľ upozorňuje záujemcov/uchádzačov, že pokiaľ obstarávateľ v procese vyhodnotenia ponúk zistí v ponuke uchádzača chýbajúci doklad a tento doklad obstarávateľ nedokáže zabezpečiť iným vhodným spôsobom (napr. z informačného systému verejnej správy a pod.), ponuka uchádzača</w:t>
      </w:r>
      <w:r w:rsidR="005407A5">
        <w:rPr>
          <w:rFonts w:ascii="Times New Roman" w:hAnsi="Times New Roman"/>
          <w:bCs/>
          <w:sz w:val="24"/>
          <w:szCs w:val="24"/>
        </w:rPr>
        <w:t xml:space="preserve"> nebude zaradená do vyhodnotenia n</w:t>
      </w:r>
      <w:r w:rsidR="004E1342">
        <w:rPr>
          <w:rFonts w:ascii="Times New Roman" w:hAnsi="Times New Roman"/>
          <w:bCs/>
          <w:sz w:val="24"/>
          <w:szCs w:val="24"/>
        </w:rPr>
        <w:t>a základe hodnotiaceho kritéria podľa bodu 11. Výzvy.</w:t>
      </w: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84956" w:rsidRDefault="00684956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:rsidR="003E63BB" w:rsidRDefault="003E63BB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FF3A20" w:rsidRDefault="001F6247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 uchádzačov budú vyhodnocované na základe bodového hodnotenia.</w:t>
      </w:r>
    </w:p>
    <w:p w:rsidR="001F6247" w:rsidRDefault="001F6247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Systém bodového hodnotenia ponúk uchádzačov pozostáva z nasledovných krokov (postup):</w:t>
      </w:r>
    </w:p>
    <w:p w:rsidR="001F6247" w:rsidRDefault="001F6247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F6247" w:rsidRPr="001F6247" w:rsidRDefault="001F6247" w:rsidP="001F6247">
      <w:pPr>
        <w:tabs>
          <w:tab w:val="left" w:pos="284"/>
        </w:tabs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F624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Stanovenie bodového ohodnotenia výmeny jednotlivých typov skiel, opráv skiel po odskočení kameňa a výmeny bočných líšt.</w:t>
      </w:r>
    </w:p>
    <w:p w:rsidR="001F6247" w:rsidRPr="001F6247" w:rsidRDefault="001F6247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F6247" w:rsidRPr="001F6247" w:rsidRDefault="001F6247" w:rsidP="001F6247">
      <w:pPr>
        <w:spacing w:before="144" w:after="192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>FNSD</w:t>
      </w:r>
    </w:p>
    <w:p w:rsidR="001F6247" w:rsidRPr="001F6247" w:rsidRDefault="001F6247" w:rsidP="001F6247">
      <w:pPr>
        <w:spacing w:before="144" w:after="192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>BH = ------------------------------ x 100</w:t>
      </w:r>
    </w:p>
    <w:p w:rsidR="001F6247" w:rsidRPr="001F6247" w:rsidRDefault="001F6247" w:rsidP="001F6247">
      <w:pPr>
        <w:spacing w:before="144" w:after="192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>CFN</w:t>
      </w:r>
    </w:p>
    <w:p w:rsidR="001F6247" w:rsidRPr="001F6247" w:rsidRDefault="001F6247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F6247" w:rsidRPr="001F6247" w:rsidRDefault="001F6247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BH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= </w:t>
      </w: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bodové hodnotenie podľa jednotlivých </w:t>
      </w:r>
      <w:bookmarkStart w:id="0" w:name="_Hlk66440222"/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>typov skiel, opráv skiel po odskočení kameňa</w:t>
      </w:r>
    </w:p>
    <w:p w:rsidR="001F6247" w:rsidRPr="001F6247" w:rsidRDefault="001F6247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a výmeny bočných líšt</w:t>
      </w:r>
    </w:p>
    <w:bookmarkEnd w:id="0"/>
    <w:p w:rsidR="001F6247" w:rsidRPr="00D94956" w:rsidRDefault="001F6247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FNSD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= </w:t>
      </w: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>finančné náklady za hodnotenú časť diela celkom ( pre tento prípad sa jedná o obdobie rokov 2019 -2020)</w:t>
      </w:r>
      <w:r w:rsidR="00D9495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D94956">
        <w:rPr>
          <w:rFonts w:ascii="Times New Roman" w:hAnsi="Times New Roman"/>
          <w:color w:val="000000"/>
          <w:sz w:val="24"/>
          <w:szCs w:val="24"/>
          <w:lang w:val="en-US" w:eastAsia="sk-SK"/>
        </w:rPr>
        <w:t>[EUR]</w:t>
      </w:r>
    </w:p>
    <w:p w:rsidR="001F6247" w:rsidRPr="001F6247" w:rsidRDefault="001F6247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CFN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= </w:t>
      </w: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>celkové finančné náklady za dielo ( pre tento prípad sa jedná o obdobie rokov 2019 -2020)</w:t>
      </w:r>
      <w:r w:rsidR="00D9495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[EUR]</w:t>
      </w:r>
    </w:p>
    <w:p w:rsidR="001F6247" w:rsidRPr="001F6247" w:rsidRDefault="001F6247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Týmto postupom sa stanoví maximálne bodové ohodnotenie pre: </w:t>
      </w:r>
    </w:p>
    <w:p w:rsidR="001F6247" w:rsidRPr="001F6247" w:rsidRDefault="001F6247" w:rsidP="001F6247">
      <w:pPr>
        <w:numPr>
          <w:ilvl w:val="0"/>
          <w:numId w:val="30"/>
        </w:num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>Výmenu čelných skiel</w:t>
      </w:r>
    </w:p>
    <w:p w:rsidR="001F6247" w:rsidRPr="001F6247" w:rsidRDefault="001F6247" w:rsidP="001F6247">
      <w:pPr>
        <w:numPr>
          <w:ilvl w:val="0"/>
          <w:numId w:val="30"/>
        </w:num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>Výmenu zadných skiel</w:t>
      </w:r>
    </w:p>
    <w:p w:rsidR="001F6247" w:rsidRPr="001F6247" w:rsidRDefault="001F6247" w:rsidP="001F6247">
      <w:pPr>
        <w:numPr>
          <w:ilvl w:val="0"/>
          <w:numId w:val="30"/>
        </w:num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>Výmenu bočných skiel</w:t>
      </w:r>
    </w:p>
    <w:p w:rsidR="001F6247" w:rsidRPr="001F6247" w:rsidRDefault="001F6247" w:rsidP="001F6247">
      <w:pPr>
        <w:numPr>
          <w:ilvl w:val="0"/>
          <w:numId w:val="30"/>
        </w:num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>Oprava skla po odskočení kameňa</w:t>
      </w:r>
    </w:p>
    <w:p w:rsidR="001F6247" w:rsidRPr="001F6247" w:rsidRDefault="001F6247" w:rsidP="001F6247">
      <w:pPr>
        <w:numPr>
          <w:ilvl w:val="0"/>
          <w:numId w:val="30"/>
        </w:num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>Výmena bočných líšt</w:t>
      </w:r>
    </w:p>
    <w:p w:rsidR="001F6247" w:rsidRPr="001F6247" w:rsidRDefault="001F6247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F6247" w:rsidRPr="001F6247" w:rsidRDefault="001F6247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F6247" w:rsidRPr="001F6247" w:rsidRDefault="00F64A76" w:rsidP="00F64A76">
      <w:pPr>
        <w:tabs>
          <w:tab w:val="left" w:pos="284"/>
        </w:tabs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1F6247" w:rsidRPr="001F624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Stanovenie bodového ohodnotenia pre jednotlivé vozidlá v závislosti od zastúpenia počtu konkrétneho typu vozidla v rámci celkovej skladby vozidiel.</w:t>
      </w:r>
    </w:p>
    <w:p w:rsidR="001F6247" w:rsidRPr="001F6247" w:rsidRDefault="001F6247" w:rsidP="00F64A76">
      <w:pPr>
        <w:spacing w:before="144" w:after="192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F6247" w:rsidRPr="001F6247" w:rsidRDefault="001F6247" w:rsidP="00F64A76">
      <w:pPr>
        <w:spacing w:before="144" w:after="192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>PVT</w:t>
      </w:r>
    </w:p>
    <w:p w:rsidR="001F6247" w:rsidRPr="001F6247" w:rsidRDefault="001F6247" w:rsidP="00F64A76">
      <w:pPr>
        <w:spacing w:before="144" w:after="192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>BHV = ------------------- x BH</w:t>
      </w:r>
    </w:p>
    <w:p w:rsidR="001F6247" w:rsidRPr="001F6247" w:rsidRDefault="001F6247" w:rsidP="00F64A76">
      <w:pPr>
        <w:spacing w:before="144" w:after="192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>CPV</w:t>
      </w:r>
    </w:p>
    <w:p w:rsidR="001F6247" w:rsidRPr="001F6247" w:rsidRDefault="001F6247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F6247" w:rsidRPr="001F6247" w:rsidRDefault="00F64A76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BHV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= </w:t>
      </w:r>
      <w:r w:rsidR="001F6247" w:rsidRPr="001F6247">
        <w:rPr>
          <w:rFonts w:ascii="Times New Roman" w:hAnsi="Times New Roman"/>
          <w:color w:val="000000"/>
          <w:sz w:val="24"/>
          <w:szCs w:val="24"/>
          <w:lang w:eastAsia="sk-SK"/>
        </w:rPr>
        <w:t>bodové hodnotenie pre jednotlivé vozidlá v závislosti od zastúpenia počtu konkrétneho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1F6247" w:rsidRPr="001F624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typu vozidla v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rámci celkovej skladby vozidiel</w:t>
      </w:r>
    </w:p>
    <w:p w:rsidR="001F6247" w:rsidRPr="001F6247" w:rsidRDefault="00F64A76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CPV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= </w:t>
      </w:r>
      <w:r w:rsidR="001F6247" w:rsidRPr="001F6247">
        <w:rPr>
          <w:rFonts w:ascii="Times New Roman" w:hAnsi="Times New Roman"/>
          <w:color w:val="000000"/>
          <w:sz w:val="24"/>
          <w:szCs w:val="24"/>
          <w:lang w:eastAsia="sk-SK"/>
        </w:rPr>
        <w:t>celkový počet hodnotených vozidiel</w:t>
      </w:r>
      <w:r w:rsidR="00D9495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[ks]</w:t>
      </w:r>
    </w:p>
    <w:p w:rsidR="001F6247" w:rsidRPr="001F6247" w:rsidRDefault="001F6247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>PVT</w:t>
      </w:r>
      <w:r w:rsidR="00F64A76">
        <w:rPr>
          <w:rFonts w:ascii="Times New Roman" w:hAnsi="Times New Roman"/>
          <w:color w:val="000000"/>
          <w:sz w:val="24"/>
          <w:szCs w:val="24"/>
          <w:lang w:eastAsia="sk-SK"/>
        </w:rPr>
        <w:tab/>
        <w:t>= </w:t>
      </w: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>počet vozidiel konkrétneho vyhodnocovaného typu</w:t>
      </w:r>
      <w:r w:rsidR="00D9495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[ks]</w:t>
      </w:r>
    </w:p>
    <w:p w:rsidR="001F6247" w:rsidRPr="001F6247" w:rsidRDefault="001F6247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F6247" w:rsidRPr="001F6247" w:rsidRDefault="001F6247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F6247" w:rsidRPr="001F6247" w:rsidRDefault="00F64A76" w:rsidP="00F64A76">
      <w:pPr>
        <w:tabs>
          <w:tab w:val="left" w:pos="284"/>
        </w:tabs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F64A76">
        <w:rPr>
          <w:rFonts w:ascii="Times New Roman" w:hAnsi="Times New Roman"/>
          <w:color w:val="000000"/>
          <w:sz w:val="24"/>
          <w:szCs w:val="24"/>
          <w:lang w:eastAsia="sk-SK"/>
        </w:rPr>
        <w:t>3.</w:t>
      </w:r>
      <w:r w:rsidRPr="00F64A76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1F6247" w:rsidRPr="001F624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Stanovenie bodového ohodnotenia ponúk jednotlivých dodávateľov pre jednotlivé typy skiel, opráv skiel po odskoče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ní kameňa a výmeny bočných líšt</w:t>
      </w:r>
    </w:p>
    <w:p w:rsidR="001F6247" w:rsidRPr="001F6247" w:rsidRDefault="001F6247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F6247" w:rsidRPr="001F6247" w:rsidRDefault="001F6247" w:rsidP="00F64A76">
      <w:pPr>
        <w:spacing w:before="144" w:after="192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>NC</w:t>
      </w:r>
    </w:p>
    <w:p w:rsidR="001F6247" w:rsidRPr="001F6247" w:rsidRDefault="001F6247" w:rsidP="00F64A76">
      <w:pPr>
        <w:spacing w:before="144" w:after="192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>BHCD = ---------------------- x BHV</w:t>
      </w:r>
    </w:p>
    <w:p w:rsidR="001F6247" w:rsidRPr="001F6247" w:rsidRDefault="001F6247" w:rsidP="00F64A76">
      <w:pPr>
        <w:spacing w:before="144" w:after="192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>HC</w:t>
      </w:r>
    </w:p>
    <w:p w:rsidR="001F6247" w:rsidRPr="001F6247" w:rsidRDefault="001F6247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F6247" w:rsidRPr="001F6247" w:rsidRDefault="00F64A76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BHCD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= </w:t>
      </w:r>
      <w:r w:rsidR="001F6247" w:rsidRPr="001F6247">
        <w:rPr>
          <w:rFonts w:ascii="Times New Roman" w:hAnsi="Times New Roman"/>
          <w:color w:val="000000"/>
          <w:sz w:val="24"/>
          <w:szCs w:val="24"/>
          <w:lang w:eastAsia="sk-SK"/>
        </w:rPr>
        <w:t>bodové hodnotenie časti diela (výmeny jednotlivých typov skiel, opráv skiel po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1F6247" w:rsidRPr="001F6247">
        <w:rPr>
          <w:rFonts w:ascii="Times New Roman" w:hAnsi="Times New Roman"/>
          <w:color w:val="000000"/>
          <w:sz w:val="24"/>
          <w:szCs w:val="24"/>
          <w:lang w:eastAsia="sk-SK"/>
        </w:rPr>
        <w:t>odskočení kameňa a výmeny bočných líšt)</w:t>
      </w:r>
    </w:p>
    <w:p w:rsidR="001F6247" w:rsidRPr="001F6247" w:rsidRDefault="00F64A76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NC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= </w:t>
      </w:r>
      <w:r w:rsidR="001F6247" w:rsidRPr="001F624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najnižšia cena z ponuky uchádzačov za hodnotenú časť diela </w:t>
      </w:r>
      <w:bookmarkStart w:id="1" w:name="_Hlk66440673"/>
      <w:r w:rsidR="001F6247" w:rsidRPr="001F6247">
        <w:rPr>
          <w:rFonts w:ascii="Times New Roman" w:hAnsi="Times New Roman"/>
          <w:color w:val="000000"/>
          <w:sz w:val="24"/>
          <w:szCs w:val="24"/>
          <w:lang w:eastAsia="sk-SK"/>
        </w:rPr>
        <w:t>(výmenu jednotlivých</w:t>
      </w:r>
    </w:p>
    <w:p w:rsidR="001F6247" w:rsidRPr="001F6247" w:rsidRDefault="001F6247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>typov skiel, opráv skiel po odskočení kameňa alebo výmeny bočných líšt)</w:t>
      </w:r>
      <w:r w:rsidR="00D9495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[EUR]</w:t>
      </w:r>
    </w:p>
    <w:bookmarkEnd w:id="1"/>
    <w:p w:rsidR="001F6247" w:rsidRPr="001F6247" w:rsidRDefault="00F64A76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HC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= </w:t>
      </w:r>
      <w:r w:rsidR="001F6247" w:rsidRPr="001F6247">
        <w:rPr>
          <w:rFonts w:ascii="Times New Roman" w:hAnsi="Times New Roman"/>
          <w:color w:val="000000"/>
          <w:sz w:val="24"/>
          <w:szCs w:val="24"/>
          <w:lang w:eastAsia="sk-SK"/>
        </w:rPr>
        <w:t>hodnotená cena konkrétneho uchádzača konkrétnej časti diela (výmeny jednotlivých</w:t>
      </w:r>
    </w:p>
    <w:p w:rsidR="001F6247" w:rsidRPr="001F6247" w:rsidRDefault="001F6247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>typov skiel, opráv skiel po odskočení kameňa alebo výmeny bočných líšt)</w:t>
      </w:r>
      <w:r w:rsidR="00D9495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[HC]</w:t>
      </w:r>
    </w:p>
    <w:p w:rsidR="001F6247" w:rsidRPr="001F6247" w:rsidRDefault="001F6247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64A76" w:rsidRDefault="00F64A76" w:rsidP="00F64A7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64A76" w:rsidRDefault="00F64A76" w:rsidP="00F64A7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F6247" w:rsidRPr="001F6247" w:rsidRDefault="00F64A76" w:rsidP="00F64A76">
      <w:pPr>
        <w:tabs>
          <w:tab w:val="left" w:pos="284"/>
        </w:tabs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1F6247" w:rsidRPr="001F6247">
        <w:rPr>
          <w:rFonts w:ascii="Times New Roman" w:hAnsi="Times New Roman"/>
          <w:color w:val="000000"/>
          <w:sz w:val="24"/>
          <w:szCs w:val="24"/>
          <w:lang w:eastAsia="sk-SK"/>
        </w:rPr>
        <w:t>Tento postup podľa vzorca v bode 3. sa zopakuje pre všetky časti diela (výmenu jednotlivých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1F6247" w:rsidRPr="001F6247">
        <w:rPr>
          <w:rFonts w:ascii="Times New Roman" w:hAnsi="Times New Roman"/>
          <w:color w:val="000000"/>
          <w:sz w:val="24"/>
          <w:szCs w:val="24"/>
          <w:lang w:eastAsia="sk-SK"/>
        </w:rPr>
        <w:t>typov skiel, opráv skiel po odskočení kameňa alebo výmeny bočných líšt)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1F6247" w:rsidRPr="001F6247" w:rsidRDefault="001F6247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64A76" w:rsidRDefault="00F64A76" w:rsidP="00F64A7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F6247" w:rsidRPr="001F6247" w:rsidRDefault="00F64A76" w:rsidP="00F64A76">
      <w:pPr>
        <w:tabs>
          <w:tab w:val="left" w:pos="284"/>
        </w:tabs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1F6247" w:rsidRPr="001F624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Stanovenie celkového bodového hodnotenia pre konkrétneho  uchádzača</w:t>
      </w:r>
    </w:p>
    <w:p w:rsidR="001F6247" w:rsidRPr="001F6247" w:rsidRDefault="001F6247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F6247" w:rsidRPr="001F6247" w:rsidRDefault="001F6247" w:rsidP="00726561">
      <w:pPr>
        <w:spacing w:before="144" w:after="192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>CBH = ∑BHCD</w:t>
      </w:r>
    </w:p>
    <w:p w:rsidR="001F6247" w:rsidRPr="001F6247" w:rsidRDefault="001F6247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F6247" w:rsidRPr="001F6247" w:rsidRDefault="001F6247" w:rsidP="001F624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>CBH    = celkové bodové hodnotenie konkrétneho uchádzača</w:t>
      </w:r>
    </w:p>
    <w:p w:rsidR="001F6247" w:rsidRDefault="001F6247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26561" w:rsidRDefault="0072656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726561">
        <w:rPr>
          <w:rFonts w:ascii="Times New Roman" w:hAnsi="Times New Roman"/>
          <w:bCs/>
          <w:sz w:val="24"/>
          <w:szCs w:val="24"/>
          <w:lang w:eastAsia="sk-SK"/>
        </w:rPr>
        <w:t>Na základe vyššie uvedeného systému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bodového hodnotenia ponúk uchádzača vyplýva, že jedným z faktorov, resp. kritériom, s ktorým systém bodového hodnotenia pracuje, je aj cena ponúknutá za opravy skiel, zoradené podľa príslušných skupín za jednotlivé vozidlá obstarávateľa.</w:t>
      </w:r>
    </w:p>
    <w:p w:rsidR="00726561" w:rsidRDefault="0072656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Tieto ceny v EUR bez DPH uvádza uchádzač v Prílohe č. 2 Výzvy na predkladanie ponúk a to v tabuľkách:</w:t>
      </w:r>
    </w:p>
    <w:p w:rsidR="00726561" w:rsidRDefault="0072656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 trolejbusy: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A1-Cenník: 1. – 3.  SOLARIS</w:t>
      </w:r>
    </w:p>
    <w:p w:rsidR="00726561" w:rsidRDefault="0072656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A2-Cenník: 4. – 5.  SOR</w:t>
      </w:r>
    </w:p>
    <w:p w:rsidR="00726561" w:rsidRDefault="0072656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 autobusy: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B1-Cenník: 1.  Perun</w:t>
      </w:r>
    </w:p>
    <w:p w:rsidR="00726561" w:rsidRDefault="0072656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B2-Cenník: 2.  Iveco Hybrid</w:t>
      </w:r>
    </w:p>
    <w:p w:rsidR="00726561" w:rsidRDefault="0072656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B3-Cenník: 3.  Solaris (4. gener.)</w:t>
      </w:r>
    </w:p>
    <w:p w:rsidR="00726561" w:rsidRDefault="0072656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B4-Cenník: 4.  Solaris</w:t>
      </w:r>
    </w:p>
    <w:p w:rsidR="00726561" w:rsidRDefault="0072656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B5-Cenník: 5.  Irisbus</w:t>
      </w:r>
    </w:p>
    <w:p w:rsidR="00726561" w:rsidRDefault="0072656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B6-Cenník: 6.  Karosa</w:t>
      </w:r>
    </w:p>
    <w:p w:rsidR="00726561" w:rsidRDefault="0072656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26561" w:rsidRDefault="0072656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Do každej tabuľky uchádzač vpíše jednotkové ceny za opravu v EUR bez DPH a uvedie cenu spolu v EUR bez DPH za príslušnú skupinu.</w:t>
      </w:r>
    </w:p>
    <w:p w:rsidR="00726561" w:rsidRDefault="0072656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Výška cien za opravy, ktoré uchádzač ponúkne a uvedie v tabuľkách, má zásadný vplyv na</w:t>
      </w:r>
      <w:r w:rsidR="00681EB1">
        <w:rPr>
          <w:rFonts w:ascii="Times New Roman" w:hAnsi="Times New Roman"/>
          <w:bCs/>
          <w:sz w:val="24"/>
          <w:szCs w:val="24"/>
          <w:lang w:eastAsia="sk-SK"/>
        </w:rPr>
        <w:t xml:space="preserve"> výšku získaného celkového počtu bodov. Maximálny celkový počet bodov, ktoré môže (úspešný) uchádzač získať je 100 bodov.</w:t>
      </w:r>
    </w:p>
    <w:p w:rsidR="00681EB1" w:rsidRDefault="00681EB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2 Výzvy na predkladanie ponúk, v ktorej uchádzač uvádza ceny v tabuľkách, je zároveň Prílohou č. 2 Zmluvy o dielo.</w:t>
      </w:r>
    </w:p>
    <w:p w:rsidR="00681EB1" w:rsidRDefault="00681EB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 je povinný: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 xml:space="preserve">1. uviesť jednotkové ceny za opravy ku všetkým položkám v príslušnej 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tabuľke Prílohy č. 2;</w:t>
      </w:r>
    </w:p>
    <w:p w:rsidR="00681EB1" w:rsidRDefault="00681EB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 xml:space="preserve">2. uviesť ceny spolu za konkrétne skupiny v príslušnej tabuľke Prílohy 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č. 2;</w:t>
      </w:r>
    </w:p>
    <w:p w:rsidR="00681EB1" w:rsidRDefault="00681EB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 xml:space="preserve">3. uviesť jednotkové ceny a ceny spolu za konkrétne skupiny vo 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všetkých tabuľkách Prílohy č. 2;</w:t>
      </w:r>
    </w:p>
    <w:p w:rsidR="00726561" w:rsidRDefault="00681EB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Obstarávateľ uvádza, že ceny uvedené v Prílohe č. 2 budú platné počas celej doby trvania platnej a účinnej Zmluvy o dielo.</w:t>
      </w:r>
    </w:p>
    <w:p w:rsidR="00681EB1" w:rsidRDefault="00681EB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Systém bodového hodnotenia ponúk uchádzačov pracuje okrem cien ponúknutých uchádzačom aj s ďalšími hodnotami a ukazovateľmi, ktorými sú:</w:t>
      </w:r>
    </w:p>
    <w:p w:rsidR="00681EB1" w:rsidRDefault="008066D7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FNSD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= </w:t>
      </w:r>
      <w:r w:rsidRPr="001F6247">
        <w:rPr>
          <w:rFonts w:ascii="Times New Roman" w:hAnsi="Times New Roman"/>
          <w:color w:val="000000"/>
          <w:sz w:val="24"/>
          <w:szCs w:val="24"/>
          <w:lang w:eastAsia="sk-SK"/>
        </w:rPr>
        <w:t>finančné náklady za hodnotenú časť diela celkom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;</w:t>
      </w:r>
    </w:p>
    <w:p w:rsidR="008066D7" w:rsidRPr="002A0FF9" w:rsidRDefault="008066D7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-podklad je k dispozícii </w:t>
      </w:r>
      <w:r w:rsidRPr="002A0F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ako </w:t>
      </w:r>
      <w:r w:rsidR="002A0FF9" w:rsidRPr="002A0FF9">
        <w:rPr>
          <w:rFonts w:ascii="Times New Roman" w:hAnsi="Times New Roman"/>
          <w:color w:val="000000"/>
          <w:sz w:val="24"/>
          <w:szCs w:val="24"/>
          <w:lang w:eastAsia="sk-SK"/>
        </w:rPr>
        <w:t>Príloha č. 7</w:t>
      </w:r>
      <w:r w:rsidRPr="002A0F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Výzvy na predkladanie ponúk;</w:t>
      </w:r>
    </w:p>
    <w:p w:rsidR="00726561" w:rsidRPr="002A0FF9" w:rsidRDefault="008066D7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A0FF9">
        <w:rPr>
          <w:rFonts w:ascii="Times New Roman" w:hAnsi="Times New Roman"/>
          <w:color w:val="000000"/>
          <w:sz w:val="24"/>
          <w:szCs w:val="24"/>
          <w:lang w:eastAsia="sk-SK"/>
        </w:rPr>
        <w:t>CFN</w:t>
      </w:r>
      <w:r w:rsidRPr="002A0FF9">
        <w:rPr>
          <w:rFonts w:ascii="Times New Roman" w:hAnsi="Times New Roman"/>
          <w:color w:val="000000"/>
          <w:sz w:val="24"/>
          <w:szCs w:val="24"/>
          <w:lang w:eastAsia="sk-SK"/>
        </w:rPr>
        <w:tab/>
        <w:t>= celkové finančné náklady za dielo;</w:t>
      </w:r>
    </w:p>
    <w:p w:rsidR="008066D7" w:rsidRPr="002A0FF9" w:rsidRDefault="008066D7" w:rsidP="008066D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A0F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-podklad je k dispozícii ako </w:t>
      </w:r>
      <w:r w:rsidR="002A0FF9" w:rsidRPr="002A0FF9">
        <w:rPr>
          <w:rFonts w:ascii="Times New Roman" w:hAnsi="Times New Roman"/>
          <w:color w:val="000000"/>
          <w:sz w:val="24"/>
          <w:szCs w:val="24"/>
          <w:lang w:eastAsia="sk-SK"/>
        </w:rPr>
        <w:t>Príloha č. 7</w:t>
      </w:r>
      <w:r w:rsidRPr="002A0F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Výzvy na predkladanie ponúk;</w:t>
      </w:r>
    </w:p>
    <w:p w:rsidR="008066D7" w:rsidRPr="002A0FF9" w:rsidRDefault="008066D7" w:rsidP="008066D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A0FF9">
        <w:rPr>
          <w:rFonts w:ascii="Times New Roman" w:hAnsi="Times New Roman"/>
          <w:color w:val="000000"/>
          <w:sz w:val="24"/>
          <w:szCs w:val="24"/>
          <w:lang w:eastAsia="sk-SK"/>
        </w:rPr>
        <w:t>CPV</w:t>
      </w:r>
      <w:r w:rsidRPr="002A0FF9">
        <w:rPr>
          <w:rFonts w:ascii="Times New Roman" w:hAnsi="Times New Roman"/>
          <w:color w:val="000000"/>
          <w:sz w:val="24"/>
          <w:szCs w:val="24"/>
          <w:lang w:eastAsia="sk-SK"/>
        </w:rPr>
        <w:tab/>
        <w:t>= celkový počet hodnotených vozidiel;</w:t>
      </w:r>
    </w:p>
    <w:p w:rsidR="008066D7" w:rsidRPr="002A0FF9" w:rsidRDefault="008066D7" w:rsidP="008066D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A0F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-podklad je k dispozícii ako </w:t>
      </w:r>
      <w:r w:rsidR="002A0FF9" w:rsidRPr="002A0FF9">
        <w:rPr>
          <w:rFonts w:ascii="Times New Roman" w:hAnsi="Times New Roman"/>
          <w:color w:val="000000"/>
          <w:sz w:val="24"/>
          <w:szCs w:val="24"/>
          <w:lang w:eastAsia="sk-SK"/>
        </w:rPr>
        <w:t>Príloha č. 7</w:t>
      </w:r>
      <w:r w:rsidRPr="002A0F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Výzvy na predkladanie ponúk;</w:t>
      </w:r>
    </w:p>
    <w:p w:rsidR="008066D7" w:rsidRPr="002A0FF9" w:rsidRDefault="008066D7" w:rsidP="008066D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A0FF9">
        <w:rPr>
          <w:rFonts w:ascii="Times New Roman" w:hAnsi="Times New Roman"/>
          <w:color w:val="000000"/>
          <w:sz w:val="24"/>
          <w:szCs w:val="24"/>
          <w:lang w:eastAsia="sk-SK"/>
        </w:rPr>
        <w:t>PVT</w:t>
      </w:r>
      <w:r w:rsidRPr="002A0FF9">
        <w:rPr>
          <w:rFonts w:ascii="Times New Roman" w:hAnsi="Times New Roman"/>
          <w:color w:val="000000"/>
          <w:sz w:val="24"/>
          <w:szCs w:val="24"/>
          <w:lang w:eastAsia="sk-SK"/>
        </w:rPr>
        <w:tab/>
        <w:t>= počet vozidiel konkrétneho vyhodnocovaného typu</w:t>
      </w:r>
      <w:r w:rsidR="002A0FF9">
        <w:rPr>
          <w:rFonts w:ascii="Times New Roman" w:hAnsi="Times New Roman"/>
          <w:color w:val="000000"/>
          <w:sz w:val="24"/>
          <w:szCs w:val="24"/>
          <w:lang w:eastAsia="sk-SK"/>
        </w:rPr>
        <w:t>;</w:t>
      </w:r>
    </w:p>
    <w:p w:rsidR="008066D7" w:rsidRDefault="008066D7" w:rsidP="008066D7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A0F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-podklad je k dispozícii ako </w:t>
      </w:r>
      <w:r w:rsidR="002A0FF9" w:rsidRPr="002A0FF9">
        <w:rPr>
          <w:rFonts w:ascii="Times New Roman" w:hAnsi="Times New Roman"/>
          <w:color w:val="000000"/>
          <w:sz w:val="24"/>
          <w:szCs w:val="24"/>
          <w:lang w:eastAsia="sk-SK"/>
        </w:rPr>
        <w:t>Príloha č. 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Výzvy na predkladanie ponúk;</w:t>
      </w:r>
    </w:p>
    <w:p w:rsidR="008066D7" w:rsidRDefault="008066D7" w:rsidP="008066D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26561" w:rsidRDefault="0072656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Default="00105C0E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esto a spôsob predkladania dokladov, ktoré tvoria ponuku uchádzača</w:t>
      </w:r>
    </w:p>
    <w:p w:rsidR="00E0444F" w:rsidRDefault="00E0444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60851" w:rsidRDefault="00D31724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Uchádzač predkl</w:t>
      </w:r>
      <w:r w:rsidR="00684384">
        <w:rPr>
          <w:rFonts w:ascii="Times New Roman" w:hAnsi="Times New Roman"/>
          <w:sz w:val="24"/>
          <w:szCs w:val="24"/>
          <w:lang w:eastAsia="sk-SK"/>
        </w:rPr>
        <w:t>adá doklady, ktoré sú obsahom ponuky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D5EF3" w:rsidRPr="00D31724">
        <w:rPr>
          <w:rFonts w:ascii="Times New Roman" w:hAnsi="Times New Roman"/>
          <w:b/>
          <w:sz w:val="24"/>
          <w:szCs w:val="24"/>
          <w:lang w:eastAsia="sk-SK"/>
        </w:rPr>
        <w:t>výlučne elektronickou poštou (e-mailom)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>ako scan dokumentov</w:t>
      </w: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v rozsahu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podľa bodu 10. </w:t>
      </w:r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tejto výzvy a to vo formáte .pdf, ak nie je uvedené inak</w:t>
      </w:r>
      <w:r w:rsidR="00684384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na adresu</w:t>
      </w:r>
      <w:r w:rsidR="00B2418B">
        <w:rPr>
          <w:rFonts w:ascii="Times New Roman" w:hAnsi="Times New Roman"/>
          <w:sz w:val="24"/>
          <w:szCs w:val="24"/>
          <w:lang w:eastAsia="sk-SK"/>
        </w:rPr>
        <w:t xml:space="preserve">: </w:t>
      </w:r>
      <w:hyperlink r:id="rId11" w:history="1">
        <w:r w:rsidR="00360851" w:rsidRPr="00C6030A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  <w:r w:rsidR="00B2418B">
        <w:rPr>
          <w:rFonts w:ascii="Times New Roman" w:hAnsi="Times New Roman"/>
          <w:sz w:val="24"/>
          <w:szCs w:val="24"/>
          <w:lang w:eastAsia="sk-SK"/>
        </w:rPr>
        <w:t>.</w:t>
      </w:r>
    </w:p>
    <w:p w:rsidR="00B2418B" w:rsidRDefault="00360851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Obstarávateľ akceptuje predloženie dokladov v ponuke vyhotovených aj v inom </w:t>
      </w:r>
      <w:r w:rsidR="00A40DEA">
        <w:rPr>
          <w:rFonts w:ascii="Times New Roman" w:hAnsi="Times New Roman"/>
          <w:sz w:val="24"/>
          <w:szCs w:val="24"/>
          <w:lang w:eastAsia="sk-SK"/>
        </w:rPr>
        <w:t xml:space="preserve">elektronickom </w:t>
      </w:r>
      <w:r>
        <w:rPr>
          <w:rFonts w:ascii="Times New Roman" w:hAnsi="Times New Roman"/>
          <w:sz w:val="24"/>
          <w:szCs w:val="24"/>
          <w:lang w:eastAsia="sk-SK"/>
        </w:rPr>
        <w:t>needitovateľnom formáte okrem formátu .pdf.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B0B70" w:rsidRDefault="009B0B70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Predloženie ponuky v listinnej forme na adresu sídla obstarávateľa je v rozpore s požiadavkami obstarávateľa a takto doručené ponuky nebudú zaradené do vyhodnotenia n</w:t>
      </w:r>
      <w:r w:rsidR="0099566D">
        <w:rPr>
          <w:rFonts w:ascii="Times New Roman" w:hAnsi="Times New Roman"/>
          <w:sz w:val="24"/>
          <w:szCs w:val="24"/>
          <w:lang w:eastAsia="sk-SK"/>
        </w:rPr>
        <w:t>a základe hodnotiaceho kritéria podľa bodu 11. Výzvy.</w:t>
      </w:r>
    </w:p>
    <w:p w:rsidR="00F75A0B" w:rsidRDefault="00F75A0B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915FC3" w:rsidRDefault="00AA7A91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E2558F" w:rsidRDefault="00E2558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13. Lehota na predkladanie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12987" w:rsidRPr="008726CD" w:rsidRDefault="00C12987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726CD">
        <w:rPr>
          <w:rFonts w:ascii="Times New Roman" w:hAnsi="Times New Roman"/>
          <w:bCs/>
          <w:sz w:val="24"/>
          <w:szCs w:val="24"/>
          <w:lang w:eastAsia="sk-SK"/>
        </w:rPr>
        <w:t xml:space="preserve">Termín: </w:t>
      </w:r>
      <w:r w:rsidR="00104384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do 07</w:t>
      </w:r>
      <w:r w:rsidR="00B94B35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104384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05</w:t>
      </w:r>
      <w:r w:rsidR="00E17D8C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684384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2021</w:t>
      </w:r>
      <w:r w:rsidR="00824157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 xml:space="preserve"> (vrátane tohto dňa)</w:t>
      </w:r>
    </w:p>
    <w:p w:rsidR="00C12987" w:rsidRDefault="00E2558F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 lehote na predk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ladanie ponúk nebudú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vyhodnotené.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AA7A91" w:rsidRDefault="00043BDA" w:rsidP="00A3395B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A3395B" w:rsidRDefault="00A3395B" w:rsidP="00A3395B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36A12" w:rsidRDefault="00336A1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336A1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>
        <w:rPr>
          <w:rFonts w:ascii="Times New Roman" w:hAnsi="Times New Roman"/>
          <w:bCs/>
          <w:sz w:val="24"/>
          <w:szCs w:val="24"/>
          <w:lang w:eastAsia="sk-SK"/>
        </w:rPr>
        <w:t>informácií, ktoré sú u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 xml:space="preserve">vedené vo výzve na </w:t>
      </w:r>
      <w:r w:rsidR="00D710FA" w:rsidRPr="00104384">
        <w:rPr>
          <w:rFonts w:ascii="Times New Roman" w:hAnsi="Times New Roman"/>
          <w:bCs/>
          <w:sz w:val="24"/>
          <w:szCs w:val="24"/>
          <w:lang w:eastAsia="sk-SK"/>
        </w:rPr>
        <w:t xml:space="preserve">predkladanie </w:t>
      </w:r>
      <w:r w:rsidRPr="00104384"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 w:rsidRPr="00104384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 w:rsidR="00F605D8" w:rsidRPr="00104384">
        <w:rPr>
          <w:rFonts w:ascii="Times New Roman" w:hAnsi="Times New Roman"/>
          <w:bCs/>
          <w:sz w:val="24"/>
          <w:szCs w:val="24"/>
          <w:lang w:eastAsia="sk-SK"/>
        </w:rPr>
        <w:t xml:space="preserve"> (ZoD)</w:t>
      </w:r>
      <w:r w:rsidRPr="00104384"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do </w:t>
      </w:r>
      <w:r w:rsidR="00104384" w:rsidRPr="00104384">
        <w:rPr>
          <w:rFonts w:ascii="Times New Roman" w:hAnsi="Times New Roman"/>
          <w:bCs/>
          <w:sz w:val="24"/>
          <w:szCs w:val="24"/>
          <w:lang w:eastAsia="sk-SK"/>
        </w:rPr>
        <w:t>28.04</w:t>
      </w:r>
      <w:r w:rsidR="00684384" w:rsidRPr="00104384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104384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="00F538D1" w:rsidRPr="00104384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104384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104384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104384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104384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Pr="00104384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hyperlink r:id="rId12" w:history="1">
        <w:r w:rsidRPr="00104384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D710FA" w:rsidRPr="00104384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 a v kópii na adresu lubomir.fides@dpmz.sk</w:t>
      </w:r>
      <w:r w:rsidRPr="00104384">
        <w:rPr>
          <w:rFonts w:ascii="Times New Roman" w:hAnsi="Times New Roman"/>
          <w:bCs/>
          <w:sz w:val="24"/>
          <w:szCs w:val="24"/>
          <w:lang w:eastAsia="sk-SK"/>
        </w:rPr>
        <w:t>. Obstarávateľ bezodkladne</w:t>
      </w:r>
      <w:r w:rsidR="0046128F" w:rsidRPr="00104384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104384" w:rsidRPr="00104384">
        <w:rPr>
          <w:rFonts w:ascii="Times New Roman" w:hAnsi="Times New Roman"/>
          <w:bCs/>
          <w:sz w:val="24"/>
          <w:szCs w:val="24"/>
          <w:lang w:eastAsia="sk-SK"/>
        </w:rPr>
        <w:t>30.04</w:t>
      </w:r>
      <w:r w:rsidR="00684384" w:rsidRPr="00104384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104384">
        <w:rPr>
          <w:rFonts w:ascii="Times New Roman" w:hAnsi="Times New Roman"/>
          <w:bCs/>
          <w:sz w:val="24"/>
          <w:szCs w:val="24"/>
          <w:lang w:eastAsia="sk-SK"/>
        </w:rPr>
        <w:t xml:space="preserve"> (vrátane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 xml:space="preserve"> tohto 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lastRenderedPageBreak/>
        <w:t>dňa)</w:t>
      </w:r>
      <w:r w:rsidRPr="00E17D8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podá 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>
        <w:rPr>
          <w:rFonts w:ascii="Times New Roman" w:hAnsi="Times New Roman"/>
          <w:bCs/>
          <w:sz w:val="24"/>
          <w:szCs w:val="24"/>
          <w:lang w:eastAsia="sk-SK"/>
        </w:rPr>
        <w:t>uchádzačovi písomne (e-mailom) vysvetlenie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 a zverejní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11116" w:rsidRDefault="00711116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, informácia o výsledku vyhodnotenia cenových ponúk</w:t>
      </w:r>
    </w:p>
    <w:p w:rsidR="002342E3" w:rsidRDefault="002342E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45334" w:rsidRDefault="008B568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uplynutí lehoty na predkladanie ponúk obstarávateľ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ponuky 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vyhodnotí, či uchádzač predložil všetky doklady požadované obstarávateľom vo výzve</w:t>
      </w:r>
      <w:r w:rsidR="00933C89" w:rsidRPr="00933C8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33C89">
        <w:rPr>
          <w:rFonts w:ascii="Times New Roman" w:hAnsi="Times New Roman"/>
          <w:bCs/>
          <w:sz w:val="24"/>
          <w:szCs w:val="24"/>
          <w:lang w:eastAsia="sk-SK"/>
        </w:rPr>
        <w:t>a či uchádzač splnil podmienky/požiadavky stanovené obstarávateľom na predmet zákazky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. V prípade, že uchádzač predložil všetky požadované doklady</w:t>
      </w:r>
      <w:r w:rsidR="00A3395B">
        <w:rPr>
          <w:rFonts w:ascii="Times New Roman" w:hAnsi="Times New Roman"/>
          <w:bCs/>
          <w:sz w:val="24"/>
          <w:szCs w:val="24"/>
          <w:lang w:eastAsia="sk-SK"/>
        </w:rPr>
        <w:t xml:space="preserve"> a splnil všetky podmienky/požiadavky určené obstarávateľom vo Výzve na predkladanie ponúk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, bude jeho ponuka vyhodnocovaná na základe hodnotiaceho kritéria</w:t>
      </w:r>
      <w:r w:rsidR="00793C42">
        <w:rPr>
          <w:rFonts w:ascii="Times New Roman" w:hAnsi="Times New Roman"/>
          <w:bCs/>
          <w:sz w:val="24"/>
          <w:szCs w:val="24"/>
          <w:lang w:eastAsia="sk-SK"/>
        </w:rPr>
        <w:t>, ktoré je uvedené v bode 11 tejto Výzvy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 xml:space="preserve">. Stanovené bude umiestnenie uchádzačov v poradí a určený bude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jeden 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úspešný uchádzač.</w:t>
      </w:r>
      <w:r w:rsidR="00D90F7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>Ak počas vyhodnotenia ponúk bude relevantné, obstarávateľ požiada uchádzača o vysvetlenie ponuky a určí lehotu na doručenie vysvetlenia.</w:t>
      </w:r>
    </w:p>
    <w:p w:rsidR="00140FE9" w:rsidRDefault="00140FE9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67BA6" w:rsidRDefault="00244B1E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Ponuky</w:t>
      </w:r>
      <w:r w:rsidR="00067BA6">
        <w:rPr>
          <w:rFonts w:ascii="Times New Roman" w:hAnsi="Times New Roman"/>
          <w:sz w:val="24"/>
          <w:szCs w:val="24"/>
        </w:rPr>
        <w:t xml:space="preserve"> uchádzačov</w:t>
      </w:r>
      <w:r w:rsidR="00140FE9" w:rsidRPr="006C3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</w:t>
      </w:r>
      <w:r w:rsidR="00067BA6">
        <w:rPr>
          <w:rFonts w:ascii="Times New Roman" w:hAnsi="Times New Roman"/>
          <w:sz w:val="24"/>
          <w:szCs w:val="24"/>
        </w:rPr>
        <w:t xml:space="preserve">po vyhodnotení na základe </w:t>
      </w:r>
      <w:r w:rsidR="007760DF">
        <w:rPr>
          <w:rFonts w:ascii="Times New Roman" w:hAnsi="Times New Roman"/>
          <w:sz w:val="24"/>
          <w:szCs w:val="24"/>
        </w:rPr>
        <w:t xml:space="preserve">postupu </w:t>
      </w:r>
      <w:r w:rsidR="00067BA6">
        <w:rPr>
          <w:rFonts w:ascii="Times New Roman" w:hAnsi="Times New Roman"/>
          <w:sz w:val="24"/>
          <w:szCs w:val="24"/>
        </w:rPr>
        <w:t xml:space="preserve">podľa bodu 11. Výzvy </w:t>
      </w:r>
      <w:r>
        <w:rPr>
          <w:rFonts w:ascii="Times New Roman" w:hAnsi="Times New Roman"/>
          <w:sz w:val="24"/>
          <w:szCs w:val="24"/>
        </w:rPr>
        <w:t>zoradia podľa výšky</w:t>
      </w:r>
      <w:r w:rsidR="00067BA6">
        <w:rPr>
          <w:rFonts w:ascii="Times New Roman" w:hAnsi="Times New Roman"/>
          <w:sz w:val="24"/>
          <w:szCs w:val="24"/>
        </w:rPr>
        <w:t xml:space="preserve"> získaného celkového počtu bodov.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Úspešným bude ten uchádzač, ktorý</w:t>
      </w:r>
      <w:r w:rsidR="00067BA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získa v procese vyhodnotenia najvyšší celkový počet bodov. Tento uchádzač sa umiestni na 1. mieste v poradí uchádzačov. Maximálny počet bodov, ktorý môže uchádzač získať je 100 bodov.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067BA6" w:rsidRDefault="00067BA6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67BA6" w:rsidRDefault="00244B1E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Ostatným uchádzačom, ktorí</w:t>
      </w:r>
      <w:r w:rsidR="00067BA6">
        <w:rPr>
          <w:rFonts w:ascii="Times New Roman" w:hAnsi="Times New Roman"/>
          <w:sz w:val="24"/>
          <w:szCs w:val="24"/>
        </w:rPr>
        <w:t xml:space="preserve"> získali nižší celkový počet bodov ako úspešný uchádzač,</w:t>
      </w:r>
      <w:r w:rsidR="00140FE9" w:rsidRPr="006C3F53">
        <w:rPr>
          <w:rFonts w:ascii="Times New Roman" w:hAnsi="Times New Roman"/>
          <w:sz w:val="24"/>
          <w:szCs w:val="24"/>
        </w:rPr>
        <w:t xml:space="preserve"> bude </w:t>
      </w:r>
      <w:r w:rsidR="00067BA6">
        <w:rPr>
          <w:rFonts w:ascii="Times New Roman" w:hAnsi="Times New Roman"/>
          <w:sz w:val="24"/>
          <w:szCs w:val="24"/>
        </w:rPr>
        <w:t xml:space="preserve">priradené umiestnenie v poradí zostupným spôsobom </w:t>
      </w:r>
      <w:r w:rsidR="00140FE9" w:rsidRPr="006C3F53">
        <w:rPr>
          <w:rFonts w:ascii="Times New Roman" w:hAnsi="Times New Roman"/>
          <w:sz w:val="24"/>
          <w:szCs w:val="24"/>
        </w:rPr>
        <w:t xml:space="preserve">a to podľa výšky </w:t>
      </w:r>
      <w:r w:rsidR="00067BA6">
        <w:rPr>
          <w:rFonts w:ascii="Times New Roman" w:hAnsi="Times New Roman"/>
          <w:sz w:val="24"/>
          <w:szCs w:val="24"/>
        </w:rPr>
        <w:t>dosiahnutého celkového počtu bodov. Títo uchádzači budú vyhodnotení ako neúspešný uchádzači.</w:t>
      </w:r>
    </w:p>
    <w:p w:rsidR="00067BA6" w:rsidRDefault="00067BA6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140FE9" w:rsidRPr="006C3F53" w:rsidRDefault="008A5EF6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prípade, že ponuku </w:t>
      </w:r>
      <w:r w:rsidR="00140FE9" w:rsidRPr="006C3F53">
        <w:rPr>
          <w:rFonts w:ascii="Times New Roman" w:hAnsi="Times New Roman"/>
          <w:sz w:val="24"/>
          <w:szCs w:val="24"/>
        </w:rPr>
        <w:t>pred</w:t>
      </w:r>
      <w:r>
        <w:rPr>
          <w:rFonts w:ascii="Times New Roman" w:hAnsi="Times New Roman"/>
          <w:sz w:val="24"/>
          <w:szCs w:val="24"/>
        </w:rPr>
        <w:t>loží</w:t>
      </w:r>
      <w:r w:rsidR="00244B1E">
        <w:rPr>
          <w:rFonts w:ascii="Times New Roman" w:hAnsi="Times New Roman"/>
          <w:sz w:val="24"/>
          <w:szCs w:val="24"/>
        </w:rPr>
        <w:t xml:space="preserve"> iba jeden uchádzač, porovnávanie</w:t>
      </w:r>
      <w:r w:rsidR="00067BA6">
        <w:rPr>
          <w:rFonts w:ascii="Times New Roman" w:hAnsi="Times New Roman"/>
          <w:sz w:val="24"/>
          <w:szCs w:val="24"/>
        </w:rPr>
        <w:t xml:space="preserve"> celkového z</w:t>
      </w:r>
      <w:r w:rsidR="00FF5ECC">
        <w:rPr>
          <w:rFonts w:ascii="Times New Roman" w:hAnsi="Times New Roman"/>
          <w:sz w:val="24"/>
          <w:szCs w:val="24"/>
        </w:rPr>
        <w:t>ískaného počtu bodov nebude</w:t>
      </w:r>
      <w:r w:rsidR="00140FE9" w:rsidRPr="006C3F53">
        <w:rPr>
          <w:rFonts w:ascii="Times New Roman" w:hAnsi="Times New Roman"/>
          <w:sz w:val="24"/>
          <w:szCs w:val="24"/>
        </w:rPr>
        <w:t xml:space="preserve"> v rámci vyhodnoten</w:t>
      </w:r>
      <w:r w:rsidR="00244B1E">
        <w:rPr>
          <w:rFonts w:ascii="Times New Roman" w:hAnsi="Times New Roman"/>
          <w:sz w:val="24"/>
          <w:szCs w:val="24"/>
        </w:rPr>
        <w:t>ia realizované a</w:t>
      </w:r>
      <w:r w:rsidR="0089677F">
        <w:rPr>
          <w:rFonts w:ascii="Times New Roman" w:hAnsi="Times New Roman"/>
          <w:sz w:val="24"/>
          <w:szCs w:val="24"/>
        </w:rPr>
        <w:t> </w:t>
      </w:r>
      <w:r w:rsidR="00244B1E">
        <w:rPr>
          <w:rFonts w:ascii="Times New Roman" w:hAnsi="Times New Roman"/>
          <w:sz w:val="24"/>
          <w:szCs w:val="24"/>
        </w:rPr>
        <w:t>obstarávateľ</w:t>
      </w:r>
      <w:r w:rsidR="0089677F">
        <w:rPr>
          <w:rFonts w:ascii="Times New Roman" w:hAnsi="Times New Roman"/>
          <w:sz w:val="24"/>
          <w:szCs w:val="24"/>
        </w:rPr>
        <w:t xml:space="preserve"> (odborný útvar obstarávateľa, t.j. predkladateľ požiadavky na obstaranie predmetu zákazky)</w:t>
      </w:r>
      <w:r w:rsidR="00244B1E">
        <w:rPr>
          <w:rFonts w:ascii="Times New Roman" w:hAnsi="Times New Roman"/>
          <w:sz w:val="24"/>
          <w:szCs w:val="24"/>
        </w:rPr>
        <w:t xml:space="preserve"> posúdi</w:t>
      </w:r>
      <w:r w:rsidR="00FF5ECC">
        <w:rPr>
          <w:rFonts w:ascii="Times New Roman" w:hAnsi="Times New Roman"/>
          <w:sz w:val="24"/>
          <w:szCs w:val="24"/>
        </w:rPr>
        <w:t xml:space="preserve"> ponúknuté jednotkové ceny uchádzača</w:t>
      </w:r>
      <w:r>
        <w:rPr>
          <w:rFonts w:ascii="Times New Roman" w:hAnsi="Times New Roman"/>
          <w:sz w:val="24"/>
          <w:szCs w:val="24"/>
        </w:rPr>
        <w:t xml:space="preserve"> (napr. v porovnaní s cenami dostupnými na trhu</w:t>
      </w:r>
      <w:r w:rsidR="0089677F">
        <w:rPr>
          <w:rFonts w:ascii="Times New Roman" w:hAnsi="Times New Roman"/>
          <w:sz w:val="24"/>
          <w:szCs w:val="24"/>
        </w:rPr>
        <w:t xml:space="preserve"> alebo s cenami, ktoré sú uvedené v uzavretých zmluvách, ktoré sú k dispozícií z verejne prístupných zdrojov a pod.</w:t>
      </w:r>
      <w:r>
        <w:rPr>
          <w:rFonts w:ascii="Times New Roman" w:hAnsi="Times New Roman"/>
          <w:sz w:val="24"/>
          <w:szCs w:val="24"/>
        </w:rPr>
        <w:t>)</w:t>
      </w:r>
      <w:r w:rsidR="00244B1E">
        <w:rPr>
          <w:rFonts w:ascii="Times New Roman" w:hAnsi="Times New Roman"/>
          <w:sz w:val="24"/>
          <w:szCs w:val="24"/>
        </w:rPr>
        <w:t>, či ponuku</w:t>
      </w:r>
      <w:r w:rsidR="00140FE9" w:rsidRPr="006C3F53">
        <w:rPr>
          <w:rFonts w:ascii="Times New Roman" w:hAnsi="Times New Roman"/>
          <w:sz w:val="24"/>
          <w:szCs w:val="24"/>
        </w:rPr>
        <w:t xml:space="preserve"> takéhoto </w:t>
      </w:r>
      <w:r w:rsidR="009E1E73">
        <w:rPr>
          <w:rFonts w:ascii="Times New Roman" w:hAnsi="Times New Roman"/>
          <w:sz w:val="24"/>
          <w:szCs w:val="24"/>
        </w:rPr>
        <w:t>uchádzača</w:t>
      </w:r>
      <w:r w:rsidR="00140FE9" w:rsidRPr="006C3F53">
        <w:rPr>
          <w:rFonts w:ascii="Times New Roman" w:hAnsi="Times New Roman"/>
          <w:sz w:val="24"/>
          <w:szCs w:val="24"/>
        </w:rPr>
        <w:t xml:space="preserve"> príjme, alebo</w:t>
      </w:r>
      <w:r w:rsidR="00244B1E">
        <w:rPr>
          <w:rFonts w:ascii="Times New Roman" w:hAnsi="Times New Roman"/>
          <w:sz w:val="24"/>
          <w:szCs w:val="24"/>
        </w:rPr>
        <w:t xml:space="preserve"> uplatní</w:t>
      </w:r>
      <w:r w:rsidR="00824D0D">
        <w:rPr>
          <w:rFonts w:ascii="Times New Roman" w:hAnsi="Times New Roman"/>
          <w:sz w:val="24"/>
          <w:szCs w:val="24"/>
        </w:rPr>
        <w:t xml:space="preserve"> možnosť zrušenia postupu zadávania zákazky</w:t>
      </w:r>
      <w:r w:rsidR="00140FE9" w:rsidRPr="006C3F53">
        <w:rPr>
          <w:rFonts w:ascii="Times New Roman" w:hAnsi="Times New Roman"/>
          <w:sz w:val="24"/>
          <w:szCs w:val="24"/>
        </w:rPr>
        <w:t xml:space="preserve"> na základe vyh</w:t>
      </w:r>
      <w:r w:rsidR="00244B1E">
        <w:rPr>
          <w:rFonts w:ascii="Times New Roman" w:hAnsi="Times New Roman"/>
          <w:sz w:val="24"/>
          <w:szCs w:val="24"/>
        </w:rPr>
        <w:t>radeného</w:t>
      </w:r>
      <w:r w:rsidR="00933C89">
        <w:rPr>
          <w:rFonts w:ascii="Times New Roman" w:hAnsi="Times New Roman"/>
          <w:sz w:val="24"/>
          <w:szCs w:val="24"/>
        </w:rPr>
        <w:t xml:space="preserve"> práva v tejto V</w:t>
      </w:r>
      <w:r w:rsidR="00244B1E">
        <w:rPr>
          <w:rFonts w:ascii="Times New Roman" w:hAnsi="Times New Roman"/>
          <w:sz w:val="24"/>
          <w:szCs w:val="24"/>
        </w:rPr>
        <w:t>ýzve</w:t>
      </w:r>
      <w:r w:rsidR="00140FE9" w:rsidRPr="006C3F53">
        <w:rPr>
          <w:rFonts w:ascii="Times New Roman" w:hAnsi="Times New Roman"/>
          <w:sz w:val="24"/>
          <w:szCs w:val="24"/>
        </w:rPr>
        <w:t>.</w:t>
      </w:r>
    </w:p>
    <w:p w:rsidR="00140FE9" w:rsidRDefault="00140FE9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45334" w:rsidRPr="007640B7" w:rsidRDefault="00045334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bezodkladne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, najneskôr však </w:t>
      </w:r>
      <w:r w:rsidR="00140FE9" w:rsidRPr="00104384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104384" w:rsidRPr="00104384">
        <w:rPr>
          <w:rFonts w:ascii="Times New Roman" w:hAnsi="Times New Roman"/>
          <w:bCs/>
          <w:sz w:val="24"/>
          <w:szCs w:val="24"/>
          <w:lang w:eastAsia="sk-SK"/>
        </w:rPr>
        <w:t>18.05</w:t>
      </w:r>
      <w:r w:rsidR="00140FE9" w:rsidRPr="00104384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104384">
        <w:rPr>
          <w:rFonts w:ascii="Times New Roman" w:hAnsi="Times New Roman"/>
          <w:bCs/>
          <w:sz w:val="24"/>
          <w:szCs w:val="24"/>
          <w:lang w:eastAsia="sk-SK"/>
        </w:rPr>
        <w:t xml:space="preserve"> (vrátane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 xml:space="preserve"> tohto dňa)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 vyhodnotení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oznámi 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každému uchádzačovi, k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torý predložil ponuku a 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zverejní na svojom webovom sídle pri konkrétnej zákazke.</w:t>
      </w:r>
      <w:r w:rsidR="00C03B4B">
        <w:rPr>
          <w:rFonts w:ascii="Times New Roman" w:hAnsi="Times New Roman"/>
          <w:bCs/>
          <w:sz w:val="24"/>
          <w:szCs w:val="24"/>
          <w:lang w:eastAsia="sk-SK"/>
        </w:rPr>
        <w:t xml:space="preserve"> Ak si to situácia v priebehu vyhodnocovania ponúk vyžiada, obstarávateľ si vyhradzuje právo v priebehu vyhodnocovania ponúk </w:t>
      </w:r>
      <w:r w:rsidR="00E01AEF">
        <w:rPr>
          <w:rFonts w:ascii="Times New Roman" w:hAnsi="Times New Roman"/>
          <w:bCs/>
          <w:sz w:val="24"/>
          <w:szCs w:val="24"/>
          <w:lang w:eastAsia="sk-SK"/>
        </w:rPr>
        <w:t xml:space="preserve">určiť novú lehotu na oznámenie informácie o výsledku vyhodnotenia ponúk a to aj opakovane. Zmena tejto lehoty bude vždy písomne oznámená všetkým uchádzačom a zverejnená bude na webovom sídle </w:t>
      </w:r>
      <w:r w:rsidR="00E01AEF">
        <w:rPr>
          <w:rFonts w:ascii="Times New Roman" w:hAnsi="Times New Roman"/>
          <w:bCs/>
          <w:sz w:val="24"/>
          <w:szCs w:val="24"/>
          <w:lang w:eastAsia="sk-SK"/>
        </w:rPr>
        <w:lastRenderedPageBreak/>
        <w:t>obstarávateľa pri konkrétnej zákazke.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Obstarávateľ zdokumentuje priebeh verejného obstarávania</w:t>
      </w:r>
      <w:r w:rsidR="00095C0A">
        <w:rPr>
          <w:rFonts w:ascii="Times New Roman" w:hAnsi="Times New Roman"/>
          <w:bCs/>
          <w:sz w:val="24"/>
          <w:szCs w:val="24"/>
          <w:lang w:eastAsia="sk-SK"/>
        </w:rPr>
        <w:t xml:space="preserve"> a záznam uchováva v dokumentácii z obstarávania zákazky.</w:t>
      </w: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3834DF" w:rsidRDefault="00AA7A9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0F75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F3C1E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odoslaní informácie o</w:t>
      </w:r>
      <w:r w:rsidR="00D071D1">
        <w:rPr>
          <w:rFonts w:ascii="Times New Roman" w:hAnsi="Times New Roman"/>
          <w:bCs/>
          <w:sz w:val="24"/>
          <w:szCs w:val="24"/>
          <w:lang w:eastAsia="sk-SK"/>
        </w:rPr>
        <w:t xml:space="preserve"> výsledku vyhodnotenia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ponúk </w:t>
      </w:r>
      <w:r w:rsidR="00367495">
        <w:rPr>
          <w:rFonts w:ascii="Times New Roman" w:hAnsi="Times New Roman"/>
          <w:bCs/>
          <w:sz w:val="24"/>
          <w:szCs w:val="24"/>
          <w:lang w:eastAsia="sk-SK"/>
        </w:rPr>
        <w:t xml:space="preserve">uchádzačom, </w:t>
      </w: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ča k doručeniu potvrdených rovnopisov </w:t>
      </w:r>
      <w:r w:rsidR="003679F2">
        <w:rPr>
          <w:rFonts w:ascii="Times New Roman" w:hAnsi="Times New Roman"/>
          <w:bCs/>
          <w:sz w:val="24"/>
          <w:szCs w:val="24"/>
          <w:lang w:eastAsia="sk-SK"/>
        </w:rPr>
        <w:t>Zmluvy o dielo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v listinnej forme</w:t>
      </w:r>
      <w:r w:rsidR="00FC157B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</w:t>
      </w:r>
      <w:r w:rsidR="005A25CF">
        <w:rPr>
          <w:rFonts w:ascii="Times New Roman" w:hAnsi="Times New Roman"/>
          <w:bCs/>
          <w:sz w:val="24"/>
          <w:szCs w:val="24"/>
          <w:lang w:eastAsia="sk-SK"/>
        </w:rPr>
        <w:t>lšom</w:t>
      </w:r>
      <w:r w:rsidR="003679F2">
        <w:rPr>
          <w:rFonts w:ascii="Times New Roman" w:hAnsi="Times New Roman"/>
          <w:bCs/>
          <w:sz w:val="24"/>
          <w:szCs w:val="24"/>
          <w:lang w:eastAsia="sk-SK"/>
        </w:rPr>
        <w:t xml:space="preserve"> postupe pri uzavretí Zmluvy o dielo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742F1" w:rsidRDefault="002F1C33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:rsidR="005A3976" w:rsidRDefault="005A3976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1C33" w:rsidRPr="0014249A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:rsidR="002F1C33" w:rsidRDefault="00F27125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1C33"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 w:rsidR="002F1C33">
        <w:rPr>
          <w:rFonts w:ascii="Times New Roman" w:hAnsi="Times New Roman"/>
          <w:sz w:val="24"/>
          <w:szCs w:val="24"/>
        </w:rPr>
        <w:t xml:space="preserve"> zadávania zákazky v prípade, ak</w:t>
      </w:r>
      <w:r w:rsidR="00FC157B">
        <w:rPr>
          <w:rFonts w:ascii="Times New Roman" w:hAnsi="Times New Roman"/>
          <w:sz w:val="24"/>
          <w:szCs w:val="24"/>
        </w:rPr>
        <w:t xml:space="preserve"> ponuka úspešného uchádzača alebo</w:t>
      </w:r>
      <w:r w:rsidR="002F1C33" w:rsidRPr="0014249A">
        <w:rPr>
          <w:rFonts w:ascii="Times New Roman" w:hAnsi="Times New Roman"/>
          <w:sz w:val="24"/>
          <w:szCs w:val="24"/>
        </w:rPr>
        <w:t xml:space="preserve"> všetky </w:t>
      </w:r>
      <w:r w:rsidR="002F1C33">
        <w:rPr>
          <w:rFonts w:ascii="Times New Roman" w:hAnsi="Times New Roman"/>
          <w:sz w:val="24"/>
          <w:szCs w:val="24"/>
        </w:rPr>
        <w:t xml:space="preserve">predložené </w:t>
      </w:r>
      <w:r w:rsidR="002F1C33" w:rsidRPr="0014249A">
        <w:rPr>
          <w:rFonts w:ascii="Times New Roman" w:hAnsi="Times New Roman"/>
          <w:sz w:val="24"/>
          <w:szCs w:val="24"/>
        </w:rPr>
        <w:t>ponuky</w:t>
      </w:r>
      <w:r w:rsidR="002F1C33">
        <w:rPr>
          <w:rFonts w:ascii="Times New Roman" w:hAnsi="Times New Roman"/>
          <w:sz w:val="24"/>
          <w:szCs w:val="24"/>
        </w:rPr>
        <w:t xml:space="preserve"> prekročia</w:t>
      </w:r>
      <w:r w:rsidR="002F1C33" w:rsidRPr="0014249A">
        <w:rPr>
          <w:rFonts w:ascii="Times New Roman" w:hAnsi="Times New Roman"/>
          <w:sz w:val="24"/>
          <w:szCs w:val="24"/>
        </w:rPr>
        <w:t xml:space="preserve"> výšku fi</w:t>
      </w:r>
      <w:r w:rsidR="002F1C33"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="002F1C33" w:rsidRPr="0014249A">
        <w:rPr>
          <w:rFonts w:ascii="Times New Roman" w:hAnsi="Times New Roman"/>
          <w:sz w:val="24"/>
          <w:szCs w:val="24"/>
        </w:rPr>
        <w:t xml:space="preserve"> predmet</w:t>
      </w:r>
      <w:r w:rsidR="002F1C33">
        <w:rPr>
          <w:rFonts w:ascii="Times New Roman" w:hAnsi="Times New Roman"/>
          <w:sz w:val="24"/>
          <w:szCs w:val="24"/>
        </w:rPr>
        <w:t>u</w:t>
      </w:r>
      <w:r w:rsidR="002F1C33" w:rsidRPr="0014249A">
        <w:rPr>
          <w:rFonts w:ascii="Times New Roman" w:hAnsi="Times New Roman"/>
          <w:sz w:val="24"/>
          <w:szCs w:val="24"/>
        </w:rPr>
        <w:t xml:space="preserve"> zákazky</w:t>
      </w:r>
      <w:r w:rsidR="00EC5FFC">
        <w:rPr>
          <w:rFonts w:ascii="Times New Roman" w:hAnsi="Times New Roman"/>
          <w:sz w:val="24"/>
          <w:szCs w:val="24"/>
        </w:rPr>
        <w:t>, pokiaľ bola táto určená napr. v návrhu Zmluvy o dielo</w:t>
      </w:r>
      <w:r w:rsidR="002F1C33" w:rsidRPr="0014249A">
        <w:rPr>
          <w:rFonts w:ascii="Times New Roman" w:hAnsi="Times New Roman"/>
          <w:sz w:val="24"/>
          <w:szCs w:val="24"/>
        </w:rPr>
        <w:t>. Tiež si vyhradzuje právo zrušiť obstarávanie predmetu zákazky, ak sa zme</w:t>
      </w:r>
      <w:r w:rsidR="00292952">
        <w:rPr>
          <w:rFonts w:ascii="Times New Roman" w:hAnsi="Times New Roman"/>
          <w:sz w:val="24"/>
          <w:szCs w:val="24"/>
        </w:rPr>
        <w:t>nili okolnosti</w:t>
      </w:r>
      <w:r w:rsidR="00FC157B">
        <w:rPr>
          <w:rFonts w:ascii="Times New Roman" w:hAnsi="Times New Roman"/>
          <w:sz w:val="24"/>
          <w:szCs w:val="24"/>
        </w:rPr>
        <w:t>, za ktorých bolo obstarávanie začaté, alebo môže postup zadávania zákazky</w:t>
      </w:r>
      <w:r w:rsidR="002F1C33" w:rsidRPr="0014249A">
        <w:rPr>
          <w:rFonts w:ascii="Times New Roman" w:hAnsi="Times New Roman"/>
          <w:sz w:val="24"/>
          <w:szCs w:val="24"/>
        </w:rPr>
        <w:t xml:space="preserve"> zrušiť, pokiaľ bola obstarávateľ</w:t>
      </w:r>
      <w:r w:rsidR="00D710FA">
        <w:rPr>
          <w:rFonts w:ascii="Times New Roman" w:hAnsi="Times New Roman"/>
          <w:sz w:val="24"/>
          <w:szCs w:val="24"/>
        </w:rPr>
        <w:t xml:space="preserve">ovi predložená iba jedna </w:t>
      </w:r>
      <w:r w:rsidR="002F1C33" w:rsidRPr="0014249A">
        <w:rPr>
          <w:rFonts w:ascii="Times New Roman" w:hAnsi="Times New Roman"/>
          <w:sz w:val="24"/>
          <w:szCs w:val="24"/>
        </w:rPr>
        <w:t>ponuka, resp. ak iba jedna</w:t>
      </w:r>
      <w:r w:rsidR="002F1C33">
        <w:rPr>
          <w:rFonts w:ascii="Times New Roman" w:hAnsi="Times New Roman"/>
          <w:sz w:val="24"/>
          <w:szCs w:val="24"/>
        </w:rPr>
        <w:t xml:space="preserve"> ponuka </w:t>
      </w:r>
      <w:r w:rsidR="002F1C33"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 w:rsidR="002F1C33">
        <w:rPr>
          <w:rFonts w:ascii="Times New Roman" w:hAnsi="Times New Roman"/>
          <w:sz w:val="24"/>
          <w:szCs w:val="24"/>
        </w:rPr>
        <w:t>e na predkladanie</w:t>
      </w:r>
      <w:r w:rsidR="00D710FA">
        <w:rPr>
          <w:rFonts w:ascii="Times New Roman" w:hAnsi="Times New Roman"/>
          <w:sz w:val="24"/>
          <w:szCs w:val="24"/>
        </w:rPr>
        <w:t xml:space="preserve"> </w:t>
      </w:r>
      <w:r w:rsidR="002F1C33">
        <w:rPr>
          <w:rFonts w:ascii="Times New Roman" w:hAnsi="Times New Roman"/>
          <w:sz w:val="24"/>
          <w:szCs w:val="24"/>
        </w:rPr>
        <w:t>ponúk.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>
        <w:rPr>
          <w:rFonts w:ascii="Times New Roman" w:hAnsi="Times New Roman"/>
          <w:sz w:val="24"/>
          <w:szCs w:val="24"/>
        </w:rPr>
        <w:t>právo zrušiť toto obstarávanie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 nebola predložená v lehote na predkladanie ponúk žiadna ponuka.</w:t>
      </w:r>
    </w:p>
    <w:p w:rsidR="00F75617" w:rsidRDefault="00F75617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47012" w:rsidRDefault="00547012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5617" w:rsidRDefault="00EE7CFC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 V</w:t>
      </w:r>
      <w:r w:rsidR="00F7561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ýzve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na predkladanie ponúk</w:t>
      </w:r>
    </w:p>
    <w:p w:rsidR="00933C89" w:rsidRDefault="00933C89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0FA" w:rsidRDefault="00D710FA" w:rsidP="00D710F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1:</w:t>
      </w:r>
      <w:r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Opis</w:t>
      </w:r>
      <w:r w:rsidR="00EE7C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predmetu zákazky a jeho technická špecifikácia</w:t>
      </w:r>
    </w:p>
    <w:p w:rsidR="00933C89" w:rsidRDefault="00D710FA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2</w:t>
      </w:r>
      <w:r w:rsidR="00933C89">
        <w:rPr>
          <w:rFonts w:ascii="Times New Roman" w:hAnsi="Times New Roman"/>
          <w:sz w:val="24"/>
          <w:szCs w:val="24"/>
        </w:rPr>
        <w:t>:</w:t>
      </w:r>
      <w:r w:rsidR="00933C89"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92952">
        <w:rPr>
          <w:rFonts w:ascii="Times New Roman" w:hAnsi="Times New Roman"/>
          <w:color w:val="000000"/>
          <w:sz w:val="24"/>
          <w:szCs w:val="24"/>
          <w:lang w:eastAsia="sk-SK"/>
        </w:rPr>
        <w:t>Identifikačné údaje uchádzača a návrh na plnenie kritérií</w:t>
      </w:r>
      <w:r w:rsidR="009C527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(Cenník)</w:t>
      </w:r>
    </w:p>
    <w:p w:rsidR="002F1C33" w:rsidRDefault="002F1C33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</w:t>
      </w:r>
      <w:r w:rsidR="00D710FA">
        <w:rPr>
          <w:rFonts w:ascii="Times New Roman" w:hAnsi="Times New Roman"/>
          <w:color w:val="000000"/>
          <w:sz w:val="24"/>
          <w:szCs w:val="24"/>
          <w:lang w:eastAsia="sk-SK"/>
        </w:rPr>
        <w:t>č. 3</w:t>
      </w:r>
      <w:r w:rsidR="00F756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Návrh </w:t>
      </w:r>
      <w:r w:rsidR="00E5068C">
        <w:rPr>
          <w:rFonts w:ascii="Times New Roman" w:hAnsi="Times New Roman"/>
          <w:color w:val="000000"/>
          <w:sz w:val="24"/>
          <w:szCs w:val="24"/>
          <w:lang w:eastAsia="sk-SK"/>
        </w:rPr>
        <w:t>Zmluvy o dielo</w:t>
      </w:r>
      <w:r w:rsidR="00D710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4D0447" w:rsidRDefault="00D710FA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4</w:t>
      </w:r>
      <w:r w:rsidR="004D0447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  <w:r w:rsidR="00EE7CFC">
        <w:rPr>
          <w:rFonts w:ascii="Times New Roman" w:hAnsi="Times New Roman"/>
          <w:color w:val="000000"/>
          <w:sz w:val="24"/>
          <w:szCs w:val="24"/>
          <w:lang w:eastAsia="sk-SK"/>
        </w:rPr>
        <w:t>_1</w:t>
      </w:r>
    </w:p>
    <w:p w:rsidR="00292952" w:rsidRPr="00DA3D81" w:rsidRDefault="00D710FA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5</w:t>
      </w:r>
      <w:r w:rsidR="00292952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vyhlásenie_2</w:t>
      </w:r>
      <w:bookmarkStart w:id="2" w:name="_GoBack"/>
      <w:bookmarkEnd w:id="2"/>
    </w:p>
    <w:p w:rsidR="00EE7CFC" w:rsidRPr="00DA3D81" w:rsidRDefault="00EE7CFC" w:rsidP="00EE7CFC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6: Čestné vyhlásenie_3</w:t>
      </w:r>
    </w:p>
    <w:p w:rsidR="002F1C33" w:rsidRDefault="002F1C33" w:rsidP="00222486">
      <w:pPr>
        <w:contextualSpacing/>
        <w:rPr>
          <w:rFonts w:ascii="Times New Roman" w:hAnsi="Times New Roman"/>
          <w:sz w:val="24"/>
          <w:szCs w:val="24"/>
        </w:rPr>
      </w:pPr>
    </w:p>
    <w:p w:rsidR="002F1C33" w:rsidRPr="002B644B" w:rsidRDefault="002F1C33" w:rsidP="00222486">
      <w:pPr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</w:p>
    <w:p w:rsidR="002F1C33" w:rsidRPr="004D0447" w:rsidRDefault="004D0447" w:rsidP="00222486">
      <w:pPr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:rsidR="002F1C33" w:rsidRDefault="002F1C33" w:rsidP="00222486">
      <w:pPr>
        <w:rPr>
          <w:rFonts w:ascii="Times New Roman" w:hAnsi="Times New Roman"/>
          <w:b/>
          <w:sz w:val="24"/>
          <w:szCs w:val="24"/>
        </w:rPr>
      </w:pPr>
      <w:r w:rsidRPr="00524A00">
        <w:rPr>
          <w:rFonts w:ascii="Times New Roman" w:hAnsi="Times New Roman"/>
          <w:b/>
          <w:sz w:val="24"/>
          <w:szCs w:val="24"/>
        </w:rPr>
        <w:t>V Žiline</w:t>
      </w:r>
      <w:r w:rsidRPr="001D3F40">
        <w:rPr>
          <w:rFonts w:ascii="Times New Roman" w:hAnsi="Times New Roman"/>
          <w:b/>
          <w:sz w:val="24"/>
          <w:szCs w:val="24"/>
        </w:rPr>
        <w:t xml:space="preserve">, </w:t>
      </w:r>
      <w:r w:rsidR="00104384" w:rsidRPr="001D3F40">
        <w:rPr>
          <w:rFonts w:ascii="Times New Roman" w:hAnsi="Times New Roman"/>
          <w:b/>
          <w:sz w:val="24"/>
          <w:szCs w:val="24"/>
        </w:rPr>
        <w:t>21</w:t>
      </w:r>
      <w:r w:rsidR="00F75617" w:rsidRPr="001D3F40">
        <w:rPr>
          <w:rFonts w:ascii="Times New Roman" w:hAnsi="Times New Roman"/>
          <w:b/>
          <w:sz w:val="24"/>
          <w:szCs w:val="24"/>
        </w:rPr>
        <w:t>.</w:t>
      </w:r>
      <w:r w:rsidR="00104384" w:rsidRPr="001D3F40">
        <w:rPr>
          <w:rFonts w:ascii="Times New Roman" w:hAnsi="Times New Roman"/>
          <w:b/>
          <w:sz w:val="24"/>
          <w:szCs w:val="24"/>
        </w:rPr>
        <w:t>04</w:t>
      </w:r>
      <w:r w:rsidR="00BD7D62" w:rsidRPr="001D3F40">
        <w:rPr>
          <w:rFonts w:ascii="Times New Roman" w:hAnsi="Times New Roman"/>
          <w:b/>
          <w:sz w:val="24"/>
          <w:szCs w:val="24"/>
        </w:rPr>
        <w:t>.</w:t>
      </w:r>
      <w:r w:rsidR="00F75617" w:rsidRPr="001D3F40">
        <w:rPr>
          <w:rFonts w:ascii="Times New Roman" w:hAnsi="Times New Roman"/>
          <w:b/>
          <w:sz w:val="24"/>
          <w:szCs w:val="24"/>
        </w:rPr>
        <w:t>2021</w:t>
      </w:r>
    </w:p>
    <w:p w:rsidR="002F1C33" w:rsidRDefault="002F1C33" w:rsidP="00034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="00034379">
        <w:rPr>
          <w:rFonts w:ascii="Times New Roman" w:hAnsi="Times New Roman"/>
          <w:sz w:val="24"/>
          <w:szCs w:val="24"/>
        </w:rPr>
        <w:t>odd. verejného obstarávania</w:t>
      </w:r>
    </w:p>
    <w:p w:rsidR="00073266" w:rsidRDefault="00073266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sectPr w:rsidR="00073266" w:rsidSect="00482DCF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16" w:rsidRDefault="00D67716">
      <w:r>
        <w:separator/>
      </w:r>
    </w:p>
  </w:endnote>
  <w:endnote w:type="continuationSeparator" w:id="0">
    <w:p w:rsidR="00D67716" w:rsidRDefault="00D6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Default="00067BA6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7BA6" w:rsidRDefault="00067BA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472E4D" w:rsidRDefault="00067BA6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9C5277">
      <w:rPr>
        <w:rStyle w:val="slostrany"/>
        <w:rFonts w:ascii="Times New Roman" w:hAnsi="Times New Roman"/>
        <w:noProof/>
        <w:sz w:val="24"/>
        <w:szCs w:val="24"/>
      </w:rPr>
      <w:t>11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067BA6" w:rsidRDefault="00067B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16" w:rsidRDefault="00D67716">
      <w:r>
        <w:separator/>
      </w:r>
    </w:p>
  </w:footnote>
  <w:footnote w:type="continuationSeparator" w:id="0">
    <w:p w:rsidR="00D67716" w:rsidRDefault="00D67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EF1ADB" w:rsidRDefault="00067BA6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„Opravy skiel autobusov a trolejbusov vo vlastníctve Dopravného podniku mesta Žiliny s.r.o.</w:t>
    </w:r>
    <w:r w:rsidRPr="00EF1ADB">
      <w:rPr>
        <w:i/>
        <w:color w:val="000000"/>
        <w:sz w:val="22"/>
        <w:szCs w:val="22"/>
      </w:rPr>
      <w:t>“</w:t>
    </w:r>
  </w:p>
  <w:p w:rsidR="00067BA6" w:rsidRDefault="00067B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0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546BF2"/>
    <w:multiLevelType w:val="hybridMultilevel"/>
    <w:tmpl w:val="06AAE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DEA"/>
    <w:multiLevelType w:val="hybridMultilevel"/>
    <w:tmpl w:val="2E8E45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0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3"/>
  </w:num>
  <w:num w:numId="12">
    <w:abstractNumId w:val="16"/>
  </w:num>
  <w:num w:numId="13">
    <w:abstractNumId w:val="24"/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</w:num>
  <w:num w:numId="1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5"/>
  </w:num>
  <w:num w:numId="18">
    <w:abstractNumId w:val="28"/>
  </w:num>
  <w:num w:numId="19">
    <w:abstractNumId w:val="21"/>
  </w:num>
  <w:num w:numId="20">
    <w:abstractNumId w:val="15"/>
  </w:num>
  <w:num w:numId="21">
    <w:abstractNumId w:val="19"/>
  </w:num>
  <w:num w:numId="22">
    <w:abstractNumId w:val="29"/>
  </w:num>
  <w:num w:numId="23">
    <w:abstractNumId w:val="3"/>
  </w:num>
  <w:num w:numId="24">
    <w:abstractNumId w:val="1"/>
  </w:num>
  <w:num w:numId="25">
    <w:abstractNumId w:val="2"/>
  </w:num>
  <w:num w:numId="26">
    <w:abstractNumId w:val="5"/>
  </w:num>
  <w:num w:numId="27">
    <w:abstractNumId w:val="10"/>
  </w:num>
  <w:num w:numId="28">
    <w:abstractNumId w:val="20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0DA"/>
    <w:rsid w:val="00002A6F"/>
    <w:rsid w:val="00010E02"/>
    <w:rsid w:val="000142D5"/>
    <w:rsid w:val="00020AD9"/>
    <w:rsid w:val="000233F7"/>
    <w:rsid w:val="0002669D"/>
    <w:rsid w:val="00031044"/>
    <w:rsid w:val="00031A6D"/>
    <w:rsid w:val="00031F99"/>
    <w:rsid w:val="00034379"/>
    <w:rsid w:val="00035153"/>
    <w:rsid w:val="00043BDA"/>
    <w:rsid w:val="000441D4"/>
    <w:rsid w:val="00045334"/>
    <w:rsid w:val="00046F8E"/>
    <w:rsid w:val="000472EE"/>
    <w:rsid w:val="00047A71"/>
    <w:rsid w:val="00055A8B"/>
    <w:rsid w:val="00056C71"/>
    <w:rsid w:val="00057766"/>
    <w:rsid w:val="00057E79"/>
    <w:rsid w:val="0006244A"/>
    <w:rsid w:val="0006306A"/>
    <w:rsid w:val="0006378D"/>
    <w:rsid w:val="00063891"/>
    <w:rsid w:val="00067BA6"/>
    <w:rsid w:val="00073266"/>
    <w:rsid w:val="00084F6E"/>
    <w:rsid w:val="000851F1"/>
    <w:rsid w:val="00091F3A"/>
    <w:rsid w:val="00093088"/>
    <w:rsid w:val="000946F0"/>
    <w:rsid w:val="00094B0A"/>
    <w:rsid w:val="00095C0A"/>
    <w:rsid w:val="000965ED"/>
    <w:rsid w:val="000A1FC8"/>
    <w:rsid w:val="000A39EE"/>
    <w:rsid w:val="000A3A1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6743"/>
    <w:rsid w:val="000C7744"/>
    <w:rsid w:val="000D141B"/>
    <w:rsid w:val="000D1890"/>
    <w:rsid w:val="000D2179"/>
    <w:rsid w:val="000D3082"/>
    <w:rsid w:val="000D3D9D"/>
    <w:rsid w:val="000D45A1"/>
    <w:rsid w:val="000D4CDC"/>
    <w:rsid w:val="000D7ADD"/>
    <w:rsid w:val="000E4694"/>
    <w:rsid w:val="000E49B6"/>
    <w:rsid w:val="000F2703"/>
    <w:rsid w:val="00100B74"/>
    <w:rsid w:val="00100FBD"/>
    <w:rsid w:val="00102319"/>
    <w:rsid w:val="00104384"/>
    <w:rsid w:val="00105C0E"/>
    <w:rsid w:val="0010614E"/>
    <w:rsid w:val="001100F6"/>
    <w:rsid w:val="00113022"/>
    <w:rsid w:val="00114662"/>
    <w:rsid w:val="00115407"/>
    <w:rsid w:val="0012128E"/>
    <w:rsid w:val="00122AFC"/>
    <w:rsid w:val="00131505"/>
    <w:rsid w:val="00132B79"/>
    <w:rsid w:val="00132CFE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56F2C"/>
    <w:rsid w:val="00162454"/>
    <w:rsid w:val="0016279C"/>
    <w:rsid w:val="00163A63"/>
    <w:rsid w:val="001643D5"/>
    <w:rsid w:val="00165011"/>
    <w:rsid w:val="001659AC"/>
    <w:rsid w:val="00170434"/>
    <w:rsid w:val="00171CA4"/>
    <w:rsid w:val="00173B69"/>
    <w:rsid w:val="00183463"/>
    <w:rsid w:val="00183907"/>
    <w:rsid w:val="001846EC"/>
    <w:rsid w:val="001943C1"/>
    <w:rsid w:val="001A61D5"/>
    <w:rsid w:val="001B1033"/>
    <w:rsid w:val="001B187B"/>
    <w:rsid w:val="001B195B"/>
    <w:rsid w:val="001B2B17"/>
    <w:rsid w:val="001B36C5"/>
    <w:rsid w:val="001B5C73"/>
    <w:rsid w:val="001C292E"/>
    <w:rsid w:val="001C42B9"/>
    <w:rsid w:val="001C4828"/>
    <w:rsid w:val="001D2F90"/>
    <w:rsid w:val="001D3F40"/>
    <w:rsid w:val="001D7FC7"/>
    <w:rsid w:val="001E290D"/>
    <w:rsid w:val="001E2D88"/>
    <w:rsid w:val="001E5446"/>
    <w:rsid w:val="001E7140"/>
    <w:rsid w:val="001F342C"/>
    <w:rsid w:val="001F6247"/>
    <w:rsid w:val="001F7FA9"/>
    <w:rsid w:val="002018AA"/>
    <w:rsid w:val="002076E3"/>
    <w:rsid w:val="00212F80"/>
    <w:rsid w:val="002201F4"/>
    <w:rsid w:val="00220859"/>
    <w:rsid w:val="00221E19"/>
    <w:rsid w:val="00222486"/>
    <w:rsid w:val="00222706"/>
    <w:rsid w:val="002228A9"/>
    <w:rsid w:val="00224DA1"/>
    <w:rsid w:val="002250E2"/>
    <w:rsid w:val="00226354"/>
    <w:rsid w:val="0022650D"/>
    <w:rsid w:val="0022717E"/>
    <w:rsid w:val="00227AE9"/>
    <w:rsid w:val="0023052D"/>
    <w:rsid w:val="00230DB5"/>
    <w:rsid w:val="00230EE8"/>
    <w:rsid w:val="002318F7"/>
    <w:rsid w:val="002342E3"/>
    <w:rsid w:val="00234ED2"/>
    <w:rsid w:val="002353B8"/>
    <w:rsid w:val="00235D6F"/>
    <w:rsid w:val="00240ADB"/>
    <w:rsid w:val="00242198"/>
    <w:rsid w:val="00244B1E"/>
    <w:rsid w:val="002450F4"/>
    <w:rsid w:val="0024773F"/>
    <w:rsid w:val="00251303"/>
    <w:rsid w:val="00255E23"/>
    <w:rsid w:val="0025625A"/>
    <w:rsid w:val="00256896"/>
    <w:rsid w:val="0026249A"/>
    <w:rsid w:val="002675E2"/>
    <w:rsid w:val="002727C2"/>
    <w:rsid w:val="00272802"/>
    <w:rsid w:val="0027462A"/>
    <w:rsid w:val="002828E4"/>
    <w:rsid w:val="0028472B"/>
    <w:rsid w:val="00286FBE"/>
    <w:rsid w:val="00287A69"/>
    <w:rsid w:val="00291CE7"/>
    <w:rsid w:val="00292952"/>
    <w:rsid w:val="00292A8B"/>
    <w:rsid w:val="00296D29"/>
    <w:rsid w:val="002A0FF9"/>
    <w:rsid w:val="002A3016"/>
    <w:rsid w:val="002A364E"/>
    <w:rsid w:val="002A5A6C"/>
    <w:rsid w:val="002A66C7"/>
    <w:rsid w:val="002A7426"/>
    <w:rsid w:val="002B11E4"/>
    <w:rsid w:val="002B25AD"/>
    <w:rsid w:val="002B4A7B"/>
    <w:rsid w:val="002B5AC6"/>
    <w:rsid w:val="002C03EF"/>
    <w:rsid w:val="002C1D50"/>
    <w:rsid w:val="002C56C9"/>
    <w:rsid w:val="002D02F7"/>
    <w:rsid w:val="002D490C"/>
    <w:rsid w:val="002D4C89"/>
    <w:rsid w:val="002D58D8"/>
    <w:rsid w:val="002E069D"/>
    <w:rsid w:val="002E07CC"/>
    <w:rsid w:val="002E2AAB"/>
    <w:rsid w:val="002E3F85"/>
    <w:rsid w:val="002F0880"/>
    <w:rsid w:val="002F1C33"/>
    <w:rsid w:val="002F3F81"/>
    <w:rsid w:val="002F63F6"/>
    <w:rsid w:val="00302027"/>
    <w:rsid w:val="00302450"/>
    <w:rsid w:val="00302B88"/>
    <w:rsid w:val="00306E00"/>
    <w:rsid w:val="00313781"/>
    <w:rsid w:val="00316E6A"/>
    <w:rsid w:val="0031740E"/>
    <w:rsid w:val="003207D7"/>
    <w:rsid w:val="00321A35"/>
    <w:rsid w:val="00323DC0"/>
    <w:rsid w:val="003251EF"/>
    <w:rsid w:val="00326869"/>
    <w:rsid w:val="003270B9"/>
    <w:rsid w:val="003319A1"/>
    <w:rsid w:val="003324A5"/>
    <w:rsid w:val="00336A12"/>
    <w:rsid w:val="003407B9"/>
    <w:rsid w:val="003428AF"/>
    <w:rsid w:val="00345C3A"/>
    <w:rsid w:val="00346921"/>
    <w:rsid w:val="003479F8"/>
    <w:rsid w:val="00352898"/>
    <w:rsid w:val="003546CD"/>
    <w:rsid w:val="00356160"/>
    <w:rsid w:val="0035774F"/>
    <w:rsid w:val="00360851"/>
    <w:rsid w:val="00361E66"/>
    <w:rsid w:val="0036200E"/>
    <w:rsid w:val="00362474"/>
    <w:rsid w:val="00367495"/>
    <w:rsid w:val="003679F2"/>
    <w:rsid w:val="0037258F"/>
    <w:rsid w:val="00373707"/>
    <w:rsid w:val="003771D8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5CC0"/>
    <w:rsid w:val="003A7C0E"/>
    <w:rsid w:val="003B0105"/>
    <w:rsid w:val="003B4308"/>
    <w:rsid w:val="003C0C76"/>
    <w:rsid w:val="003C74E5"/>
    <w:rsid w:val="003D71B5"/>
    <w:rsid w:val="003E021E"/>
    <w:rsid w:val="003E3217"/>
    <w:rsid w:val="003E63BB"/>
    <w:rsid w:val="003F1573"/>
    <w:rsid w:val="003F2B3D"/>
    <w:rsid w:val="003F3BE3"/>
    <w:rsid w:val="003F4716"/>
    <w:rsid w:val="003F4AC3"/>
    <w:rsid w:val="003F4B4B"/>
    <w:rsid w:val="003F6343"/>
    <w:rsid w:val="003F6DF4"/>
    <w:rsid w:val="004006C2"/>
    <w:rsid w:val="00400CBD"/>
    <w:rsid w:val="00401CBD"/>
    <w:rsid w:val="00402A97"/>
    <w:rsid w:val="00402BC9"/>
    <w:rsid w:val="00405E7C"/>
    <w:rsid w:val="00406E09"/>
    <w:rsid w:val="004074BD"/>
    <w:rsid w:val="00407AAB"/>
    <w:rsid w:val="0041080F"/>
    <w:rsid w:val="00411A4D"/>
    <w:rsid w:val="00414E97"/>
    <w:rsid w:val="004173B2"/>
    <w:rsid w:val="00423F1E"/>
    <w:rsid w:val="00424751"/>
    <w:rsid w:val="00427724"/>
    <w:rsid w:val="0043045E"/>
    <w:rsid w:val="00430752"/>
    <w:rsid w:val="004379D1"/>
    <w:rsid w:val="00442C71"/>
    <w:rsid w:val="00443E81"/>
    <w:rsid w:val="004442E0"/>
    <w:rsid w:val="00446BEB"/>
    <w:rsid w:val="00451DBC"/>
    <w:rsid w:val="004520A7"/>
    <w:rsid w:val="0045292E"/>
    <w:rsid w:val="004536CE"/>
    <w:rsid w:val="0045489E"/>
    <w:rsid w:val="00455763"/>
    <w:rsid w:val="00456D9F"/>
    <w:rsid w:val="00456FC2"/>
    <w:rsid w:val="0046128F"/>
    <w:rsid w:val="00462ED1"/>
    <w:rsid w:val="0046573E"/>
    <w:rsid w:val="00472E4D"/>
    <w:rsid w:val="00473237"/>
    <w:rsid w:val="00474D00"/>
    <w:rsid w:val="00474F97"/>
    <w:rsid w:val="00475823"/>
    <w:rsid w:val="00477D76"/>
    <w:rsid w:val="00482DCF"/>
    <w:rsid w:val="00482EF1"/>
    <w:rsid w:val="00483E76"/>
    <w:rsid w:val="0049215D"/>
    <w:rsid w:val="00493DA7"/>
    <w:rsid w:val="00495132"/>
    <w:rsid w:val="00495DB9"/>
    <w:rsid w:val="004978B5"/>
    <w:rsid w:val="00497B27"/>
    <w:rsid w:val="004A0626"/>
    <w:rsid w:val="004A096B"/>
    <w:rsid w:val="004A4471"/>
    <w:rsid w:val="004B2604"/>
    <w:rsid w:val="004B42F0"/>
    <w:rsid w:val="004C0941"/>
    <w:rsid w:val="004C2123"/>
    <w:rsid w:val="004C24AF"/>
    <w:rsid w:val="004C3753"/>
    <w:rsid w:val="004C3A76"/>
    <w:rsid w:val="004C40DA"/>
    <w:rsid w:val="004C5419"/>
    <w:rsid w:val="004C78D9"/>
    <w:rsid w:val="004D0447"/>
    <w:rsid w:val="004D0B11"/>
    <w:rsid w:val="004D2360"/>
    <w:rsid w:val="004D2D49"/>
    <w:rsid w:val="004D3C85"/>
    <w:rsid w:val="004D61D2"/>
    <w:rsid w:val="004D7322"/>
    <w:rsid w:val="004E1342"/>
    <w:rsid w:val="004E1C68"/>
    <w:rsid w:val="004E3554"/>
    <w:rsid w:val="004E47E8"/>
    <w:rsid w:val="004E484A"/>
    <w:rsid w:val="004E4AD6"/>
    <w:rsid w:val="004E7D22"/>
    <w:rsid w:val="004F121B"/>
    <w:rsid w:val="004F2126"/>
    <w:rsid w:val="004F353E"/>
    <w:rsid w:val="00501C40"/>
    <w:rsid w:val="00503DC7"/>
    <w:rsid w:val="005051D0"/>
    <w:rsid w:val="00505823"/>
    <w:rsid w:val="00511826"/>
    <w:rsid w:val="005124D2"/>
    <w:rsid w:val="005138C5"/>
    <w:rsid w:val="00513F76"/>
    <w:rsid w:val="005149A3"/>
    <w:rsid w:val="0051526E"/>
    <w:rsid w:val="0051664B"/>
    <w:rsid w:val="00521CA2"/>
    <w:rsid w:val="00523A0D"/>
    <w:rsid w:val="00524536"/>
    <w:rsid w:val="005248F7"/>
    <w:rsid w:val="00524917"/>
    <w:rsid w:val="00527B00"/>
    <w:rsid w:val="00532B54"/>
    <w:rsid w:val="005363BA"/>
    <w:rsid w:val="00540779"/>
    <w:rsid w:val="005407A5"/>
    <w:rsid w:val="005410F0"/>
    <w:rsid w:val="005421A4"/>
    <w:rsid w:val="00547012"/>
    <w:rsid w:val="00550A85"/>
    <w:rsid w:val="00551833"/>
    <w:rsid w:val="005529E4"/>
    <w:rsid w:val="005617EB"/>
    <w:rsid w:val="00566296"/>
    <w:rsid w:val="005667FC"/>
    <w:rsid w:val="00567316"/>
    <w:rsid w:val="00571DB5"/>
    <w:rsid w:val="00576678"/>
    <w:rsid w:val="005779E5"/>
    <w:rsid w:val="00583F7B"/>
    <w:rsid w:val="005848E9"/>
    <w:rsid w:val="00584DE2"/>
    <w:rsid w:val="005877B4"/>
    <w:rsid w:val="00592443"/>
    <w:rsid w:val="005937AF"/>
    <w:rsid w:val="00594F5F"/>
    <w:rsid w:val="005958EF"/>
    <w:rsid w:val="005A0DB8"/>
    <w:rsid w:val="005A25CF"/>
    <w:rsid w:val="005A3976"/>
    <w:rsid w:val="005A3C87"/>
    <w:rsid w:val="005A5102"/>
    <w:rsid w:val="005A5CDA"/>
    <w:rsid w:val="005A6E6E"/>
    <w:rsid w:val="005A760B"/>
    <w:rsid w:val="005B21A9"/>
    <w:rsid w:val="005B3EC5"/>
    <w:rsid w:val="005B3FB1"/>
    <w:rsid w:val="005B6125"/>
    <w:rsid w:val="005C22FE"/>
    <w:rsid w:val="005C24B2"/>
    <w:rsid w:val="005C4391"/>
    <w:rsid w:val="005C541B"/>
    <w:rsid w:val="005C66BD"/>
    <w:rsid w:val="005D2E80"/>
    <w:rsid w:val="005D6597"/>
    <w:rsid w:val="005D65DD"/>
    <w:rsid w:val="005E1D48"/>
    <w:rsid w:val="005E1F1E"/>
    <w:rsid w:val="005E366D"/>
    <w:rsid w:val="005E74A6"/>
    <w:rsid w:val="005F4A2A"/>
    <w:rsid w:val="005F4FA7"/>
    <w:rsid w:val="005F58B7"/>
    <w:rsid w:val="005F67B4"/>
    <w:rsid w:val="006014AB"/>
    <w:rsid w:val="00602AC3"/>
    <w:rsid w:val="00603B09"/>
    <w:rsid w:val="0060765B"/>
    <w:rsid w:val="006077F9"/>
    <w:rsid w:val="00611902"/>
    <w:rsid w:val="00611F81"/>
    <w:rsid w:val="00612807"/>
    <w:rsid w:val="006128C1"/>
    <w:rsid w:val="00617315"/>
    <w:rsid w:val="006175CF"/>
    <w:rsid w:val="006235B0"/>
    <w:rsid w:val="00626373"/>
    <w:rsid w:val="006306AE"/>
    <w:rsid w:val="00630B65"/>
    <w:rsid w:val="00631389"/>
    <w:rsid w:val="00640752"/>
    <w:rsid w:val="00642CD2"/>
    <w:rsid w:val="00644B78"/>
    <w:rsid w:val="0064723D"/>
    <w:rsid w:val="00647AF5"/>
    <w:rsid w:val="00650BFD"/>
    <w:rsid w:val="00651FBE"/>
    <w:rsid w:val="00652C39"/>
    <w:rsid w:val="00653F97"/>
    <w:rsid w:val="006542B7"/>
    <w:rsid w:val="00655B7E"/>
    <w:rsid w:val="00661776"/>
    <w:rsid w:val="00662041"/>
    <w:rsid w:val="00664DAA"/>
    <w:rsid w:val="006678F9"/>
    <w:rsid w:val="0067146B"/>
    <w:rsid w:val="00680241"/>
    <w:rsid w:val="00681EB1"/>
    <w:rsid w:val="00684131"/>
    <w:rsid w:val="00684384"/>
    <w:rsid w:val="00684956"/>
    <w:rsid w:val="00686587"/>
    <w:rsid w:val="00686FB2"/>
    <w:rsid w:val="00687A66"/>
    <w:rsid w:val="00693398"/>
    <w:rsid w:val="006959A2"/>
    <w:rsid w:val="006A1205"/>
    <w:rsid w:val="006A5B3C"/>
    <w:rsid w:val="006A716B"/>
    <w:rsid w:val="006A7C86"/>
    <w:rsid w:val="006B0B53"/>
    <w:rsid w:val="006B1388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F6F"/>
    <w:rsid w:val="006D2840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5DC7"/>
    <w:rsid w:val="00717FD1"/>
    <w:rsid w:val="00722D27"/>
    <w:rsid w:val="00726561"/>
    <w:rsid w:val="00730D29"/>
    <w:rsid w:val="00732B38"/>
    <w:rsid w:val="00732F0A"/>
    <w:rsid w:val="0074067E"/>
    <w:rsid w:val="007411B3"/>
    <w:rsid w:val="00741356"/>
    <w:rsid w:val="00742A24"/>
    <w:rsid w:val="007458ED"/>
    <w:rsid w:val="00745AF1"/>
    <w:rsid w:val="007478D6"/>
    <w:rsid w:val="00751C0F"/>
    <w:rsid w:val="00754A5E"/>
    <w:rsid w:val="00754B43"/>
    <w:rsid w:val="00756991"/>
    <w:rsid w:val="00762808"/>
    <w:rsid w:val="00763675"/>
    <w:rsid w:val="00763896"/>
    <w:rsid w:val="0076397C"/>
    <w:rsid w:val="00763DEB"/>
    <w:rsid w:val="007640B7"/>
    <w:rsid w:val="007643A6"/>
    <w:rsid w:val="007657E4"/>
    <w:rsid w:val="00767568"/>
    <w:rsid w:val="007760DF"/>
    <w:rsid w:val="007764D8"/>
    <w:rsid w:val="00785E22"/>
    <w:rsid w:val="00793C42"/>
    <w:rsid w:val="007A26AF"/>
    <w:rsid w:val="007A71A5"/>
    <w:rsid w:val="007A787B"/>
    <w:rsid w:val="007B1495"/>
    <w:rsid w:val="007C2A1D"/>
    <w:rsid w:val="007C6B3D"/>
    <w:rsid w:val="007C7294"/>
    <w:rsid w:val="007D0CB7"/>
    <w:rsid w:val="007D35AA"/>
    <w:rsid w:val="007E0379"/>
    <w:rsid w:val="007E1972"/>
    <w:rsid w:val="007E2489"/>
    <w:rsid w:val="007E2F91"/>
    <w:rsid w:val="007E3274"/>
    <w:rsid w:val="007E5B2C"/>
    <w:rsid w:val="007F2065"/>
    <w:rsid w:val="007F7DC5"/>
    <w:rsid w:val="0080058A"/>
    <w:rsid w:val="00801416"/>
    <w:rsid w:val="00803597"/>
    <w:rsid w:val="00803C89"/>
    <w:rsid w:val="008040A4"/>
    <w:rsid w:val="008066D7"/>
    <w:rsid w:val="00811051"/>
    <w:rsid w:val="008133C8"/>
    <w:rsid w:val="00813A8D"/>
    <w:rsid w:val="0081481A"/>
    <w:rsid w:val="00822E38"/>
    <w:rsid w:val="00822F5C"/>
    <w:rsid w:val="00824157"/>
    <w:rsid w:val="00824D0D"/>
    <w:rsid w:val="0083077D"/>
    <w:rsid w:val="00831DCC"/>
    <w:rsid w:val="008322A5"/>
    <w:rsid w:val="0083549A"/>
    <w:rsid w:val="00840FD4"/>
    <w:rsid w:val="00844C96"/>
    <w:rsid w:val="008450B9"/>
    <w:rsid w:val="00846013"/>
    <w:rsid w:val="0085370A"/>
    <w:rsid w:val="00860131"/>
    <w:rsid w:val="008712D2"/>
    <w:rsid w:val="00872265"/>
    <w:rsid w:val="008723C9"/>
    <w:rsid w:val="008726CD"/>
    <w:rsid w:val="0087302A"/>
    <w:rsid w:val="008736F6"/>
    <w:rsid w:val="00884536"/>
    <w:rsid w:val="00886322"/>
    <w:rsid w:val="0089677F"/>
    <w:rsid w:val="008968A5"/>
    <w:rsid w:val="008A115D"/>
    <w:rsid w:val="008A3CE3"/>
    <w:rsid w:val="008A3E99"/>
    <w:rsid w:val="008A5023"/>
    <w:rsid w:val="008A5EF6"/>
    <w:rsid w:val="008A688E"/>
    <w:rsid w:val="008B0D77"/>
    <w:rsid w:val="008B2ED9"/>
    <w:rsid w:val="008B41AA"/>
    <w:rsid w:val="008B4CB5"/>
    <w:rsid w:val="008B51B0"/>
    <w:rsid w:val="008B5682"/>
    <w:rsid w:val="008B753D"/>
    <w:rsid w:val="008C0AEB"/>
    <w:rsid w:val="008C5314"/>
    <w:rsid w:val="008C57B0"/>
    <w:rsid w:val="008C597E"/>
    <w:rsid w:val="008C7355"/>
    <w:rsid w:val="008C7B11"/>
    <w:rsid w:val="008D2D00"/>
    <w:rsid w:val="008D660E"/>
    <w:rsid w:val="008E06A8"/>
    <w:rsid w:val="008E3FA3"/>
    <w:rsid w:val="008E51BC"/>
    <w:rsid w:val="008F01FC"/>
    <w:rsid w:val="008F0442"/>
    <w:rsid w:val="008F36E0"/>
    <w:rsid w:val="008F7838"/>
    <w:rsid w:val="008F7E09"/>
    <w:rsid w:val="0090425E"/>
    <w:rsid w:val="0090715B"/>
    <w:rsid w:val="00907E67"/>
    <w:rsid w:val="00911DA3"/>
    <w:rsid w:val="009123AE"/>
    <w:rsid w:val="00912414"/>
    <w:rsid w:val="0091449F"/>
    <w:rsid w:val="00915FC3"/>
    <w:rsid w:val="00920853"/>
    <w:rsid w:val="009235C9"/>
    <w:rsid w:val="00924F2C"/>
    <w:rsid w:val="00926CB4"/>
    <w:rsid w:val="00930213"/>
    <w:rsid w:val="00933C89"/>
    <w:rsid w:val="00940062"/>
    <w:rsid w:val="00946508"/>
    <w:rsid w:val="009477C2"/>
    <w:rsid w:val="00950F8C"/>
    <w:rsid w:val="00954047"/>
    <w:rsid w:val="009542AB"/>
    <w:rsid w:val="00955082"/>
    <w:rsid w:val="009562E1"/>
    <w:rsid w:val="00957345"/>
    <w:rsid w:val="00964BC4"/>
    <w:rsid w:val="00966DF5"/>
    <w:rsid w:val="00967033"/>
    <w:rsid w:val="009716AA"/>
    <w:rsid w:val="0097194A"/>
    <w:rsid w:val="009721FF"/>
    <w:rsid w:val="009722AF"/>
    <w:rsid w:val="00972E8C"/>
    <w:rsid w:val="00975B98"/>
    <w:rsid w:val="00976D41"/>
    <w:rsid w:val="00977834"/>
    <w:rsid w:val="00981142"/>
    <w:rsid w:val="00983489"/>
    <w:rsid w:val="00986D5F"/>
    <w:rsid w:val="0099197F"/>
    <w:rsid w:val="00992432"/>
    <w:rsid w:val="00994EF9"/>
    <w:rsid w:val="0099566D"/>
    <w:rsid w:val="0099646D"/>
    <w:rsid w:val="009A0B33"/>
    <w:rsid w:val="009A0CF2"/>
    <w:rsid w:val="009A1FB3"/>
    <w:rsid w:val="009A4372"/>
    <w:rsid w:val="009A456D"/>
    <w:rsid w:val="009B0B70"/>
    <w:rsid w:val="009B173A"/>
    <w:rsid w:val="009B367D"/>
    <w:rsid w:val="009B6245"/>
    <w:rsid w:val="009B624E"/>
    <w:rsid w:val="009B6519"/>
    <w:rsid w:val="009B7E9E"/>
    <w:rsid w:val="009C20A8"/>
    <w:rsid w:val="009C5277"/>
    <w:rsid w:val="009C6A80"/>
    <w:rsid w:val="009C7B89"/>
    <w:rsid w:val="009D4854"/>
    <w:rsid w:val="009D7420"/>
    <w:rsid w:val="009D79A9"/>
    <w:rsid w:val="009E1CE3"/>
    <w:rsid w:val="009E1DEB"/>
    <w:rsid w:val="009E1E73"/>
    <w:rsid w:val="009E2430"/>
    <w:rsid w:val="009E3514"/>
    <w:rsid w:val="009E5F78"/>
    <w:rsid w:val="009E7D90"/>
    <w:rsid w:val="009F1959"/>
    <w:rsid w:val="009F2A66"/>
    <w:rsid w:val="009F4E93"/>
    <w:rsid w:val="009F7F5C"/>
    <w:rsid w:val="00A022A9"/>
    <w:rsid w:val="00A02415"/>
    <w:rsid w:val="00A055FD"/>
    <w:rsid w:val="00A114AC"/>
    <w:rsid w:val="00A12A6C"/>
    <w:rsid w:val="00A149C4"/>
    <w:rsid w:val="00A25527"/>
    <w:rsid w:val="00A2577E"/>
    <w:rsid w:val="00A30CEE"/>
    <w:rsid w:val="00A311F8"/>
    <w:rsid w:val="00A32A13"/>
    <w:rsid w:val="00A3395B"/>
    <w:rsid w:val="00A346D6"/>
    <w:rsid w:val="00A352EC"/>
    <w:rsid w:val="00A3634E"/>
    <w:rsid w:val="00A37C6C"/>
    <w:rsid w:val="00A40DEA"/>
    <w:rsid w:val="00A41E11"/>
    <w:rsid w:val="00A42B29"/>
    <w:rsid w:val="00A433D8"/>
    <w:rsid w:val="00A43747"/>
    <w:rsid w:val="00A461E1"/>
    <w:rsid w:val="00A4736E"/>
    <w:rsid w:val="00A501C3"/>
    <w:rsid w:val="00A52A08"/>
    <w:rsid w:val="00A547EC"/>
    <w:rsid w:val="00A57AB6"/>
    <w:rsid w:val="00A60698"/>
    <w:rsid w:val="00A62899"/>
    <w:rsid w:val="00A64370"/>
    <w:rsid w:val="00A72D6B"/>
    <w:rsid w:val="00A742F1"/>
    <w:rsid w:val="00A77848"/>
    <w:rsid w:val="00A80A6C"/>
    <w:rsid w:val="00A849C6"/>
    <w:rsid w:val="00A92CFB"/>
    <w:rsid w:val="00A96346"/>
    <w:rsid w:val="00AA02D3"/>
    <w:rsid w:val="00AA0779"/>
    <w:rsid w:val="00AA14C0"/>
    <w:rsid w:val="00AA1B66"/>
    <w:rsid w:val="00AA59E6"/>
    <w:rsid w:val="00AA7A91"/>
    <w:rsid w:val="00AB1820"/>
    <w:rsid w:val="00AB22FE"/>
    <w:rsid w:val="00AB715D"/>
    <w:rsid w:val="00AB75E9"/>
    <w:rsid w:val="00AC1C89"/>
    <w:rsid w:val="00AC2CAE"/>
    <w:rsid w:val="00AC38D8"/>
    <w:rsid w:val="00AC5A62"/>
    <w:rsid w:val="00AC6740"/>
    <w:rsid w:val="00AD194D"/>
    <w:rsid w:val="00AD61DD"/>
    <w:rsid w:val="00AE14A1"/>
    <w:rsid w:val="00AE72F2"/>
    <w:rsid w:val="00AF564C"/>
    <w:rsid w:val="00AF5FAC"/>
    <w:rsid w:val="00AF681C"/>
    <w:rsid w:val="00AF7B3A"/>
    <w:rsid w:val="00B0079A"/>
    <w:rsid w:val="00B03072"/>
    <w:rsid w:val="00B03993"/>
    <w:rsid w:val="00B0450D"/>
    <w:rsid w:val="00B14A0F"/>
    <w:rsid w:val="00B17222"/>
    <w:rsid w:val="00B200C2"/>
    <w:rsid w:val="00B23D74"/>
    <w:rsid w:val="00B2418B"/>
    <w:rsid w:val="00B24CFA"/>
    <w:rsid w:val="00B25C21"/>
    <w:rsid w:val="00B26BA3"/>
    <w:rsid w:val="00B3257D"/>
    <w:rsid w:val="00B41FF2"/>
    <w:rsid w:val="00B45175"/>
    <w:rsid w:val="00B52583"/>
    <w:rsid w:val="00B55EE9"/>
    <w:rsid w:val="00B56F9E"/>
    <w:rsid w:val="00B57A1C"/>
    <w:rsid w:val="00B62077"/>
    <w:rsid w:val="00B63A9A"/>
    <w:rsid w:val="00B65F13"/>
    <w:rsid w:val="00B7092F"/>
    <w:rsid w:val="00B70D91"/>
    <w:rsid w:val="00B71975"/>
    <w:rsid w:val="00B73A04"/>
    <w:rsid w:val="00B75D50"/>
    <w:rsid w:val="00B760B4"/>
    <w:rsid w:val="00B8191E"/>
    <w:rsid w:val="00B81D79"/>
    <w:rsid w:val="00B84B1C"/>
    <w:rsid w:val="00B867A5"/>
    <w:rsid w:val="00B86C9E"/>
    <w:rsid w:val="00B87092"/>
    <w:rsid w:val="00B90280"/>
    <w:rsid w:val="00B94B35"/>
    <w:rsid w:val="00B953C6"/>
    <w:rsid w:val="00B96D91"/>
    <w:rsid w:val="00B974C3"/>
    <w:rsid w:val="00BA45FF"/>
    <w:rsid w:val="00BA5E2D"/>
    <w:rsid w:val="00BA71D6"/>
    <w:rsid w:val="00BB0092"/>
    <w:rsid w:val="00BB3DA5"/>
    <w:rsid w:val="00BB6A2D"/>
    <w:rsid w:val="00BB6E33"/>
    <w:rsid w:val="00BC48C2"/>
    <w:rsid w:val="00BC5971"/>
    <w:rsid w:val="00BD0A90"/>
    <w:rsid w:val="00BD1898"/>
    <w:rsid w:val="00BD1AF4"/>
    <w:rsid w:val="00BD2CB1"/>
    <w:rsid w:val="00BD5EF3"/>
    <w:rsid w:val="00BD7D62"/>
    <w:rsid w:val="00BE1161"/>
    <w:rsid w:val="00BE1398"/>
    <w:rsid w:val="00BE1A6B"/>
    <w:rsid w:val="00BE3219"/>
    <w:rsid w:val="00BE422B"/>
    <w:rsid w:val="00BE49A2"/>
    <w:rsid w:val="00BF0139"/>
    <w:rsid w:val="00BF16CC"/>
    <w:rsid w:val="00BF1C6A"/>
    <w:rsid w:val="00BF2A89"/>
    <w:rsid w:val="00BF2AD1"/>
    <w:rsid w:val="00BF3422"/>
    <w:rsid w:val="00BF4F05"/>
    <w:rsid w:val="00BF5597"/>
    <w:rsid w:val="00BF57F9"/>
    <w:rsid w:val="00BF5B4E"/>
    <w:rsid w:val="00C03B4B"/>
    <w:rsid w:val="00C0452A"/>
    <w:rsid w:val="00C04829"/>
    <w:rsid w:val="00C050FD"/>
    <w:rsid w:val="00C10A7F"/>
    <w:rsid w:val="00C12987"/>
    <w:rsid w:val="00C12B40"/>
    <w:rsid w:val="00C1328A"/>
    <w:rsid w:val="00C13A2E"/>
    <w:rsid w:val="00C17974"/>
    <w:rsid w:val="00C230E7"/>
    <w:rsid w:val="00C2399A"/>
    <w:rsid w:val="00C239E7"/>
    <w:rsid w:val="00C2490F"/>
    <w:rsid w:val="00C24D6D"/>
    <w:rsid w:val="00C27885"/>
    <w:rsid w:val="00C3007E"/>
    <w:rsid w:val="00C36A6C"/>
    <w:rsid w:val="00C37496"/>
    <w:rsid w:val="00C41C1E"/>
    <w:rsid w:val="00C42E00"/>
    <w:rsid w:val="00C43C18"/>
    <w:rsid w:val="00C468BC"/>
    <w:rsid w:val="00C54692"/>
    <w:rsid w:val="00C5600D"/>
    <w:rsid w:val="00C569CC"/>
    <w:rsid w:val="00C5753D"/>
    <w:rsid w:val="00C6030A"/>
    <w:rsid w:val="00C60713"/>
    <w:rsid w:val="00C63774"/>
    <w:rsid w:val="00C655B3"/>
    <w:rsid w:val="00C65624"/>
    <w:rsid w:val="00C65C56"/>
    <w:rsid w:val="00C71588"/>
    <w:rsid w:val="00C72731"/>
    <w:rsid w:val="00C7354A"/>
    <w:rsid w:val="00C73B45"/>
    <w:rsid w:val="00C80370"/>
    <w:rsid w:val="00C80DF8"/>
    <w:rsid w:val="00C81428"/>
    <w:rsid w:val="00C872FD"/>
    <w:rsid w:val="00C9082C"/>
    <w:rsid w:val="00CA50C7"/>
    <w:rsid w:val="00CA5DF1"/>
    <w:rsid w:val="00CA5E39"/>
    <w:rsid w:val="00CB01F1"/>
    <w:rsid w:val="00CB2353"/>
    <w:rsid w:val="00CB6231"/>
    <w:rsid w:val="00CC2A3C"/>
    <w:rsid w:val="00CC3499"/>
    <w:rsid w:val="00CC5133"/>
    <w:rsid w:val="00CC7EFF"/>
    <w:rsid w:val="00CD2396"/>
    <w:rsid w:val="00CD3B85"/>
    <w:rsid w:val="00CD498A"/>
    <w:rsid w:val="00CD7578"/>
    <w:rsid w:val="00CD7788"/>
    <w:rsid w:val="00CE58AC"/>
    <w:rsid w:val="00CF1910"/>
    <w:rsid w:val="00D02492"/>
    <w:rsid w:val="00D04C98"/>
    <w:rsid w:val="00D071D1"/>
    <w:rsid w:val="00D10C80"/>
    <w:rsid w:val="00D154B3"/>
    <w:rsid w:val="00D21F63"/>
    <w:rsid w:val="00D2415E"/>
    <w:rsid w:val="00D25E0E"/>
    <w:rsid w:val="00D26642"/>
    <w:rsid w:val="00D26F08"/>
    <w:rsid w:val="00D311DA"/>
    <w:rsid w:val="00D315C8"/>
    <w:rsid w:val="00D31724"/>
    <w:rsid w:val="00D326D9"/>
    <w:rsid w:val="00D334E4"/>
    <w:rsid w:val="00D33D62"/>
    <w:rsid w:val="00D43173"/>
    <w:rsid w:val="00D453A0"/>
    <w:rsid w:val="00D5024C"/>
    <w:rsid w:val="00D50659"/>
    <w:rsid w:val="00D50BAA"/>
    <w:rsid w:val="00D5360E"/>
    <w:rsid w:val="00D550A5"/>
    <w:rsid w:val="00D57DA9"/>
    <w:rsid w:val="00D610F5"/>
    <w:rsid w:val="00D624C8"/>
    <w:rsid w:val="00D634DB"/>
    <w:rsid w:val="00D64C82"/>
    <w:rsid w:val="00D66857"/>
    <w:rsid w:val="00D67716"/>
    <w:rsid w:val="00D70A04"/>
    <w:rsid w:val="00D70EFC"/>
    <w:rsid w:val="00D710FA"/>
    <w:rsid w:val="00D72744"/>
    <w:rsid w:val="00D72760"/>
    <w:rsid w:val="00D72FCC"/>
    <w:rsid w:val="00D741E2"/>
    <w:rsid w:val="00D753D3"/>
    <w:rsid w:val="00D75A2D"/>
    <w:rsid w:val="00D8024B"/>
    <w:rsid w:val="00D80746"/>
    <w:rsid w:val="00D80902"/>
    <w:rsid w:val="00D80ACE"/>
    <w:rsid w:val="00D82B1B"/>
    <w:rsid w:val="00D842A5"/>
    <w:rsid w:val="00D85142"/>
    <w:rsid w:val="00D90F75"/>
    <w:rsid w:val="00D9161B"/>
    <w:rsid w:val="00D94956"/>
    <w:rsid w:val="00D96AE1"/>
    <w:rsid w:val="00DA07B6"/>
    <w:rsid w:val="00DA07DB"/>
    <w:rsid w:val="00DA11F2"/>
    <w:rsid w:val="00DA142D"/>
    <w:rsid w:val="00DB1A00"/>
    <w:rsid w:val="00DB2C08"/>
    <w:rsid w:val="00DB5454"/>
    <w:rsid w:val="00DB6B1B"/>
    <w:rsid w:val="00DC05E2"/>
    <w:rsid w:val="00DC3A32"/>
    <w:rsid w:val="00DC6FBB"/>
    <w:rsid w:val="00DD0CFB"/>
    <w:rsid w:val="00DD1A99"/>
    <w:rsid w:val="00DD32A3"/>
    <w:rsid w:val="00DD55D2"/>
    <w:rsid w:val="00DD60A9"/>
    <w:rsid w:val="00DD75E2"/>
    <w:rsid w:val="00DE0D9E"/>
    <w:rsid w:val="00DE59EA"/>
    <w:rsid w:val="00DF1A00"/>
    <w:rsid w:val="00DF23E2"/>
    <w:rsid w:val="00E008F2"/>
    <w:rsid w:val="00E01AEF"/>
    <w:rsid w:val="00E0444F"/>
    <w:rsid w:val="00E04658"/>
    <w:rsid w:val="00E05827"/>
    <w:rsid w:val="00E17BC3"/>
    <w:rsid w:val="00E17D8C"/>
    <w:rsid w:val="00E206E2"/>
    <w:rsid w:val="00E23510"/>
    <w:rsid w:val="00E2558F"/>
    <w:rsid w:val="00E25765"/>
    <w:rsid w:val="00E30C58"/>
    <w:rsid w:val="00E338AF"/>
    <w:rsid w:val="00E3712D"/>
    <w:rsid w:val="00E37267"/>
    <w:rsid w:val="00E37578"/>
    <w:rsid w:val="00E41C0C"/>
    <w:rsid w:val="00E42B8D"/>
    <w:rsid w:val="00E44D87"/>
    <w:rsid w:val="00E4649E"/>
    <w:rsid w:val="00E469B6"/>
    <w:rsid w:val="00E476F5"/>
    <w:rsid w:val="00E47C76"/>
    <w:rsid w:val="00E5068C"/>
    <w:rsid w:val="00E514BB"/>
    <w:rsid w:val="00E53E24"/>
    <w:rsid w:val="00E620CF"/>
    <w:rsid w:val="00E63678"/>
    <w:rsid w:val="00E71AE7"/>
    <w:rsid w:val="00E72823"/>
    <w:rsid w:val="00E72A99"/>
    <w:rsid w:val="00E74093"/>
    <w:rsid w:val="00E80B19"/>
    <w:rsid w:val="00E811BC"/>
    <w:rsid w:val="00E8477A"/>
    <w:rsid w:val="00E85D11"/>
    <w:rsid w:val="00E8679D"/>
    <w:rsid w:val="00E87500"/>
    <w:rsid w:val="00E92F2D"/>
    <w:rsid w:val="00E933E1"/>
    <w:rsid w:val="00E95BA3"/>
    <w:rsid w:val="00E97B84"/>
    <w:rsid w:val="00EA0427"/>
    <w:rsid w:val="00EA2507"/>
    <w:rsid w:val="00EA27B7"/>
    <w:rsid w:val="00EA2920"/>
    <w:rsid w:val="00EA3C2E"/>
    <w:rsid w:val="00EA7815"/>
    <w:rsid w:val="00EB08D6"/>
    <w:rsid w:val="00EB10BA"/>
    <w:rsid w:val="00EB3450"/>
    <w:rsid w:val="00EB34E5"/>
    <w:rsid w:val="00EB5B52"/>
    <w:rsid w:val="00EC041F"/>
    <w:rsid w:val="00EC1540"/>
    <w:rsid w:val="00EC269F"/>
    <w:rsid w:val="00EC58FB"/>
    <w:rsid w:val="00EC5FFC"/>
    <w:rsid w:val="00EC7069"/>
    <w:rsid w:val="00EC725B"/>
    <w:rsid w:val="00EC7567"/>
    <w:rsid w:val="00ED35F6"/>
    <w:rsid w:val="00EE1E4E"/>
    <w:rsid w:val="00EE2617"/>
    <w:rsid w:val="00EE5F7D"/>
    <w:rsid w:val="00EE637E"/>
    <w:rsid w:val="00EE79D5"/>
    <w:rsid w:val="00EE7CFC"/>
    <w:rsid w:val="00EF1ADB"/>
    <w:rsid w:val="00EF1F1C"/>
    <w:rsid w:val="00EF3C1E"/>
    <w:rsid w:val="00F01E73"/>
    <w:rsid w:val="00F01F14"/>
    <w:rsid w:val="00F0371D"/>
    <w:rsid w:val="00F04F56"/>
    <w:rsid w:val="00F069B9"/>
    <w:rsid w:val="00F07AD3"/>
    <w:rsid w:val="00F12375"/>
    <w:rsid w:val="00F12AE3"/>
    <w:rsid w:val="00F13F58"/>
    <w:rsid w:val="00F142DA"/>
    <w:rsid w:val="00F14499"/>
    <w:rsid w:val="00F23067"/>
    <w:rsid w:val="00F26A27"/>
    <w:rsid w:val="00F27125"/>
    <w:rsid w:val="00F319BF"/>
    <w:rsid w:val="00F32015"/>
    <w:rsid w:val="00F331A3"/>
    <w:rsid w:val="00F33A0C"/>
    <w:rsid w:val="00F34A99"/>
    <w:rsid w:val="00F34B9C"/>
    <w:rsid w:val="00F40A52"/>
    <w:rsid w:val="00F41D8E"/>
    <w:rsid w:val="00F43D4C"/>
    <w:rsid w:val="00F46292"/>
    <w:rsid w:val="00F50B3C"/>
    <w:rsid w:val="00F50C58"/>
    <w:rsid w:val="00F52EA7"/>
    <w:rsid w:val="00F52EF5"/>
    <w:rsid w:val="00F538D1"/>
    <w:rsid w:val="00F562BF"/>
    <w:rsid w:val="00F57428"/>
    <w:rsid w:val="00F605D8"/>
    <w:rsid w:val="00F64315"/>
    <w:rsid w:val="00F64634"/>
    <w:rsid w:val="00F64A76"/>
    <w:rsid w:val="00F6776F"/>
    <w:rsid w:val="00F70B15"/>
    <w:rsid w:val="00F75617"/>
    <w:rsid w:val="00F75A0B"/>
    <w:rsid w:val="00F76C68"/>
    <w:rsid w:val="00F81F08"/>
    <w:rsid w:val="00F83159"/>
    <w:rsid w:val="00F83D37"/>
    <w:rsid w:val="00F83F0A"/>
    <w:rsid w:val="00F8455B"/>
    <w:rsid w:val="00F8536B"/>
    <w:rsid w:val="00F856CA"/>
    <w:rsid w:val="00F86C70"/>
    <w:rsid w:val="00F90565"/>
    <w:rsid w:val="00F906BC"/>
    <w:rsid w:val="00F944CC"/>
    <w:rsid w:val="00FA0056"/>
    <w:rsid w:val="00FA18A5"/>
    <w:rsid w:val="00FA2A2D"/>
    <w:rsid w:val="00FA3519"/>
    <w:rsid w:val="00FA5399"/>
    <w:rsid w:val="00FB0BAC"/>
    <w:rsid w:val="00FB0BEE"/>
    <w:rsid w:val="00FB1315"/>
    <w:rsid w:val="00FB2539"/>
    <w:rsid w:val="00FC157B"/>
    <w:rsid w:val="00FC199D"/>
    <w:rsid w:val="00FC2905"/>
    <w:rsid w:val="00FC339C"/>
    <w:rsid w:val="00FC401B"/>
    <w:rsid w:val="00FD2D07"/>
    <w:rsid w:val="00FD64EC"/>
    <w:rsid w:val="00FD70DF"/>
    <w:rsid w:val="00FD7B1F"/>
    <w:rsid w:val="00FE370F"/>
    <w:rsid w:val="00FE38AA"/>
    <w:rsid w:val="00FE3ECA"/>
    <w:rsid w:val="00FE40A6"/>
    <w:rsid w:val="00FF18E3"/>
    <w:rsid w:val="00FF2873"/>
    <w:rsid w:val="00FF2A7A"/>
    <w:rsid w:val="00FF3A20"/>
    <w:rsid w:val="00FF47A4"/>
    <w:rsid w:val="00FF5ECC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er.durkovsky@dpmz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FBD4-C7ED-4700-9AB5-CD52BF21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4261</TotalTime>
  <Pages>11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25245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Durkovsky</cp:lastModifiedBy>
  <cp:revision>452</cp:revision>
  <cp:lastPrinted>2019-03-06T07:29:00Z</cp:lastPrinted>
  <dcterms:created xsi:type="dcterms:W3CDTF">2014-02-05T10:15:00Z</dcterms:created>
  <dcterms:modified xsi:type="dcterms:W3CDTF">2021-04-21T12:03:00Z</dcterms:modified>
  <cp:category>PT</cp:category>
</cp:coreProperties>
</file>