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20AB" w14:textId="77777777" w:rsidR="0037589C" w:rsidRPr="00F17198" w:rsidRDefault="0037589C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  <w:sz w:val="30"/>
          <w:szCs w:val="30"/>
        </w:rPr>
      </w:pPr>
      <w:r w:rsidRPr="00F17198">
        <w:rPr>
          <w:rFonts w:ascii="Verdana" w:eastAsia="MS Mincho" w:hAnsi="Verdana"/>
          <w:b/>
          <w:sz w:val="30"/>
          <w:szCs w:val="30"/>
        </w:rPr>
        <w:t>Kúpna zmluva</w:t>
      </w:r>
    </w:p>
    <w:p w14:paraId="712F2FC3" w14:textId="2A1C1265" w:rsidR="0037589C" w:rsidRPr="00F17198" w:rsidRDefault="00F17198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 w:rsidRPr="00F17198">
        <w:rPr>
          <w:rFonts w:ascii="Verdana" w:eastAsia="MS Mincho" w:hAnsi="Verdana" w:cs="Times New Roman"/>
          <w:b/>
          <w:sz w:val="30"/>
          <w:szCs w:val="30"/>
        </w:rPr>
        <w:t>č. 26</w:t>
      </w:r>
      <w:r w:rsidR="0037589C" w:rsidRPr="00F17198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F17198">
        <w:rPr>
          <w:rFonts w:ascii="Verdana" w:eastAsia="MS Mincho" w:hAnsi="Verdana" w:cs="Times New Roman"/>
          <w:b/>
          <w:sz w:val="30"/>
          <w:szCs w:val="30"/>
        </w:rPr>
        <w:t>20</w:t>
      </w:r>
      <w:r w:rsidR="00A159BF" w:rsidRPr="00F17198">
        <w:rPr>
          <w:rFonts w:ascii="Verdana" w:eastAsia="MS Mincho" w:hAnsi="Verdana" w:cs="Times New Roman"/>
          <w:b/>
          <w:sz w:val="30"/>
          <w:szCs w:val="30"/>
        </w:rPr>
        <w:t>21</w:t>
      </w:r>
    </w:p>
    <w:p w14:paraId="3A483E68" w14:textId="77777777" w:rsidR="00B96F59" w:rsidRPr="00F17198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77777777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F17198">
        <w:rPr>
          <w:rFonts w:ascii="Verdana" w:eastAsia="MS Mincho" w:hAnsi="Verdana"/>
          <w:b/>
        </w:rPr>
        <w:t>uzatvorená podľa § 409 a </w:t>
      </w:r>
      <w:proofErr w:type="spellStart"/>
      <w:r w:rsidRPr="00F17198">
        <w:rPr>
          <w:rFonts w:ascii="Verdana" w:eastAsia="MS Mincho" w:hAnsi="Verdana"/>
          <w:b/>
        </w:rPr>
        <w:t>nasl</w:t>
      </w:r>
      <w:proofErr w:type="spellEnd"/>
      <w:r w:rsidRPr="00F17198">
        <w:rPr>
          <w:rFonts w:ascii="Verdana" w:eastAsia="MS Mincho" w:hAnsi="Verdana"/>
          <w:b/>
        </w:rPr>
        <w:t xml:space="preserve">. zákona č. 513/1991 Zb. Obchodný zákonník v znení neskorších </w:t>
      </w:r>
      <w:r w:rsidRPr="002F6E2C">
        <w:rPr>
          <w:rFonts w:ascii="Verdana" w:eastAsia="MS Mincho" w:hAnsi="Verdana"/>
          <w:b/>
        </w:rPr>
        <w:t>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0FA24956" w:rsidR="00B96F59" w:rsidRPr="00BD1BF0" w:rsidRDefault="00B96F59" w:rsidP="00A159BF">
      <w:pPr>
        <w:ind w:left="284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Predávajúci:</w:t>
      </w:r>
    </w:p>
    <w:p w14:paraId="1A49788C" w14:textId="77777777" w:rsidR="00A159BF" w:rsidRPr="00F17198" w:rsidRDefault="00A159BF" w:rsidP="00A159BF">
      <w:pPr>
        <w:pStyle w:val="Obyajntext"/>
        <w:tabs>
          <w:tab w:val="left" w:pos="1134"/>
        </w:tabs>
        <w:ind w:left="284"/>
        <w:jc w:val="both"/>
        <w:rPr>
          <w:rFonts w:ascii="Verdana" w:hAnsi="Verdana" w:cs="Times New Roman"/>
          <w:b/>
        </w:rPr>
      </w:pPr>
    </w:p>
    <w:p w14:paraId="085C0069" w14:textId="1EE68E91" w:rsidR="00A159BF" w:rsidRPr="00F17198" w:rsidRDefault="00A159BF" w:rsidP="00A159BF">
      <w:pPr>
        <w:pStyle w:val="Obyajntext"/>
        <w:tabs>
          <w:tab w:val="left" w:pos="1134"/>
        </w:tabs>
        <w:ind w:left="284"/>
        <w:jc w:val="both"/>
        <w:rPr>
          <w:rFonts w:ascii="Verdana" w:hAnsi="Verdana" w:cs="Times New Roman"/>
          <w:b/>
        </w:rPr>
      </w:pPr>
      <w:r w:rsidRPr="00F17198">
        <w:rPr>
          <w:rFonts w:ascii="Verdana" w:hAnsi="Verdana" w:cs="Times New Roman"/>
          <w:b/>
        </w:rPr>
        <w:t>(tu doplniť obchodné meno/názov uchádzača v súlade s Obch. registrom)</w:t>
      </w:r>
    </w:p>
    <w:p w14:paraId="4C887996" w14:textId="0DF8060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sídlo: </w:t>
      </w:r>
    </w:p>
    <w:p w14:paraId="2AAD473C" w14:textId="7F0BFA9A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IČO: </w:t>
      </w:r>
    </w:p>
    <w:p w14:paraId="5492972C" w14:textId="0999F1C4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DIČ: </w:t>
      </w:r>
    </w:p>
    <w:p w14:paraId="16BE4CAD" w14:textId="71DC9D94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IČ DPH: </w:t>
      </w:r>
    </w:p>
    <w:p w14:paraId="1D904C96" w14:textId="37962B81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F17198">
        <w:rPr>
          <w:rFonts w:ascii="Verdana" w:eastAsia="Calibri" w:hAnsi="Verdana" w:cs="Times New Roman"/>
          <w:sz w:val="20"/>
          <w:szCs w:val="20"/>
          <w:lang w:val="sk-SK"/>
        </w:rPr>
        <w:t xml:space="preserve">zastúpený: </w:t>
      </w:r>
    </w:p>
    <w:p w14:paraId="43D6D1C3" w14:textId="170FCDB5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bankové spojenie: </w:t>
      </w:r>
    </w:p>
    <w:p w14:paraId="2339F351" w14:textId="54534410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IBAN: </w:t>
      </w:r>
    </w:p>
    <w:p w14:paraId="01383D3A" w14:textId="1966F334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SWIFT: </w:t>
      </w:r>
    </w:p>
    <w:p w14:paraId="65918288" w14:textId="566594A5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kontaktná e-mailová adresa a telefónne číslo: </w:t>
      </w:r>
    </w:p>
    <w:p w14:paraId="405D09AC" w14:textId="77777777" w:rsidR="00B96F59" w:rsidRPr="00F17198" w:rsidRDefault="00B96F59" w:rsidP="00A159BF">
      <w:pPr>
        <w:ind w:left="284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DCE565C" w14:textId="77777777" w:rsidR="00B96F59" w:rsidRPr="00F17198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F17198">
        <w:rPr>
          <w:rFonts w:ascii="Verdana" w:hAnsi="Verdana"/>
          <w:sz w:val="20"/>
          <w:szCs w:val="20"/>
          <w:lang w:val="sk-SK"/>
        </w:rPr>
        <w:t xml:space="preserve"> </w:t>
      </w:r>
      <w:r w:rsidR="00B96F59" w:rsidRPr="00F17198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F17198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F17198">
        <w:rPr>
          <w:rFonts w:ascii="Verdana" w:hAnsi="Verdana"/>
          <w:b/>
          <w:sz w:val="20"/>
          <w:szCs w:val="20"/>
          <w:lang w:val="sk-SK"/>
        </w:rPr>
        <w:t>redávajúci</w:t>
      </w:r>
      <w:r w:rsidR="00B96F59" w:rsidRPr="00F17198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F17198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F17198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F17198">
        <w:rPr>
          <w:rFonts w:ascii="Verdana" w:hAnsi="Verdana"/>
          <w:sz w:val="20"/>
          <w:szCs w:val="20"/>
        </w:rPr>
        <w:t>a</w:t>
      </w:r>
    </w:p>
    <w:p w14:paraId="5E924214" w14:textId="77777777" w:rsidR="00B96F59" w:rsidRPr="00F17198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F17198" w:rsidRDefault="00B96F59" w:rsidP="00A159BF">
      <w:pPr>
        <w:ind w:left="284"/>
        <w:jc w:val="both"/>
        <w:rPr>
          <w:rFonts w:ascii="Verdana" w:hAnsi="Verdana"/>
          <w:b/>
          <w:sz w:val="20"/>
          <w:szCs w:val="20"/>
          <w:lang w:val="sk-SK"/>
        </w:rPr>
      </w:pPr>
      <w:r w:rsidRPr="00F17198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5FE41DBD" w14:textId="77777777" w:rsidR="00A159BF" w:rsidRPr="00F17198" w:rsidRDefault="00A159BF" w:rsidP="00A159BF">
      <w:pPr>
        <w:pStyle w:val="Obyajntext"/>
        <w:tabs>
          <w:tab w:val="left" w:pos="1134"/>
        </w:tabs>
        <w:ind w:left="284"/>
        <w:jc w:val="both"/>
        <w:rPr>
          <w:rFonts w:ascii="Verdana" w:hAnsi="Verdana" w:cs="Times New Roman"/>
          <w:b/>
        </w:rPr>
      </w:pPr>
    </w:p>
    <w:p w14:paraId="6C1D1DED" w14:textId="77777777" w:rsidR="00A159BF" w:rsidRPr="00F17198" w:rsidRDefault="00A159BF" w:rsidP="00A159BF">
      <w:pPr>
        <w:pStyle w:val="Obyajntext"/>
        <w:tabs>
          <w:tab w:val="left" w:pos="1134"/>
        </w:tabs>
        <w:ind w:left="284"/>
        <w:jc w:val="both"/>
        <w:rPr>
          <w:rFonts w:ascii="Verdana" w:hAnsi="Verdana" w:cs="Times New Roman"/>
          <w:b/>
        </w:rPr>
      </w:pPr>
      <w:r w:rsidRPr="00F17198">
        <w:rPr>
          <w:rFonts w:ascii="Verdana" w:hAnsi="Verdana" w:cs="Times New Roman"/>
          <w:b/>
        </w:rPr>
        <w:t>Dopravný podnik mesta Žiliny s.r.o.</w:t>
      </w:r>
    </w:p>
    <w:p w14:paraId="34120AE8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sídlo: </w:t>
      </w:r>
      <w:proofErr w:type="spellStart"/>
      <w:r w:rsidRPr="00F17198">
        <w:rPr>
          <w:rFonts w:ascii="Verdana" w:hAnsi="Verdana" w:cs="Times New Roman"/>
          <w:sz w:val="20"/>
          <w:szCs w:val="20"/>
          <w:lang w:val="sk-SK"/>
        </w:rPr>
        <w:t>Kvačalova</w:t>
      </w:r>
      <w:proofErr w:type="spellEnd"/>
      <w:r w:rsidRPr="00F17198">
        <w:rPr>
          <w:rFonts w:ascii="Verdana" w:hAnsi="Verdana" w:cs="Times New Roman"/>
          <w:sz w:val="20"/>
          <w:szCs w:val="20"/>
          <w:lang w:val="sk-SK"/>
        </w:rPr>
        <w:t xml:space="preserve"> 2, 011 40  Žilina</w:t>
      </w:r>
    </w:p>
    <w:p w14:paraId="3339273F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>IČO: 36 007 099</w:t>
      </w:r>
    </w:p>
    <w:p w14:paraId="32A361DF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>DIČ: 2020447583</w:t>
      </w:r>
    </w:p>
    <w:p w14:paraId="40EE7484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>IČ DPH: SK2020447583</w:t>
      </w:r>
    </w:p>
    <w:p w14:paraId="16F8B0E4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F17198">
        <w:rPr>
          <w:rFonts w:ascii="Verdana" w:eastAsia="Calibri" w:hAnsi="Verdana" w:cs="Times New Roman"/>
          <w:sz w:val="20"/>
          <w:szCs w:val="20"/>
          <w:lang w:val="sk-SK"/>
        </w:rPr>
        <w:t xml:space="preserve">zastúpený: Mgr. Peter </w:t>
      </w:r>
      <w:proofErr w:type="spellStart"/>
      <w:r w:rsidRPr="00F17198">
        <w:rPr>
          <w:rFonts w:ascii="Verdana" w:eastAsia="Calibri" w:hAnsi="Verdana" w:cs="Times New Roman"/>
          <w:sz w:val="20"/>
          <w:szCs w:val="20"/>
          <w:lang w:val="sk-SK"/>
        </w:rPr>
        <w:t>Fiabáne</w:t>
      </w:r>
      <w:proofErr w:type="spellEnd"/>
      <w:r w:rsidRPr="00F17198">
        <w:rPr>
          <w:rFonts w:ascii="Verdana" w:eastAsia="Calibri" w:hAnsi="Verdana" w:cs="Times New Roman"/>
          <w:sz w:val="20"/>
          <w:szCs w:val="20"/>
          <w:lang w:val="sk-SK"/>
        </w:rPr>
        <w:t>, konateľ</w:t>
      </w:r>
    </w:p>
    <w:p w14:paraId="5DA6D280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bankové spojenie: Slovenská sporiteľňa, a.s. </w:t>
      </w:r>
    </w:p>
    <w:p w14:paraId="63E650C3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>IBAN: SK1909000000005035044524</w:t>
      </w:r>
    </w:p>
    <w:p w14:paraId="15B547FF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>SWIFT: GIBASKBX</w:t>
      </w:r>
    </w:p>
    <w:p w14:paraId="6697BE7A" w14:textId="77777777" w:rsidR="00A159BF" w:rsidRPr="00F17198" w:rsidRDefault="00A159BF" w:rsidP="00A159BF">
      <w:pPr>
        <w:tabs>
          <w:tab w:val="left" w:pos="1134"/>
        </w:tabs>
        <w:ind w:left="284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F17198">
        <w:rPr>
          <w:rFonts w:ascii="Verdana" w:hAnsi="Verdana" w:cs="Times New Roman"/>
          <w:sz w:val="20"/>
          <w:szCs w:val="20"/>
          <w:lang w:val="sk-SK"/>
        </w:rPr>
        <w:t xml:space="preserve">kontaktná e-mailová adresa a telefónne číslo: </w:t>
      </w:r>
      <w:hyperlink r:id="rId9" w:history="1">
        <w:r w:rsidRPr="00F17198">
          <w:rPr>
            <w:rStyle w:val="Hypertextovprepojenie"/>
            <w:rFonts w:ascii="Verdana" w:hAnsi="Verdana" w:cs="Times New Roman"/>
            <w:color w:val="auto"/>
            <w:sz w:val="20"/>
            <w:szCs w:val="20"/>
            <w:lang w:val="sk-SK"/>
          </w:rPr>
          <w:t>dpmz@dpmz.sk</w:t>
        </w:r>
      </w:hyperlink>
      <w:r w:rsidRPr="00F17198">
        <w:rPr>
          <w:rFonts w:ascii="Verdana" w:hAnsi="Verdana" w:cs="Times New Roman"/>
          <w:sz w:val="20"/>
          <w:szCs w:val="20"/>
          <w:lang w:val="sk-SK"/>
        </w:rPr>
        <w:t xml:space="preserve">, </w:t>
      </w:r>
      <w:proofErr w:type="spellStart"/>
      <w:r w:rsidRPr="00F17198">
        <w:rPr>
          <w:rFonts w:ascii="Verdana" w:hAnsi="Verdana" w:cs="Times New Roman"/>
          <w:sz w:val="20"/>
          <w:szCs w:val="20"/>
          <w:lang w:val="sk-SK"/>
        </w:rPr>
        <w:t>tel.č</w:t>
      </w:r>
      <w:proofErr w:type="spellEnd"/>
      <w:r w:rsidRPr="00F17198">
        <w:rPr>
          <w:rFonts w:ascii="Verdana" w:hAnsi="Verdana" w:cs="Times New Roman"/>
          <w:sz w:val="20"/>
          <w:szCs w:val="20"/>
          <w:lang w:val="sk-SK"/>
        </w:rPr>
        <w:t>.: 041/5660148</w:t>
      </w:r>
    </w:p>
    <w:p w14:paraId="447BA5BA" w14:textId="77777777" w:rsidR="00B96F59" w:rsidRPr="00F17198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CB6992C" w14:textId="0FA93306" w:rsidR="00A159BF" w:rsidRPr="00F17198" w:rsidRDefault="00A159BF" w:rsidP="00A159BF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F17198">
        <w:rPr>
          <w:rFonts w:ascii="Verdana" w:hAnsi="Verdana"/>
          <w:sz w:val="20"/>
          <w:szCs w:val="20"/>
          <w:lang w:val="sk-SK"/>
        </w:rPr>
        <w:t>(ďalej len ako „</w:t>
      </w:r>
      <w:r w:rsidRPr="00F17198">
        <w:rPr>
          <w:rFonts w:ascii="Verdana" w:hAnsi="Verdana"/>
          <w:b/>
          <w:sz w:val="20"/>
          <w:szCs w:val="20"/>
          <w:lang w:val="sk-SK"/>
        </w:rPr>
        <w:t>Kupujúci</w:t>
      </w:r>
      <w:r w:rsidRPr="00F17198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7777777" w:rsidR="002F6E2C" w:rsidRP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423E8B64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194E1528" w14:textId="15B6A469" w:rsidR="00F8042C" w:rsidRPr="00F17198" w:rsidRDefault="00F8042C" w:rsidP="00F8042C">
      <w:pPr>
        <w:tabs>
          <w:tab w:val="left" w:pos="567"/>
        </w:tabs>
        <w:ind w:left="284"/>
        <w:jc w:val="both"/>
        <w:rPr>
          <w:rFonts w:ascii="Verdana" w:hAnsi="Verdana" w:cs="Times New Roman"/>
          <w:sz w:val="20"/>
          <w:szCs w:val="20"/>
        </w:rPr>
      </w:pPr>
      <w:r w:rsidRPr="00F17198">
        <w:rPr>
          <w:rFonts w:ascii="Verdana" w:hAnsi="Verdana" w:cs="Times New Roman"/>
          <w:sz w:val="20"/>
          <w:szCs w:val="20"/>
        </w:rPr>
        <w:t xml:space="preserve">(1)Táto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Kúpna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zmluva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ďalej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aj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ako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„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zmluva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“)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sa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uzatvára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ako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výsledok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Pr="00F17198">
        <w:rPr>
          <w:rFonts w:ascii="Verdana" w:hAnsi="Verdana" w:cs="Times New Roman"/>
          <w:sz w:val="20"/>
          <w:szCs w:val="20"/>
        </w:rPr>
        <w:t>verejného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obstarávania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realizovaného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postupom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zadávania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zákazky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s nízkou hodnotou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podľa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  <w:t xml:space="preserve">§ 117 zákona č. </w:t>
      </w:r>
      <w:proofErr w:type="gramStart"/>
      <w:r w:rsidR="00A159BF" w:rsidRPr="00F17198">
        <w:rPr>
          <w:rFonts w:ascii="Verdana" w:hAnsi="Verdana" w:cs="Times New Roman"/>
          <w:sz w:val="20"/>
          <w:szCs w:val="20"/>
        </w:rPr>
        <w:t>343/2015 Z. z. o 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verejnom</w:t>
      </w:r>
      <w:proofErr w:type="spellEnd"/>
      <w:proofErr w:type="gramEnd"/>
      <w:r w:rsidR="00A159BF" w:rsidRPr="00F17198">
        <w:rPr>
          <w:rFonts w:ascii="Verdana" w:hAnsi="Verdana" w:cs="Times New Roman"/>
          <w:sz w:val="20"/>
          <w:szCs w:val="20"/>
        </w:rPr>
        <w:t xml:space="preserve"> obstarávaní a o 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zmene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a 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doplnení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niektorých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zákonov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ktorú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v</w:t>
      </w:r>
      <w:r w:rsidRPr="00F17198">
        <w:rPr>
          <w:rFonts w:ascii="Verdana" w:hAnsi="Verdana" w:cs="Times New Roman"/>
          <w:sz w:val="20"/>
          <w:szCs w:val="20"/>
        </w:rPr>
        <w:t xml:space="preserve">yhlásil na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svojom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webovom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sídle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Kupujúci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Pr="00F17198">
        <w:rPr>
          <w:rFonts w:ascii="Verdana" w:hAnsi="Verdana" w:cs="Times New Roman"/>
          <w:sz w:val="20"/>
          <w:szCs w:val="20"/>
        </w:rPr>
        <w:t>ako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Pr="00F17198">
        <w:rPr>
          <w:rFonts w:ascii="Verdana" w:hAnsi="Verdana" w:cs="Times New Roman"/>
          <w:sz w:val="20"/>
          <w:szCs w:val="20"/>
        </w:rPr>
        <w:t>obstarávateľ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ktorý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vykonáva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vybrané činnosti ustanovené v § 9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ods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. 6 a 7 cit. </w:t>
      </w:r>
      <w:r w:rsidRPr="00F17198">
        <w:rPr>
          <w:rFonts w:ascii="Verdana" w:hAnsi="Verdana" w:cs="Times New Roman"/>
          <w:sz w:val="20"/>
          <w:szCs w:val="20"/>
        </w:rPr>
        <w:tab/>
      </w:r>
      <w:r w:rsidR="00A159BF" w:rsidRPr="00F17198">
        <w:rPr>
          <w:rFonts w:ascii="Verdana" w:hAnsi="Verdana" w:cs="Times New Roman"/>
          <w:sz w:val="20"/>
          <w:szCs w:val="20"/>
        </w:rPr>
        <w:t xml:space="preserve">zákona. </w:t>
      </w:r>
    </w:p>
    <w:p w14:paraId="491F68C3" w14:textId="2AB1CD41" w:rsidR="00A159BF" w:rsidRPr="00F17198" w:rsidRDefault="00F8042C" w:rsidP="00F8042C">
      <w:pPr>
        <w:tabs>
          <w:tab w:val="left" w:pos="567"/>
        </w:tabs>
        <w:ind w:left="284"/>
        <w:jc w:val="both"/>
        <w:rPr>
          <w:rFonts w:ascii="Verdana" w:hAnsi="Verdana" w:cs="Times New Roman"/>
          <w:sz w:val="20"/>
          <w:szCs w:val="20"/>
        </w:rPr>
      </w:pP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Pr="00F17198">
        <w:rPr>
          <w:rFonts w:ascii="Verdana" w:hAnsi="Verdana" w:cs="Times New Roman"/>
          <w:sz w:val="20"/>
          <w:szCs w:val="20"/>
        </w:rPr>
        <w:t>Predávajúci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</w:t>
      </w:r>
      <w:r w:rsidR="00A159BF" w:rsidRPr="00F17198">
        <w:rPr>
          <w:rFonts w:ascii="Verdana" w:hAnsi="Verdana" w:cs="Times New Roman"/>
          <w:sz w:val="20"/>
          <w:szCs w:val="20"/>
        </w:rPr>
        <w:t xml:space="preserve">je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úspešným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uchádzačom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o 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predmetnú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zákazku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ktorú</w:t>
      </w:r>
      <w:proofErr w:type="spellEnd"/>
      <w:r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17198">
        <w:rPr>
          <w:rFonts w:ascii="Verdana" w:hAnsi="Verdana" w:cs="Times New Roman"/>
          <w:sz w:val="20"/>
          <w:szCs w:val="20"/>
        </w:rPr>
        <w:t>Kupujúci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ako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r w:rsidRPr="00F17198">
        <w:rPr>
          <w:rFonts w:ascii="Verdana" w:hAnsi="Verdana" w:cs="Times New Roman"/>
          <w:sz w:val="20"/>
          <w:szCs w:val="20"/>
        </w:rPr>
        <w:tab/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obstarávateľ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realizoval pod </w:t>
      </w:r>
      <w:proofErr w:type="spellStart"/>
      <w:r w:rsidR="00A159BF" w:rsidRPr="00F17198">
        <w:rPr>
          <w:rFonts w:ascii="Verdana" w:hAnsi="Verdana" w:cs="Times New Roman"/>
          <w:sz w:val="20"/>
          <w:szCs w:val="20"/>
        </w:rPr>
        <w:t>názvom</w:t>
      </w:r>
      <w:proofErr w:type="spellEnd"/>
      <w:r w:rsidR="00A159BF" w:rsidRPr="00F17198">
        <w:rPr>
          <w:rFonts w:ascii="Verdana" w:hAnsi="Verdana" w:cs="Times New Roman"/>
          <w:sz w:val="20"/>
          <w:szCs w:val="20"/>
        </w:rPr>
        <w:t xml:space="preserve"> </w:t>
      </w:r>
      <w:r w:rsidR="00A159BF" w:rsidRPr="00F17198">
        <w:rPr>
          <w:rStyle w:val="Zkladntext3"/>
          <w:rFonts w:ascii="Verdana" w:hAnsi="Verdana" w:cs="Times New Roman"/>
        </w:rPr>
        <w:t>„</w:t>
      </w:r>
      <w:r w:rsidRPr="00F17198">
        <w:rPr>
          <w:rFonts w:ascii="Verdana" w:hAnsi="Verdana" w:cs="Times New Roman"/>
          <w:b/>
          <w:bCs/>
          <w:sz w:val="20"/>
          <w:szCs w:val="20"/>
        </w:rPr>
        <w:t xml:space="preserve">Nákup </w:t>
      </w:r>
      <w:proofErr w:type="spellStart"/>
      <w:r w:rsidR="00FA20BF" w:rsidRPr="00F17198">
        <w:rPr>
          <w:rFonts w:ascii="Verdana" w:hAnsi="Verdana" w:cs="Times New Roman"/>
          <w:b/>
          <w:bCs/>
          <w:sz w:val="20"/>
          <w:szCs w:val="20"/>
        </w:rPr>
        <w:t>digitálnych</w:t>
      </w:r>
      <w:proofErr w:type="spellEnd"/>
      <w:r w:rsidR="00FA20BF" w:rsidRPr="00F17198"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F17198">
        <w:rPr>
          <w:rFonts w:ascii="Verdana" w:hAnsi="Verdana" w:cs="Times New Roman"/>
          <w:b/>
          <w:bCs/>
          <w:sz w:val="20"/>
          <w:szCs w:val="20"/>
        </w:rPr>
        <w:t>tachografov</w:t>
      </w:r>
      <w:proofErr w:type="spellEnd"/>
      <w:r w:rsidRPr="00F17198">
        <w:rPr>
          <w:rFonts w:ascii="Verdana" w:hAnsi="Verdana" w:cs="Times New Roman"/>
          <w:b/>
          <w:bCs/>
          <w:sz w:val="20"/>
          <w:szCs w:val="20"/>
        </w:rPr>
        <w:t xml:space="preserve">, </w:t>
      </w:r>
      <w:r w:rsidR="00FA20BF" w:rsidRPr="00F17198">
        <w:rPr>
          <w:rFonts w:ascii="Verdana" w:hAnsi="Verdana" w:cs="Times New Roman"/>
          <w:b/>
          <w:bCs/>
          <w:sz w:val="20"/>
          <w:szCs w:val="20"/>
        </w:rPr>
        <w:tab/>
      </w:r>
      <w:proofErr w:type="spellStart"/>
      <w:r w:rsidR="00FA20BF" w:rsidRPr="00F17198">
        <w:rPr>
          <w:rFonts w:ascii="Verdana" w:hAnsi="Verdana" w:cs="Times New Roman"/>
          <w:b/>
          <w:bCs/>
          <w:sz w:val="20"/>
          <w:szCs w:val="20"/>
        </w:rPr>
        <w:t>príslušenstva</w:t>
      </w:r>
      <w:proofErr w:type="spellEnd"/>
      <w:r w:rsidR="00FA20BF" w:rsidRPr="00F17198">
        <w:rPr>
          <w:rFonts w:ascii="Verdana" w:hAnsi="Verdana" w:cs="Times New Roman"/>
          <w:b/>
          <w:bCs/>
          <w:sz w:val="20"/>
          <w:szCs w:val="20"/>
        </w:rPr>
        <w:t xml:space="preserve"> a </w:t>
      </w:r>
      <w:proofErr w:type="spellStart"/>
      <w:r w:rsidRPr="00F17198">
        <w:rPr>
          <w:rFonts w:ascii="Verdana" w:hAnsi="Verdana" w:cs="Times New Roman"/>
          <w:b/>
          <w:bCs/>
          <w:sz w:val="20"/>
          <w:szCs w:val="20"/>
        </w:rPr>
        <w:t>súvisiace</w:t>
      </w:r>
      <w:proofErr w:type="spellEnd"/>
      <w:r w:rsidRPr="00F17198">
        <w:rPr>
          <w:rFonts w:ascii="Verdana" w:hAnsi="Verdana" w:cs="Times New Roman"/>
          <w:b/>
          <w:bCs/>
          <w:sz w:val="20"/>
          <w:szCs w:val="20"/>
        </w:rPr>
        <w:t xml:space="preserve"> činnosti</w:t>
      </w:r>
      <w:r w:rsidR="00A159BF" w:rsidRPr="00F17198">
        <w:rPr>
          <w:rFonts w:ascii="Verdana" w:hAnsi="Verdana" w:cs="Times New Roman"/>
          <w:b/>
          <w:bCs/>
          <w:sz w:val="20"/>
          <w:szCs w:val="20"/>
        </w:rPr>
        <w:t>“</w:t>
      </w:r>
      <w:r w:rsidR="00A159BF" w:rsidRPr="00F17198">
        <w:rPr>
          <w:rFonts w:ascii="Verdana" w:hAnsi="Verdana" w:cs="Times New Roman"/>
          <w:bCs/>
          <w:sz w:val="20"/>
          <w:szCs w:val="20"/>
        </w:rPr>
        <w:t>.</w:t>
      </w:r>
    </w:p>
    <w:p w14:paraId="5502CBC4" w14:textId="77777777" w:rsidR="00A159BF" w:rsidRPr="00A159BF" w:rsidRDefault="00A159BF" w:rsidP="00A159BF">
      <w:pPr>
        <w:pStyle w:val="Odsekzoznamu"/>
        <w:ind w:left="567"/>
        <w:jc w:val="both"/>
        <w:rPr>
          <w:rFonts w:ascii="Verdana" w:hAnsi="Verdana" w:cs="Times New Roman"/>
          <w:sz w:val="20"/>
          <w:szCs w:val="20"/>
        </w:rPr>
      </w:pPr>
    </w:p>
    <w:p w14:paraId="6750109E" w14:textId="01A02800" w:rsidR="00A159BF" w:rsidRPr="00F8042C" w:rsidRDefault="00F8042C" w:rsidP="00F8042C">
      <w:pPr>
        <w:tabs>
          <w:tab w:val="left" w:pos="567"/>
        </w:tabs>
        <w:ind w:left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(2)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Zmluvné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strany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sa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zaväzujú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zaistiť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všetkými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možnými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prostriedkami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, aby </w:t>
      </w:r>
      <w:r>
        <w:rPr>
          <w:rFonts w:ascii="Verdana" w:hAnsi="Verdana" w:cs="Times New Roman"/>
          <w:bCs/>
          <w:sz w:val="20"/>
          <w:szCs w:val="20"/>
        </w:rPr>
        <w:tab/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nedochádzalo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ku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korupčným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konaniam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v rámci obchodných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vzťahov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.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Zmluvné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ab/>
      </w:r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strany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prehlasujú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, že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zastávajú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prístup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nulovej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tolerancie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ku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korupcii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na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všetkých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ab/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úrovniach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a  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vyžadujú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od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svojich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vlastných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zamestnancov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a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zmluvných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partnerov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ab/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konanie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v 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súlade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s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protikorupčnými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A159BF" w:rsidRPr="00F8042C">
        <w:rPr>
          <w:rFonts w:ascii="Verdana" w:hAnsi="Verdana" w:cs="Times New Roman"/>
          <w:bCs/>
          <w:sz w:val="20"/>
          <w:szCs w:val="20"/>
        </w:rPr>
        <w:t>zákonmi</w:t>
      </w:r>
      <w:proofErr w:type="spellEnd"/>
      <w:r w:rsidR="00A159BF" w:rsidRPr="00F8042C">
        <w:rPr>
          <w:rFonts w:ascii="Verdana" w:hAnsi="Verdana" w:cs="Times New Roman"/>
          <w:bCs/>
          <w:sz w:val="20"/>
          <w:szCs w:val="20"/>
        </w:rPr>
        <w:t>.</w:t>
      </w:r>
    </w:p>
    <w:p w14:paraId="04A7897B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246E3D2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Pr="00F17198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F17198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F17198">
        <w:rPr>
          <w:rFonts w:ascii="Verdana" w:eastAsia="MS Mincho" w:hAnsi="Verdana" w:cs="Arial"/>
          <w:b/>
        </w:rPr>
        <w:t>Článok 2</w:t>
      </w:r>
    </w:p>
    <w:p w14:paraId="4B46AEA0" w14:textId="77777777" w:rsidR="00AE03B1" w:rsidRPr="00F17198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F17198">
        <w:rPr>
          <w:rFonts w:ascii="Verdana" w:eastAsia="MS Mincho" w:hAnsi="Verdana" w:cs="Arial"/>
          <w:b/>
        </w:rPr>
        <w:t>Predmet zmluvy</w:t>
      </w:r>
    </w:p>
    <w:p w14:paraId="71A5FBE0" w14:textId="77777777" w:rsidR="00AE03B1" w:rsidRPr="00F17198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364E77E7" w14:textId="56EEB718" w:rsidR="00D37D65" w:rsidRPr="00F17198" w:rsidRDefault="00F83966" w:rsidP="00D37D65">
      <w:pPr>
        <w:pStyle w:val="Obyajntext"/>
        <w:numPr>
          <w:ilvl w:val="0"/>
          <w:numId w:val="15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F17198">
        <w:rPr>
          <w:rFonts w:ascii="Verdana" w:eastAsia="MS Mincho" w:hAnsi="Verdana" w:cs="Arial"/>
        </w:rPr>
        <w:t xml:space="preserve">Predmetom zmluvy je záväzok Predávajúceho </w:t>
      </w:r>
      <w:r w:rsidR="00801AD5" w:rsidRPr="00F17198">
        <w:rPr>
          <w:rFonts w:ascii="Verdana" w:eastAsia="MS Mincho" w:hAnsi="Verdana" w:cs="Arial"/>
        </w:rPr>
        <w:t xml:space="preserve">dodať </w:t>
      </w:r>
      <w:r w:rsidR="003D58A5" w:rsidRPr="00F17198">
        <w:rPr>
          <w:rFonts w:ascii="Verdana" w:eastAsia="MS Mincho" w:hAnsi="Verdana" w:cs="Arial"/>
        </w:rPr>
        <w:t>K</w:t>
      </w:r>
      <w:r w:rsidR="00801AD5" w:rsidRPr="00F17198">
        <w:rPr>
          <w:rFonts w:ascii="Verdana" w:eastAsia="MS Mincho" w:hAnsi="Verdana" w:cs="Arial"/>
        </w:rPr>
        <w:t xml:space="preserve">upujúcemu </w:t>
      </w:r>
      <w:r w:rsidR="006B75BF" w:rsidRPr="00F17198">
        <w:rPr>
          <w:rFonts w:ascii="Verdana" w:eastAsia="MS Mincho" w:hAnsi="Verdana" w:cs="Arial"/>
        </w:rPr>
        <w:t xml:space="preserve">digitálne </w:t>
      </w:r>
      <w:proofErr w:type="spellStart"/>
      <w:r w:rsidR="006B75BF" w:rsidRPr="00F17198">
        <w:rPr>
          <w:rFonts w:ascii="Verdana" w:eastAsia="MS Mincho" w:hAnsi="Verdana" w:cs="Arial"/>
        </w:rPr>
        <w:t>tachografy</w:t>
      </w:r>
      <w:proofErr w:type="spellEnd"/>
      <w:r w:rsidRPr="00F17198">
        <w:rPr>
          <w:rFonts w:ascii="Verdana" w:eastAsia="MS Mincho" w:hAnsi="Verdana" w:cs="Arial"/>
        </w:rPr>
        <w:t xml:space="preserve"> vrátane príslušenstva (ďalej aj ako „predmet kúpy“) a zabezpečiť činnosti, ktoré sú nevyhnutné pre ich uvedenie do prevádzky podľa platnej legislatívy</w:t>
      </w:r>
      <w:r w:rsidR="006B75BF" w:rsidRPr="00F17198">
        <w:rPr>
          <w:rFonts w:ascii="Verdana" w:eastAsia="MS Mincho" w:hAnsi="Verdana" w:cs="Arial"/>
        </w:rPr>
        <w:t xml:space="preserve"> </w:t>
      </w:r>
      <w:r w:rsidRPr="00F17198">
        <w:rPr>
          <w:rFonts w:ascii="Verdana" w:eastAsia="MS Mincho" w:hAnsi="Verdana" w:cs="Arial"/>
        </w:rPr>
        <w:t>Slovenskej republiky. Predmet zmluvy je bližšie špecifikovaný v Prílohe č. 1 tejto zmluvy.</w:t>
      </w:r>
    </w:p>
    <w:p w14:paraId="1EF30949" w14:textId="77777777" w:rsidR="00F83966" w:rsidRPr="00F17198" w:rsidRDefault="00F83966" w:rsidP="00F83966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3B909119" w:rsidR="00801AD5" w:rsidRPr="00F17198" w:rsidRDefault="00801AD5" w:rsidP="00801AD5">
      <w:pPr>
        <w:pStyle w:val="Odsekzoznamu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k-SK"/>
        </w:rPr>
      </w:pPr>
      <w:r w:rsidRPr="00F17198">
        <w:rPr>
          <w:rFonts w:ascii="Verdana" w:hAnsi="Verdana"/>
          <w:sz w:val="20"/>
          <w:szCs w:val="20"/>
          <w:lang w:val="sk-SK"/>
        </w:rPr>
        <w:t>Kupujúci sa zaväzuje predmet kúpy prevziať  do svojho výlučného vlastníctva a</w:t>
      </w:r>
      <w:r w:rsidR="00F83966" w:rsidRPr="00F17198">
        <w:rPr>
          <w:rFonts w:ascii="Verdana" w:hAnsi="Verdana"/>
          <w:sz w:val="20"/>
          <w:szCs w:val="20"/>
          <w:lang w:val="sk-SK"/>
        </w:rPr>
        <w:t xml:space="preserve"> za celý predmet zmluvy podľa ods. 1 tohto čl. zmluvy zaplatiť </w:t>
      </w:r>
      <w:r w:rsidR="003D58A5" w:rsidRPr="00F17198">
        <w:rPr>
          <w:rFonts w:ascii="Verdana" w:hAnsi="Verdana"/>
          <w:sz w:val="20"/>
          <w:szCs w:val="20"/>
          <w:lang w:val="sk-SK"/>
        </w:rPr>
        <w:t>P</w:t>
      </w:r>
      <w:r w:rsidRPr="00F17198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24C43F0C" w14:textId="77777777" w:rsidR="00AB4988" w:rsidRPr="00F1719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17B37CEA" w14:textId="77777777" w:rsidR="00AB4988" w:rsidRPr="00380D40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7EF0DDD1" w14:textId="0A3A5A7C" w:rsidR="00826898" w:rsidRPr="00F17198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F17198">
        <w:rPr>
          <w:rFonts w:ascii="Verdana" w:eastAsia="MS Mincho" w:hAnsi="Verdana" w:cs="Arial"/>
        </w:rPr>
        <w:t>Predávajúci sa zaväzuje dodať</w:t>
      </w:r>
      <w:r w:rsidR="00245F4B" w:rsidRPr="00F17198">
        <w:rPr>
          <w:rFonts w:ascii="Verdana" w:eastAsia="MS Mincho" w:hAnsi="Verdana" w:cs="Arial"/>
        </w:rPr>
        <w:t xml:space="preserve"> Kupujúcemu</w:t>
      </w:r>
      <w:r w:rsidRPr="00F17198">
        <w:rPr>
          <w:rFonts w:ascii="Verdana" w:eastAsia="MS Mincho" w:hAnsi="Verdana" w:cs="Arial"/>
        </w:rPr>
        <w:t xml:space="preserve"> predmet kúpy </w:t>
      </w:r>
      <w:r w:rsidR="006E4E3D" w:rsidRPr="00F17198">
        <w:rPr>
          <w:rFonts w:ascii="Verdana" w:eastAsia="MS Mincho" w:hAnsi="Verdana" w:cs="Arial"/>
        </w:rPr>
        <w:t>špecifikovaný v Prílohe č. 1 zmluvy</w:t>
      </w:r>
      <w:r w:rsidR="007B3567" w:rsidRPr="00F17198">
        <w:rPr>
          <w:rFonts w:ascii="Verdana" w:eastAsia="MS Mincho" w:hAnsi="Verdana" w:cs="Arial"/>
        </w:rPr>
        <w:t xml:space="preserve"> (t.j. digitálne </w:t>
      </w:r>
      <w:proofErr w:type="spellStart"/>
      <w:r w:rsidR="007B3567" w:rsidRPr="00F17198">
        <w:rPr>
          <w:rFonts w:ascii="Verdana" w:eastAsia="MS Mincho" w:hAnsi="Verdana" w:cs="Arial"/>
        </w:rPr>
        <w:t>tachografy</w:t>
      </w:r>
      <w:proofErr w:type="spellEnd"/>
      <w:r w:rsidR="007B3567" w:rsidRPr="00F17198">
        <w:rPr>
          <w:rFonts w:ascii="Verdana" w:eastAsia="MS Mincho" w:hAnsi="Verdana" w:cs="Arial"/>
        </w:rPr>
        <w:t xml:space="preserve"> vrátane príslušenstva)</w:t>
      </w:r>
      <w:r w:rsidR="006E4E3D" w:rsidRPr="00F17198">
        <w:rPr>
          <w:rFonts w:ascii="Verdana" w:eastAsia="MS Mincho" w:hAnsi="Verdana" w:cs="Arial"/>
        </w:rPr>
        <w:t xml:space="preserve"> </w:t>
      </w:r>
      <w:r w:rsidRPr="00F17198">
        <w:rPr>
          <w:rFonts w:ascii="Verdana" w:eastAsia="MS Mincho" w:hAnsi="Verdana" w:cs="Arial"/>
        </w:rPr>
        <w:t xml:space="preserve">do </w:t>
      </w:r>
      <w:r w:rsidR="008B220D" w:rsidRPr="00F17198">
        <w:rPr>
          <w:rFonts w:ascii="Verdana" w:eastAsia="MS Mincho" w:hAnsi="Verdana" w:cs="Arial"/>
        </w:rPr>
        <w:t>5</w:t>
      </w:r>
      <w:r w:rsidR="0082631E" w:rsidRPr="00F17198">
        <w:rPr>
          <w:rFonts w:ascii="Verdana" w:eastAsia="MS Mincho" w:hAnsi="Verdana" w:cs="Arial"/>
        </w:rPr>
        <w:t xml:space="preserve"> </w:t>
      </w:r>
      <w:r w:rsidRPr="00F17198">
        <w:rPr>
          <w:rFonts w:ascii="Verdana" w:eastAsia="MS Mincho" w:hAnsi="Verdana" w:cs="Arial"/>
        </w:rPr>
        <w:t>dní odo dňa účinnosti tejto zmluvy.</w:t>
      </w:r>
    </w:p>
    <w:p w14:paraId="1BF884BB" w14:textId="77777777" w:rsidR="00D37D65" w:rsidRPr="00F17198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6C44579A" w:rsidR="00564E27" w:rsidRPr="00F17198" w:rsidRDefault="00D37D65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F17198">
        <w:rPr>
          <w:rFonts w:ascii="Verdana" w:eastAsia="MS Mincho" w:hAnsi="Verdana" w:cs="Arial"/>
        </w:rPr>
        <w:t xml:space="preserve">Miestom dodania predmetu kúpy je </w:t>
      </w:r>
      <w:r w:rsidR="006E4E3D" w:rsidRPr="00F17198">
        <w:rPr>
          <w:rFonts w:ascii="Verdana" w:eastAsia="MS Mincho" w:hAnsi="Verdana" w:cs="Arial"/>
        </w:rPr>
        <w:t>pracovisko Kupujúceho (vozovňa autobusov) na</w:t>
      </w:r>
      <w:r w:rsidR="008B220D" w:rsidRPr="00F17198">
        <w:rPr>
          <w:rFonts w:ascii="Verdana" w:eastAsia="MS Mincho" w:hAnsi="Verdana" w:cs="Arial"/>
        </w:rPr>
        <w:t xml:space="preserve"> ul</w:t>
      </w:r>
      <w:r w:rsidR="006E4E3D" w:rsidRPr="00F17198">
        <w:rPr>
          <w:rFonts w:ascii="Verdana" w:eastAsia="MS Mincho" w:hAnsi="Verdana" w:cs="Arial"/>
        </w:rPr>
        <w:t>.</w:t>
      </w:r>
      <w:r w:rsidR="008B220D" w:rsidRPr="00F17198">
        <w:rPr>
          <w:rFonts w:ascii="Verdana" w:eastAsia="MS Mincho" w:hAnsi="Verdana" w:cs="Arial"/>
        </w:rPr>
        <w:t xml:space="preserve"> Košická 2, 010 01 Žilina</w:t>
      </w:r>
      <w:r w:rsidR="006E4E3D" w:rsidRPr="00F17198">
        <w:rPr>
          <w:rFonts w:ascii="Verdana" w:eastAsia="MS Mincho" w:hAnsi="Verdana" w:cs="Arial"/>
        </w:rPr>
        <w:t>.</w:t>
      </w:r>
    </w:p>
    <w:p w14:paraId="5C78ECF3" w14:textId="77777777" w:rsidR="00D37D65" w:rsidRPr="00F17198" w:rsidRDefault="00D37D65" w:rsidP="00D37D65">
      <w:pPr>
        <w:pStyle w:val="Odsekzoznamu"/>
        <w:rPr>
          <w:rFonts w:ascii="Verdana" w:eastAsia="MS Mincho" w:hAnsi="Verdana" w:cs="Arial"/>
        </w:rPr>
      </w:pPr>
    </w:p>
    <w:p w14:paraId="6E0BA4D7" w14:textId="336F40B5" w:rsidR="00564E27" w:rsidRPr="00F17198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F17198">
        <w:rPr>
          <w:rFonts w:ascii="Verdana" w:eastAsia="MS Mincho" w:hAnsi="Verdana" w:cs="Arial"/>
        </w:rPr>
        <w:t>Predávajúci zabezpečí dodávku, dopravu</w:t>
      </w:r>
      <w:r w:rsidR="00332969" w:rsidRPr="00F17198">
        <w:rPr>
          <w:rFonts w:ascii="Verdana" w:eastAsia="MS Mincho" w:hAnsi="Verdana" w:cs="Arial"/>
        </w:rPr>
        <w:t>,</w:t>
      </w:r>
      <w:r w:rsidRPr="00F17198">
        <w:rPr>
          <w:rFonts w:ascii="Verdana" w:eastAsia="MS Mincho" w:hAnsi="Verdana" w:cs="Arial"/>
        </w:rPr>
        <w:t xml:space="preserve"> vykládku </w:t>
      </w:r>
      <w:r w:rsidR="006E4E3D" w:rsidRPr="00F17198">
        <w:rPr>
          <w:rFonts w:ascii="Verdana" w:eastAsia="MS Mincho" w:hAnsi="Verdana" w:cs="Arial"/>
        </w:rPr>
        <w:t xml:space="preserve">predmetu kúpy </w:t>
      </w:r>
      <w:r w:rsidRPr="00F17198">
        <w:rPr>
          <w:rFonts w:ascii="Verdana" w:eastAsia="MS Mincho" w:hAnsi="Verdana" w:cs="Arial"/>
        </w:rPr>
        <w:t>do miesta plnenia ur</w:t>
      </w:r>
      <w:r w:rsidR="00D37D65" w:rsidRPr="00F17198">
        <w:rPr>
          <w:rFonts w:ascii="Verdana" w:eastAsia="MS Mincho" w:hAnsi="Verdana" w:cs="Arial"/>
        </w:rPr>
        <w:t>čeného v čl. 3 ods. 2 tejto zmluvy</w:t>
      </w:r>
      <w:r w:rsidR="00332969" w:rsidRPr="00F17198">
        <w:rPr>
          <w:rFonts w:ascii="Verdana" w:eastAsia="MS Mincho" w:hAnsi="Verdana" w:cs="Arial"/>
        </w:rPr>
        <w:t xml:space="preserve"> a</w:t>
      </w:r>
      <w:r w:rsidR="006E4E3D" w:rsidRPr="00F17198">
        <w:rPr>
          <w:rFonts w:ascii="Verdana" w:eastAsia="MS Mincho" w:hAnsi="Verdana" w:cs="Arial"/>
        </w:rPr>
        <w:t> následne zabezpečí všetky činnosti uvedené v Prílohe č. 1, ktoré sú predmetom tejto zmluvy</w:t>
      </w:r>
      <w:r w:rsidR="00332969" w:rsidRPr="00F17198">
        <w:rPr>
          <w:rFonts w:ascii="Verdana" w:eastAsia="MS Mincho" w:hAnsi="Verdana" w:cs="Arial"/>
        </w:rPr>
        <w:t>.</w:t>
      </w:r>
    </w:p>
    <w:p w14:paraId="408178FA" w14:textId="77777777" w:rsidR="00D37D65" w:rsidRPr="00F17198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FBFAE09" w14:textId="2A99BBFE" w:rsidR="00564E27" w:rsidRPr="00F17198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F17198">
        <w:rPr>
          <w:rFonts w:ascii="Verdana" w:eastAsia="MS Mincho" w:hAnsi="Verdana" w:cs="Arial"/>
        </w:rPr>
        <w:t xml:space="preserve">Predávajúci sa zaväzuje oznámiť </w:t>
      </w:r>
      <w:r w:rsidR="003D58A5" w:rsidRPr="00F17198">
        <w:rPr>
          <w:rFonts w:ascii="Verdana" w:eastAsia="MS Mincho" w:hAnsi="Verdana" w:cs="Arial"/>
        </w:rPr>
        <w:t>K</w:t>
      </w:r>
      <w:r w:rsidRPr="00F17198">
        <w:rPr>
          <w:rFonts w:ascii="Verdana" w:eastAsia="MS Mincho" w:hAnsi="Verdana" w:cs="Arial"/>
        </w:rPr>
        <w:t>upujúcemu termín dodania predmetu kúpy do miesta plnenia najneskôr dva dni pred jeho uskutočnením</w:t>
      </w:r>
      <w:r w:rsidR="00480FB5" w:rsidRPr="00F17198">
        <w:rPr>
          <w:rFonts w:ascii="Verdana" w:eastAsia="MS Mincho" w:hAnsi="Verdana" w:cs="Arial"/>
        </w:rPr>
        <w:t xml:space="preserve">, a to </w:t>
      </w:r>
      <w:r w:rsidR="00480FB5" w:rsidRPr="00F17198">
        <w:rPr>
          <w:rFonts w:ascii="Verdana" w:hAnsi="Verdana"/>
        </w:rPr>
        <w:t xml:space="preserve">písomne e-mailom na adresu </w:t>
      </w:r>
      <w:r w:rsidR="00767511" w:rsidRPr="00F17198">
        <w:rPr>
          <w:rFonts w:ascii="Verdana" w:hAnsi="Verdana"/>
        </w:rPr>
        <w:t xml:space="preserve">kontaktnej osoby </w:t>
      </w:r>
      <w:r w:rsidR="00375642" w:rsidRPr="00F17198">
        <w:rPr>
          <w:rFonts w:ascii="Verdana" w:hAnsi="Verdana"/>
        </w:rPr>
        <w:t>K</w:t>
      </w:r>
      <w:r w:rsidR="00767511" w:rsidRPr="00F17198">
        <w:rPr>
          <w:rFonts w:ascii="Verdana" w:hAnsi="Verdana"/>
        </w:rPr>
        <w:t xml:space="preserve">upujúceho: </w:t>
      </w:r>
      <w:hyperlink r:id="rId10" w:history="1">
        <w:r w:rsidR="007B3567" w:rsidRPr="00F17198">
          <w:rPr>
            <w:rStyle w:val="Hypertextovprepojenie"/>
            <w:rFonts w:ascii="Verdana" w:hAnsi="Verdana"/>
            <w:color w:val="auto"/>
            <w:u w:val="none"/>
          </w:rPr>
          <w:t>vladimir.gelacek@dpmz.sk</w:t>
        </w:r>
      </w:hyperlink>
      <w:r w:rsidR="00767511" w:rsidRPr="00F17198">
        <w:rPr>
          <w:rFonts w:ascii="Verdana" w:hAnsi="Verdana"/>
        </w:rPr>
        <w:t>.</w:t>
      </w:r>
    </w:p>
    <w:p w14:paraId="66CDC567" w14:textId="77777777" w:rsidR="007B3567" w:rsidRPr="00F17198" w:rsidRDefault="007B3567" w:rsidP="007B3567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2D7C7EEF" w14:textId="649EB500" w:rsidR="007B3567" w:rsidRPr="00F17198" w:rsidRDefault="007B356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F17198">
        <w:rPr>
          <w:rFonts w:ascii="Verdana" w:eastAsia="MS Mincho" w:hAnsi="Verdana" w:cs="Arial"/>
        </w:rPr>
        <w:t>Predávajúci sa zaväzuje</w:t>
      </w:r>
      <w:r w:rsidR="00245F4B" w:rsidRPr="00F17198">
        <w:rPr>
          <w:rFonts w:ascii="Verdana" w:eastAsia="MS Mincho" w:hAnsi="Verdana" w:cs="Arial"/>
        </w:rPr>
        <w:t xml:space="preserve"> zabezpečiť pre Kupujúceho činnosti vyplývajúce z Prílohy č. 1 tejto zmluvy a ktoré sú nevyhnutné pre uvedenie digitálnych </w:t>
      </w:r>
      <w:proofErr w:type="spellStart"/>
      <w:r w:rsidR="00245F4B" w:rsidRPr="00F17198">
        <w:rPr>
          <w:rFonts w:ascii="Verdana" w:eastAsia="MS Mincho" w:hAnsi="Verdana" w:cs="Arial"/>
        </w:rPr>
        <w:t>tachografov</w:t>
      </w:r>
      <w:proofErr w:type="spellEnd"/>
      <w:r w:rsidR="00245F4B" w:rsidRPr="00F17198">
        <w:rPr>
          <w:rFonts w:ascii="Verdana" w:eastAsia="MS Mincho" w:hAnsi="Verdana" w:cs="Arial"/>
        </w:rPr>
        <w:t xml:space="preserve"> do riadnej prevádzky podľa platnej legislatívy Slovenskej republiky v lehote do </w:t>
      </w:r>
      <w:r w:rsidR="00F17198" w:rsidRPr="00F17198">
        <w:rPr>
          <w:rFonts w:ascii="Verdana" w:eastAsia="MS Mincho" w:hAnsi="Verdana" w:cs="Arial"/>
        </w:rPr>
        <w:t>2</w:t>
      </w:r>
      <w:r w:rsidR="00245F4B" w:rsidRPr="00F17198">
        <w:rPr>
          <w:rFonts w:ascii="Verdana" w:eastAsia="MS Mincho" w:hAnsi="Verdana" w:cs="Arial"/>
        </w:rPr>
        <w:t xml:space="preserve"> dní odo dňa dodania digitálnych </w:t>
      </w:r>
      <w:proofErr w:type="spellStart"/>
      <w:r w:rsidR="00245F4B" w:rsidRPr="00F17198">
        <w:rPr>
          <w:rFonts w:ascii="Verdana" w:eastAsia="MS Mincho" w:hAnsi="Verdana" w:cs="Arial"/>
        </w:rPr>
        <w:t>tachografov</w:t>
      </w:r>
      <w:proofErr w:type="spellEnd"/>
      <w:r w:rsidR="00245F4B" w:rsidRPr="00F17198">
        <w:rPr>
          <w:rFonts w:ascii="Verdana" w:eastAsia="MS Mincho" w:hAnsi="Verdana" w:cs="Arial"/>
        </w:rPr>
        <w:t xml:space="preserve"> vrátane príslušenstva Kupujúcemu.</w:t>
      </w:r>
    </w:p>
    <w:p w14:paraId="078478B3" w14:textId="77777777" w:rsidR="00826898" w:rsidRPr="00F17198" w:rsidRDefault="0082689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57DACC68" w14:textId="77777777" w:rsidR="00767511" w:rsidRPr="00380D40" w:rsidRDefault="00767511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792998F4" w:rsidR="00564E27" w:rsidRPr="00101089" w:rsidRDefault="00B96F59" w:rsidP="00B96F59">
      <w:pPr>
        <w:pStyle w:val="Odsekzoznamu"/>
        <w:numPr>
          <w:ilvl w:val="0"/>
          <w:numId w:val="10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Kúpna cena</w:t>
      </w:r>
      <w:r w:rsidR="00767511" w:rsidRPr="00101089">
        <w:rPr>
          <w:rFonts w:ascii="Verdana" w:hAnsi="Verdana"/>
          <w:sz w:val="20"/>
          <w:szCs w:val="20"/>
          <w:lang w:val="sk-SK"/>
        </w:rPr>
        <w:t xml:space="preserve"> za celý predmet zmluvy podľa čl. 2 ods. 1 zmluvy bola určená dohodou Z</w:t>
      </w:r>
      <w:r w:rsidRPr="00101089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101089">
        <w:rPr>
          <w:rFonts w:ascii="Verdana" w:hAnsi="Verdana"/>
          <w:sz w:val="20"/>
          <w:szCs w:val="20"/>
          <w:lang w:val="sk-SK"/>
        </w:rPr>
        <w:t>strán v súlade so zákonom č. 18/1996 Z. z. o cenách v znení neskorších predpisov</w:t>
      </w:r>
      <w:r w:rsidR="00E013C1" w:rsidRPr="00101089">
        <w:rPr>
          <w:rFonts w:ascii="Verdana" w:hAnsi="Verdana"/>
          <w:sz w:val="20"/>
          <w:szCs w:val="20"/>
          <w:lang w:val="sk-SK"/>
        </w:rPr>
        <w:t>, a to nasledovne</w:t>
      </w:r>
      <w:r w:rsidR="00564E27" w:rsidRPr="00101089">
        <w:rPr>
          <w:rFonts w:ascii="Verdana" w:hAnsi="Verdana"/>
          <w:sz w:val="20"/>
          <w:szCs w:val="20"/>
          <w:lang w:val="sk-SK"/>
        </w:rPr>
        <w:t>:</w:t>
      </w:r>
    </w:p>
    <w:p w14:paraId="724C10E5" w14:textId="77777777" w:rsidR="00564E27" w:rsidRPr="00101089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6B310EA9" w14:textId="27BEE271" w:rsidR="00800BEA" w:rsidRPr="00101089" w:rsidRDefault="00375642" w:rsidP="00800BEA">
      <w:pPr>
        <w:pStyle w:val="Obyajntext"/>
        <w:ind w:left="720"/>
        <w:jc w:val="both"/>
        <w:rPr>
          <w:rFonts w:ascii="Verdana" w:hAnsi="Verdana"/>
        </w:rPr>
      </w:pPr>
      <w:r w:rsidRPr="00101089">
        <w:rPr>
          <w:rFonts w:ascii="Verdana" w:hAnsi="Verdana"/>
        </w:rPr>
        <w:t xml:space="preserve">Cena </w:t>
      </w:r>
      <w:r w:rsidR="00800BEA" w:rsidRPr="00101089">
        <w:rPr>
          <w:rFonts w:ascii="Verdana" w:hAnsi="Verdana"/>
        </w:rPr>
        <w:t>bez DPH</w:t>
      </w:r>
      <w:r w:rsidR="00767511" w:rsidRPr="00101089">
        <w:rPr>
          <w:rFonts w:ascii="Verdana" w:hAnsi="Verdana"/>
        </w:rPr>
        <w:tab/>
      </w:r>
      <w:r w:rsidR="00767511" w:rsidRPr="00101089">
        <w:rPr>
          <w:rFonts w:ascii="Verdana" w:hAnsi="Verdana"/>
        </w:rPr>
        <w:tab/>
      </w:r>
      <w:r w:rsidR="00767511" w:rsidRPr="00101089">
        <w:rPr>
          <w:rFonts w:ascii="Verdana" w:hAnsi="Verdana"/>
        </w:rPr>
        <w:tab/>
        <w:t>........................... EUR</w:t>
      </w:r>
    </w:p>
    <w:p w14:paraId="599B32CF" w14:textId="77777777" w:rsidR="00767511" w:rsidRPr="00101089" w:rsidRDefault="00767511" w:rsidP="00800BEA">
      <w:pPr>
        <w:pStyle w:val="Obyajntext"/>
        <w:ind w:left="720"/>
        <w:jc w:val="both"/>
        <w:rPr>
          <w:rFonts w:ascii="Verdana" w:hAnsi="Verdana"/>
        </w:rPr>
      </w:pPr>
      <w:r w:rsidRPr="00101089">
        <w:rPr>
          <w:rFonts w:ascii="Verdana" w:hAnsi="Verdana"/>
        </w:rPr>
        <w:t xml:space="preserve">Sadzba </w:t>
      </w:r>
      <w:r w:rsidR="00800BEA" w:rsidRPr="00101089">
        <w:rPr>
          <w:rFonts w:ascii="Verdana" w:hAnsi="Verdana"/>
        </w:rPr>
        <w:t>DPH</w:t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  <w:t>...........................</w:t>
      </w:r>
      <w:r w:rsidRPr="00101089">
        <w:rPr>
          <w:rFonts w:ascii="Verdana" w:hAnsi="Verdana"/>
        </w:rPr>
        <w:tab/>
        <w:t>%</w:t>
      </w:r>
      <w:r w:rsidR="00800BEA"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</w:p>
    <w:p w14:paraId="65AA4018" w14:textId="77777777" w:rsidR="00767511" w:rsidRPr="00101089" w:rsidRDefault="00767511" w:rsidP="00800BEA">
      <w:pPr>
        <w:pStyle w:val="Obyajntext"/>
        <w:ind w:left="720"/>
        <w:jc w:val="both"/>
        <w:rPr>
          <w:rFonts w:ascii="Verdana" w:hAnsi="Verdana"/>
        </w:rPr>
      </w:pPr>
      <w:r w:rsidRPr="00101089">
        <w:rPr>
          <w:rFonts w:ascii="Verdana" w:hAnsi="Verdana"/>
        </w:rPr>
        <w:t>Suma DPH</w:t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  <w:t>...........................</w:t>
      </w:r>
      <w:r w:rsidRPr="00101089">
        <w:rPr>
          <w:rFonts w:ascii="Verdana" w:hAnsi="Verdana"/>
        </w:rPr>
        <w:tab/>
        <w:t>EUR</w:t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</w:p>
    <w:p w14:paraId="77A9CD74" w14:textId="749086F6" w:rsidR="00800BEA" w:rsidRPr="00101089" w:rsidRDefault="00767511" w:rsidP="00800BEA">
      <w:pPr>
        <w:pStyle w:val="Obyajntext"/>
        <w:ind w:left="720"/>
        <w:jc w:val="both"/>
        <w:rPr>
          <w:rFonts w:ascii="Verdana" w:hAnsi="Verdana"/>
        </w:rPr>
      </w:pPr>
      <w:r w:rsidRPr="00101089">
        <w:rPr>
          <w:rFonts w:ascii="Verdana" w:hAnsi="Verdana"/>
        </w:rPr>
        <w:lastRenderedPageBreak/>
        <w:t>Cena s DPH</w:t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</w:r>
      <w:r w:rsidRPr="00101089">
        <w:rPr>
          <w:rFonts w:ascii="Verdana" w:hAnsi="Verdana"/>
        </w:rPr>
        <w:tab/>
        <w:t>............................</w:t>
      </w:r>
      <w:r w:rsidRPr="00101089">
        <w:rPr>
          <w:rFonts w:ascii="Verdana" w:hAnsi="Verdana"/>
        </w:rPr>
        <w:tab/>
        <w:t>EUR</w:t>
      </w:r>
    </w:p>
    <w:p w14:paraId="1AF39DA4" w14:textId="77777777" w:rsidR="00D20B9C" w:rsidRPr="00101089" w:rsidRDefault="00D20B9C" w:rsidP="00800BEA">
      <w:pPr>
        <w:pStyle w:val="Obyajntext"/>
        <w:ind w:left="720"/>
        <w:jc w:val="both"/>
        <w:rPr>
          <w:rFonts w:ascii="Verdana" w:hAnsi="Verdana"/>
        </w:rPr>
      </w:pPr>
    </w:p>
    <w:p w14:paraId="0EF356BA" w14:textId="08C4FAED" w:rsidR="00D20B9C" w:rsidRPr="00101089" w:rsidRDefault="00D20B9C" w:rsidP="00800BEA">
      <w:pPr>
        <w:pStyle w:val="Obyajntext"/>
        <w:ind w:left="720"/>
        <w:jc w:val="both"/>
        <w:rPr>
          <w:rFonts w:ascii="Verdana" w:hAnsi="Verdana"/>
        </w:rPr>
      </w:pPr>
      <w:r w:rsidRPr="00101089">
        <w:rPr>
          <w:rFonts w:ascii="Verdana" w:hAnsi="Verdana"/>
        </w:rPr>
        <w:t>Kúpna cena za celý predmet zmluvy je uvedená tiež v Prílohe č. 2 zmluvy.</w:t>
      </w:r>
    </w:p>
    <w:p w14:paraId="483BC1A4" w14:textId="77777777" w:rsidR="00800BEA" w:rsidRPr="00101089" w:rsidRDefault="00800BEA" w:rsidP="00800BEA">
      <w:pPr>
        <w:pStyle w:val="Obyajntext"/>
        <w:ind w:left="720"/>
        <w:jc w:val="both"/>
        <w:rPr>
          <w:rFonts w:ascii="Verdana" w:hAnsi="Verdana"/>
        </w:rPr>
      </w:pPr>
    </w:p>
    <w:p w14:paraId="23F239FA" w14:textId="7ECBFEF4" w:rsidR="00E013C1" w:rsidRPr="00101089" w:rsidRDefault="00767511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Kalkulácia ceny predmetu zmluvy</w:t>
      </w:r>
      <w:r w:rsidR="00E013C1" w:rsidRPr="00101089">
        <w:rPr>
          <w:rFonts w:ascii="Verdana" w:hAnsi="Verdana"/>
          <w:sz w:val="20"/>
          <w:szCs w:val="20"/>
          <w:lang w:val="sk-SK"/>
        </w:rPr>
        <w:t xml:space="preserve"> uvedená v predchádzajúcom odseku zahŕňa všetky náklady </w:t>
      </w:r>
      <w:r w:rsidR="00845583" w:rsidRPr="00101089">
        <w:rPr>
          <w:rFonts w:ascii="Verdana" w:hAnsi="Verdana"/>
          <w:sz w:val="20"/>
          <w:szCs w:val="20"/>
          <w:lang w:val="sk-SK"/>
        </w:rPr>
        <w:t>P</w:t>
      </w:r>
      <w:r w:rsidR="00E013C1" w:rsidRPr="00101089">
        <w:rPr>
          <w:rFonts w:ascii="Verdana" w:hAnsi="Verdana"/>
          <w:sz w:val="20"/>
          <w:szCs w:val="20"/>
          <w:lang w:val="sk-SK"/>
        </w:rPr>
        <w:t>redávajúceho potrebné k</w:t>
      </w:r>
      <w:r w:rsidRPr="00101089">
        <w:rPr>
          <w:rFonts w:ascii="Verdana" w:hAnsi="Verdana"/>
          <w:sz w:val="20"/>
          <w:szCs w:val="20"/>
          <w:lang w:val="sk-SK"/>
        </w:rPr>
        <w:t xml:space="preserve"> jeho dodaniu podľa čl. 2 ods. 1 zmluvy </w:t>
      </w:r>
      <w:r w:rsidR="00845583" w:rsidRPr="00101089">
        <w:rPr>
          <w:rFonts w:ascii="Verdana" w:hAnsi="Verdana"/>
          <w:sz w:val="20"/>
          <w:szCs w:val="20"/>
          <w:lang w:val="sk-SK"/>
        </w:rPr>
        <w:t xml:space="preserve">. </w:t>
      </w:r>
    </w:p>
    <w:p w14:paraId="30EE9B21" w14:textId="77777777" w:rsidR="00B05B47" w:rsidRPr="00101089" w:rsidRDefault="00B05B47" w:rsidP="00B05B4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EA70091" w14:textId="11CDCB5A" w:rsidR="00431243" w:rsidRPr="00101089" w:rsidRDefault="00431243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Predávajúci nie je oprávnený požadovať akúkoľvek inú úhradu za prípadné dodatočné náklady, ktoré si nezapočítal do ceny </w:t>
      </w:r>
      <w:r w:rsidR="00767511" w:rsidRPr="00101089">
        <w:rPr>
          <w:rFonts w:ascii="Verdana" w:hAnsi="Verdana"/>
          <w:sz w:val="20"/>
          <w:szCs w:val="20"/>
          <w:lang w:val="sk-SK"/>
        </w:rPr>
        <w:t>za  celý predmet zmluvy</w:t>
      </w:r>
      <w:r w:rsidRPr="00101089">
        <w:rPr>
          <w:rFonts w:ascii="Verdana" w:hAnsi="Verdana"/>
          <w:sz w:val="20"/>
          <w:szCs w:val="20"/>
          <w:lang w:val="sk-SK"/>
        </w:rPr>
        <w:t>.</w:t>
      </w:r>
    </w:p>
    <w:p w14:paraId="4FFD5DF0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7CD8A5E" w14:textId="66DDA118" w:rsidR="00B96F59" w:rsidRPr="00101089" w:rsidRDefault="00882A96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101089">
        <w:rPr>
          <w:rFonts w:ascii="Verdana" w:hAnsi="Verdana"/>
          <w:sz w:val="20"/>
          <w:szCs w:val="20"/>
          <w:lang w:val="sk-SK"/>
        </w:rPr>
        <w:t xml:space="preserve">redávajúcemu kúpnu cenu </w:t>
      </w:r>
      <w:r w:rsidR="00431243" w:rsidRPr="00101089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101089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101089">
        <w:rPr>
          <w:rFonts w:ascii="Verdana" w:hAnsi="Verdana"/>
          <w:sz w:val="20"/>
          <w:szCs w:val="20"/>
          <w:lang w:val="sk-SK"/>
        </w:rPr>
        <w:t>P</w:t>
      </w:r>
      <w:r w:rsidR="00B96F59" w:rsidRPr="00101089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101089">
        <w:rPr>
          <w:rFonts w:ascii="Verdana" w:hAnsi="Verdana" w:cs="Verdana"/>
          <w:sz w:val="20"/>
          <w:szCs w:val="20"/>
          <w:lang w:val="sk-SK"/>
        </w:rPr>
        <w:t xml:space="preserve">č. účtu </w:t>
      </w:r>
      <w:r w:rsidR="00431243" w:rsidRPr="00101089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101089">
        <w:rPr>
          <w:rFonts w:ascii="Verdana" w:hAnsi="Verdana" w:cs="Verdana"/>
          <w:sz w:val="20"/>
          <w:szCs w:val="20"/>
          <w:lang w:val="sk-SK"/>
        </w:rPr>
        <w:t>, vedený v </w:t>
      </w:r>
      <w:r w:rsidR="00431243" w:rsidRPr="00101089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101089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101089">
        <w:rPr>
          <w:rFonts w:ascii="Verdana" w:hAnsi="Verdana"/>
          <w:sz w:val="20"/>
          <w:szCs w:val="20"/>
          <w:lang w:val="sk-SK"/>
        </w:rPr>
        <w:t>na základe faktúry</w:t>
      </w:r>
      <w:r w:rsidRPr="00101089">
        <w:rPr>
          <w:rFonts w:ascii="Verdana" w:hAnsi="Verdana"/>
          <w:sz w:val="20"/>
          <w:szCs w:val="20"/>
          <w:lang w:val="sk-SK"/>
        </w:rPr>
        <w:t xml:space="preserve"> – daňového dokladu (ďalej len „faktúra“)</w:t>
      </w:r>
      <w:r w:rsidR="00431243" w:rsidRPr="00101089">
        <w:rPr>
          <w:rFonts w:ascii="Verdana" w:hAnsi="Verdana"/>
          <w:sz w:val="20"/>
          <w:szCs w:val="20"/>
          <w:lang w:val="sk-SK"/>
        </w:rPr>
        <w:t xml:space="preserve"> vystavenej </w:t>
      </w:r>
      <w:r w:rsidR="00845583" w:rsidRPr="00101089">
        <w:rPr>
          <w:rFonts w:ascii="Verdana" w:hAnsi="Verdana"/>
          <w:sz w:val="20"/>
          <w:szCs w:val="20"/>
          <w:lang w:val="sk-SK"/>
        </w:rPr>
        <w:t>P</w:t>
      </w:r>
      <w:r w:rsidR="00431243" w:rsidRPr="00101089">
        <w:rPr>
          <w:rFonts w:ascii="Verdana" w:hAnsi="Verdana"/>
          <w:sz w:val="20"/>
          <w:szCs w:val="20"/>
          <w:lang w:val="sk-SK"/>
        </w:rPr>
        <w:t>redávajúcim.</w:t>
      </w:r>
    </w:p>
    <w:p w14:paraId="25DFD972" w14:textId="77777777" w:rsidR="00B05B47" w:rsidRPr="00101089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7341DF25" w14:textId="702D5A16" w:rsidR="00431243" w:rsidRPr="00101089" w:rsidRDefault="00431243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Predávajúcemu vznikne právo na vystavenie faktúry dňom riadneho a včasného dodania</w:t>
      </w:r>
      <w:r w:rsidR="00882A96" w:rsidRPr="00101089">
        <w:rPr>
          <w:rFonts w:ascii="Verdana" w:hAnsi="Verdana"/>
          <w:sz w:val="20"/>
          <w:szCs w:val="20"/>
          <w:lang w:val="sk-SK"/>
        </w:rPr>
        <w:t xml:space="preserve"> celého predmetu </w:t>
      </w:r>
      <w:r w:rsidRPr="00101089">
        <w:rPr>
          <w:rFonts w:ascii="Verdana" w:hAnsi="Verdana"/>
          <w:sz w:val="20"/>
          <w:szCs w:val="20"/>
          <w:lang w:val="sk-SK"/>
        </w:rPr>
        <w:t>zmluvy</w:t>
      </w:r>
      <w:r w:rsidR="00882A96" w:rsidRPr="00101089">
        <w:rPr>
          <w:rFonts w:ascii="Verdana" w:hAnsi="Verdana"/>
          <w:sz w:val="20"/>
          <w:szCs w:val="20"/>
          <w:lang w:val="sk-SK"/>
        </w:rPr>
        <w:t xml:space="preserve"> podľa čl. 2 ods. 1 zmluvy, čo Zmluvné strany potvrdia </w:t>
      </w:r>
      <w:r w:rsidRPr="00101089">
        <w:rPr>
          <w:rFonts w:ascii="Verdana" w:hAnsi="Verdana"/>
          <w:sz w:val="20"/>
          <w:szCs w:val="20"/>
          <w:lang w:val="sk-SK"/>
        </w:rPr>
        <w:t xml:space="preserve">podpísaním odovzdávajúceho/preberacieho protokolu poverenými zástupcami oboch </w:t>
      </w:r>
      <w:r w:rsidR="00845583" w:rsidRPr="00101089">
        <w:rPr>
          <w:rFonts w:ascii="Verdana" w:hAnsi="Verdana"/>
          <w:sz w:val="20"/>
          <w:szCs w:val="20"/>
          <w:lang w:val="sk-SK"/>
        </w:rPr>
        <w:t>Z</w:t>
      </w:r>
      <w:r w:rsidRPr="00101089">
        <w:rPr>
          <w:rFonts w:ascii="Verdana" w:hAnsi="Verdana"/>
          <w:sz w:val="20"/>
          <w:szCs w:val="20"/>
          <w:lang w:val="sk-SK"/>
        </w:rPr>
        <w:t>mluvných strán.</w:t>
      </w:r>
    </w:p>
    <w:p w14:paraId="02F31A06" w14:textId="77777777" w:rsidR="00B05B47" w:rsidRPr="00101089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1A9054" w14:textId="433A0CA1" w:rsidR="00FB67F8" w:rsidRPr="00101089" w:rsidRDefault="00431243" w:rsidP="00FB67F8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Splatnosť faktúry je 14 dní odo dňa jej doručenia </w:t>
      </w:r>
      <w:r w:rsidR="00845583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 xml:space="preserve">upujúcemu. Neoddeliteľnou </w:t>
      </w:r>
      <w:r w:rsidR="00FB67F8" w:rsidRPr="00101089">
        <w:rPr>
          <w:rFonts w:ascii="Verdana" w:hAnsi="Verdana"/>
          <w:sz w:val="20"/>
          <w:szCs w:val="20"/>
          <w:lang w:val="sk-SK"/>
        </w:rPr>
        <w:t xml:space="preserve">prílohou faktúry je odovzdávajúci/preberací protokol o realizácii plnenia predmetu zmluvy potvrdený podľa predchádzajúceho odseku. </w:t>
      </w:r>
      <w:r w:rsidR="00FB67F8" w:rsidRPr="00101089">
        <w:rPr>
          <w:rFonts w:ascii="Verdana" w:hAnsi="Verdana" w:cs="Times New Roman"/>
          <w:sz w:val="20"/>
          <w:szCs w:val="20"/>
          <w:lang w:val="sk-SK"/>
        </w:rPr>
        <w:t xml:space="preserve">Faktúra sa považuje za uhradenú dňom pripísania vyfakturovanej čiastky na účet </w:t>
      </w:r>
      <w:r w:rsidR="00375642" w:rsidRPr="00101089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101089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0CEE335D" w14:textId="77777777" w:rsidR="00B05B47" w:rsidRPr="00101089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1FCEBE" w14:textId="2B21C927" w:rsidR="00845583" w:rsidRPr="00101089" w:rsidRDefault="00845583" w:rsidP="00FB67F8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Predávajúcim predložená faktúra musí obsahovať náležitosti v zmysle zák. č. 222/2004 Z. z. o dani z pridanej hodnoty v znení neskorších predpisov. Faktúra musí obsahovať tiež  číslo </w:t>
      </w:r>
      <w:r w:rsidR="00882A96" w:rsidRPr="00101089">
        <w:rPr>
          <w:rFonts w:ascii="Verdana" w:hAnsi="Verdana"/>
          <w:sz w:val="20"/>
          <w:szCs w:val="20"/>
          <w:lang w:val="sk-SK"/>
        </w:rPr>
        <w:t>tejto z</w:t>
      </w:r>
      <w:r w:rsidRPr="00101089">
        <w:rPr>
          <w:rFonts w:ascii="Verdana" w:hAnsi="Verdana"/>
          <w:sz w:val="20"/>
          <w:szCs w:val="20"/>
          <w:lang w:val="sk-SK"/>
        </w:rPr>
        <w:t xml:space="preserve">mluvy. </w:t>
      </w:r>
      <w:r w:rsidRPr="00101089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101089">
        <w:rPr>
          <w:rFonts w:ascii="Verdana" w:hAnsi="Verdana" w:cs="Times New Roman"/>
          <w:sz w:val="20"/>
          <w:szCs w:val="20"/>
          <w:lang w:val="sk-SK"/>
        </w:rPr>
        <w:t xml:space="preserve"> alebo nebude obsahovať číslo tejto zmluvy</w:t>
      </w:r>
      <w:r w:rsidRPr="00101089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Pr="00101089">
        <w:rPr>
          <w:rFonts w:ascii="Verdana" w:hAnsi="Verdana"/>
          <w:sz w:val="20"/>
          <w:szCs w:val="20"/>
          <w:lang w:val="sk-SK"/>
        </w:rPr>
        <w:t>. Predávajúci túto faktúru podľa charakteru nedostatkov buď opraví alebo vystaví novú faktúru, s tým, že nová lehota splatnosti začne plynúť dňom doručenia opravenej faktúry Kupujúcemu.</w:t>
      </w:r>
    </w:p>
    <w:p w14:paraId="7969C4D9" w14:textId="77777777" w:rsidR="00882A96" w:rsidRPr="00101089" w:rsidRDefault="00882A96" w:rsidP="00882A96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A2E9DD5" w14:textId="1A73A953" w:rsidR="00882A96" w:rsidRPr="00101089" w:rsidRDefault="00882A96" w:rsidP="00FB67F8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Kupujúci je platiteľom dane z pridanej hodnoty (DPH) v Slovenskej republike. </w:t>
      </w:r>
      <w:r w:rsidRPr="00101089">
        <w:rPr>
          <w:rFonts w:ascii="Verdana" w:hAnsi="Verdana"/>
          <w:sz w:val="20"/>
          <w:szCs w:val="20"/>
          <w:highlight w:val="yellow"/>
          <w:lang w:val="sk-SK"/>
        </w:rPr>
        <w:t>Predávajúci je/nie je platiteľom dane z pridanej hodnoty (DPH) v Slovenskej republike. (Predávajúci ponechá iba svoj aktuálny status týkajúci sa DPH)</w:t>
      </w:r>
      <w:r w:rsidRPr="00101089">
        <w:rPr>
          <w:rFonts w:ascii="Verdana" w:hAnsi="Verdana"/>
          <w:sz w:val="20"/>
          <w:szCs w:val="20"/>
          <w:lang w:val="sk-SK"/>
        </w:rPr>
        <w:t>.</w:t>
      </w:r>
    </w:p>
    <w:p w14:paraId="664B1BE6" w14:textId="77777777" w:rsidR="00B96F59" w:rsidRDefault="00B96F59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A7A2E54" w14:textId="77777777" w:rsidR="00553883" w:rsidRDefault="00553883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77777777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Podmienky dodania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910BEA9" w14:textId="5F949A99" w:rsidR="007F1FFE" w:rsidRPr="00101089" w:rsidRDefault="002C2750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Predávajúci dodá predmet kúpy</w:t>
      </w:r>
      <w:r w:rsidR="007F1FFE" w:rsidRPr="00101089">
        <w:rPr>
          <w:rFonts w:ascii="Verdana" w:hAnsi="Verdana"/>
          <w:sz w:val="20"/>
          <w:szCs w:val="20"/>
          <w:lang w:val="sk-SK"/>
        </w:rPr>
        <w:t>, ktorý je certifikovaný a schválený na dovoz a predaj v Slovenskej republike, resp. v rámci Európskej únie a bude vyhovovať platným všeobecným normám, STN a všeobecne záväzným predpisom.</w:t>
      </w:r>
    </w:p>
    <w:p w14:paraId="219F9BF8" w14:textId="77777777" w:rsidR="00B05B47" w:rsidRPr="00101089" w:rsidRDefault="00B05B47" w:rsidP="00B05B4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26F24FF" w14:textId="77777777" w:rsidR="00C7048A" w:rsidRPr="00101089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Odovzdanie predmetu kúpy </w:t>
      </w:r>
      <w:r w:rsidR="00845583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 xml:space="preserve">upujúcemu bude uskutočnené povereným zástupcom </w:t>
      </w:r>
      <w:r w:rsidR="00845583" w:rsidRPr="00101089">
        <w:rPr>
          <w:rFonts w:ascii="Verdana" w:hAnsi="Verdana"/>
          <w:sz w:val="20"/>
          <w:szCs w:val="20"/>
          <w:lang w:val="sk-SK"/>
        </w:rPr>
        <w:t>P</w:t>
      </w:r>
      <w:r w:rsidRPr="00101089">
        <w:rPr>
          <w:rFonts w:ascii="Verdana" w:hAnsi="Verdana"/>
          <w:sz w:val="20"/>
          <w:szCs w:val="20"/>
          <w:lang w:val="sk-SK"/>
        </w:rPr>
        <w:t>redávajúceho v mieste plnenia v dohodnutom termíne a</w:t>
      </w:r>
      <w:r w:rsidR="00845583" w:rsidRPr="00101089">
        <w:rPr>
          <w:rFonts w:ascii="Verdana" w:hAnsi="Verdana"/>
          <w:sz w:val="20"/>
          <w:szCs w:val="20"/>
          <w:lang w:val="sk-SK"/>
        </w:rPr>
        <w:t> </w:t>
      </w:r>
      <w:r w:rsidR="002F76E3" w:rsidRPr="00101089">
        <w:rPr>
          <w:rFonts w:ascii="Verdana" w:hAnsi="Verdana"/>
          <w:sz w:val="20"/>
          <w:szCs w:val="20"/>
          <w:lang w:val="sk-SK"/>
        </w:rPr>
        <w:t>množstve</w:t>
      </w:r>
      <w:r w:rsidR="00845583" w:rsidRPr="00101089">
        <w:rPr>
          <w:rFonts w:ascii="Verdana" w:hAnsi="Verdana"/>
          <w:sz w:val="20"/>
          <w:szCs w:val="20"/>
          <w:lang w:val="sk-SK"/>
        </w:rPr>
        <w:t>.</w:t>
      </w:r>
    </w:p>
    <w:p w14:paraId="0CEB2F0B" w14:textId="77777777" w:rsidR="007F1FFE" w:rsidRPr="00101089" w:rsidRDefault="00845583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 </w:t>
      </w:r>
    </w:p>
    <w:p w14:paraId="0C6085CF" w14:textId="77777777" w:rsidR="002C2750" w:rsidRPr="00101089" w:rsidRDefault="00F0463A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Predávajúci pri dodaní predmetu kúpy protokolárne odovzdá predmet kúpy poverenému zástupcovi </w:t>
      </w:r>
      <w:r w:rsidR="00845583" w:rsidRPr="00101089">
        <w:rPr>
          <w:rFonts w:ascii="Verdana" w:hAnsi="Verdana"/>
          <w:sz w:val="20"/>
          <w:szCs w:val="20"/>
          <w:lang w:val="sk-SK"/>
        </w:rPr>
        <w:t>Kupujúceho</w:t>
      </w:r>
      <w:r w:rsidR="002C2750" w:rsidRPr="00101089">
        <w:rPr>
          <w:rFonts w:ascii="Verdana" w:hAnsi="Verdana"/>
          <w:sz w:val="20"/>
          <w:szCs w:val="20"/>
          <w:lang w:val="sk-SK"/>
        </w:rPr>
        <w:t xml:space="preserve">: Mgr. Vladimír </w:t>
      </w:r>
      <w:proofErr w:type="spellStart"/>
      <w:r w:rsidR="002C2750" w:rsidRPr="00101089">
        <w:rPr>
          <w:rFonts w:ascii="Verdana" w:hAnsi="Verdana"/>
          <w:sz w:val="20"/>
          <w:szCs w:val="20"/>
          <w:lang w:val="sk-SK"/>
        </w:rPr>
        <w:t>Gelaček</w:t>
      </w:r>
      <w:proofErr w:type="spellEnd"/>
      <w:r w:rsidR="002C2750" w:rsidRPr="00101089">
        <w:rPr>
          <w:rFonts w:ascii="Verdana" w:hAnsi="Verdana"/>
          <w:sz w:val="20"/>
          <w:szCs w:val="20"/>
          <w:lang w:val="sk-SK"/>
        </w:rPr>
        <w:t xml:space="preserve">, e-mail: </w:t>
      </w:r>
      <w:hyperlink r:id="rId11" w:history="1">
        <w:r w:rsidR="002C2750" w:rsidRPr="00101089">
          <w:rPr>
            <w:rStyle w:val="Hypertextovprepojenie"/>
            <w:rFonts w:ascii="Verdana" w:hAnsi="Verdana"/>
            <w:color w:val="auto"/>
            <w:sz w:val="20"/>
            <w:szCs w:val="20"/>
            <w:u w:val="none"/>
            <w:lang w:val="sk-SK"/>
          </w:rPr>
          <w:t>vladimir.gelacek@dpmz.sk</w:t>
        </w:r>
      </w:hyperlink>
      <w:r w:rsidR="002C2750" w:rsidRPr="00101089">
        <w:rPr>
          <w:rFonts w:ascii="Verdana" w:hAnsi="Verdana"/>
          <w:sz w:val="20"/>
          <w:szCs w:val="20"/>
          <w:lang w:val="sk-SK"/>
        </w:rPr>
        <w:t xml:space="preserve">, tel.: +421415660104, </w:t>
      </w:r>
      <w:proofErr w:type="spellStart"/>
      <w:r w:rsidR="002C2750" w:rsidRPr="00101089">
        <w:rPr>
          <w:rFonts w:ascii="Verdana" w:hAnsi="Verdana"/>
          <w:sz w:val="20"/>
          <w:szCs w:val="20"/>
          <w:lang w:val="sk-SK"/>
        </w:rPr>
        <w:t>mob</w:t>
      </w:r>
      <w:proofErr w:type="spellEnd"/>
      <w:r w:rsidR="002C2750" w:rsidRPr="00101089">
        <w:rPr>
          <w:rFonts w:ascii="Verdana" w:hAnsi="Verdana"/>
          <w:sz w:val="20"/>
          <w:szCs w:val="20"/>
          <w:lang w:val="sk-SK"/>
        </w:rPr>
        <w:t xml:space="preserve">.: +421908537797,  prostredníctvom </w:t>
      </w:r>
      <w:r w:rsidRPr="00101089">
        <w:rPr>
          <w:rFonts w:ascii="Verdana" w:hAnsi="Verdana"/>
          <w:sz w:val="20"/>
          <w:szCs w:val="20"/>
          <w:lang w:val="sk-SK"/>
        </w:rPr>
        <w:t xml:space="preserve">odovzdávajúceho/preberacieho protokolu. </w:t>
      </w:r>
    </w:p>
    <w:p w14:paraId="35787BC2" w14:textId="61490ED8" w:rsidR="00F0463A" w:rsidRPr="00101089" w:rsidRDefault="00F0463A" w:rsidP="002C2750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Súčasťou odovzdávacieho/preberacieho protokolu budú špecifikácie predmetu kúpy, výrobné číslo, dátum dodania, mená a podpisy poverených zástupcov </w:t>
      </w:r>
      <w:r w:rsidR="00845583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redávajúceho a </w:t>
      </w:r>
      <w:r w:rsidR="00845583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upujúceho ako aj zoznam sériových čísel umožňujúcich </w:t>
      </w:r>
      <w:r w:rsidRPr="00101089">
        <w:rPr>
          <w:rFonts w:ascii="Verdana" w:hAnsi="Verdana"/>
          <w:sz w:val="20"/>
          <w:szCs w:val="20"/>
          <w:lang w:val="sk-SK"/>
        </w:rPr>
        <w:lastRenderedPageBreak/>
        <w:t>jednoznačnú identifikáciu dodaného predmetu kúpy. Odovzdávajúci/preberací protokol bude pod</w:t>
      </w:r>
      <w:r w:rsidR="00CA0A9D" w:rsidRPr="00101089">
        <w:rPr>
          <w:rFonts w:ascii="Verdana" w:hAnsi="Verdana"/>
          <w:sz w:val="20"/>
          <w:szCs w:val="20"/>
          <w:lang w:val="sk-SK"/>
        </w:rPr>
        <w:t>kladom pre vyhotovenie faktúry.</w:t>
      </w:r>
      <w:r w:rsidR="00B91C15"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2C2750" w:rsidRPr="00101089">
        <w:rPr>
          <w:rFonts w:ascii="Verdana" w:hAnsi="Verdana"/>
          <w:sz w:val="20"/>
          <w:szCs w:val="20"/>
          <w:lang w:val="sk-SK"/>
        </w:rPr>
        <w:t>Odovzdávajúci/preberací protokol vyhotoví Predávajúci.</w:t>
      </w:r>
    </w:p>
    <w:p w14:paraId="6A30953F" w14:textId="77777777" w:rsidR="00CA0A9D" w:rsidRPr="00101089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AD0CB54" w14:textId="6DDAB74A" w:rsidR="00CA0A9D" w:rsidRPr="00101089" w:rsidRDefault="00CA0A9D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Subdodávatelia nie sú účastníkmi tohto záväzkového vzťahu a z tejto zmluvy im nevznikajú žiadne práv</w:t>
      </w:r>
      <w:r w:rsidR="007B3567" w:rsidRPr="00101089">
        <w:rPr>
          <w:rFonts w:ascii="Verdana" w:hAnsi="Verdana"/>
          <w:sz w:val="20"/>
          <w:szCs w:val="20"/>
          <w:lang w:val="sk-SK"/>
        </w:rPr>
        <w:t>a a povinnosti. Za dodanie predmetu zmluvy v</w:t>
      </w:r>
      <w:r w:rsidRPr="00101089">
        <w:rPr>
          <w:rFonts w:ascii="Verdana" w:hAnsi="Verdana"/>
          <w:sz w:val="20"/>
          <w:szCs w:val="20"/>
          <w:lang w:val="sk-SK"/>
        </w:rPr>
        <w:t> plnom rozsahu zodpoved</w:t>
      </w:r>
      <w:r w:rsidR="007B3567" w:rsidRPr="00101089">
        <w:rPr>
          <w:rFonts w:ascii="Verdana" w:hAnsi="Verdana"/>
          <w:sz w:val="20"/>
          <w:szCs w:val="20"/>
          <w:lang w:val="sk-SK"/>
        </w:rPr>
        <w:t>á Predávajúci.</w:t>
      </w:r>
    </w:p>
    <w:p w14:paraId="723C8DEF" w14:textId="77777777" w:rsidR="00CA0A9D" w:rsidRP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77777777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6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69CB4978" w:rsidR="002F76E3" w:rsidRPr="00101089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Predávajúci znáša riziko spojené s dodaním predmetu kúpy (poškodenie, odcudzenie</w:t>
      </w:r>
      <w:r w:rsidR="004A7D58" w:rsidRPr="00101089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8A3C42" w:rsidRPr="00101089">
        <w:rPr>
          <w:rFonts w:ascii="Verdana" w:hAnsi="Verdana"/>
          <w:sz w:val="20"/>
          <w:szCs w:val="20"/>
          <w:lang w:val="sk-SK"/>
        </w:rPr>
        <w:t xml:space="preserve">protokolárneho </w:t>
      </w:r>
      <w:r w:rsidR="004A7D58" w:rsidRPr="00101089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 w:rsidRPr="00101089">
        <w:rPr>
          <w:rFonts w:ascii="Verdana" w:hAnsi="Verdana"/>
          <w:sz w:val="20"/>
          <w:szCs w:val="20"/>
          <w:lang w:val="sk-SK"/>
        </w:rPr>
        <w:t>K</w:t>
      </w:r>
      <w:r w:rsidR="004A7D58" w:rsidRPr="00101089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Pr="00101089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35EEC2A" w14:textId="206BF55F" w:rsidR="004A7D58" w:rsidRPr="00101089" w:rsidRDefault="004A7D58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Vlastnícke právo k predmetu kúpy prechádza na </w:t>
      </w:r>
      <w:r w:rsidR="00845583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upujúceho dňom riadneho splnenia záväzku, t.j. dňom</w:t>
      </w:r>
      <w:r w:rsidR="009A6E0E" w:rsidRPr="00101089">
        <w:rPr>
          <w:rFonts w:ascii="Verdana" w:hAnsi="Verdana"/>
          <w:sz w:val="20"/>
          <w:szCs w:val="20"/>
          <w:lang w:val="sk-SK"/>
        </w:rPr>
        <w:t xml:space="preserve"> protokolárneho </w:t>
      </w:r>
      <w:r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101089">
        <w:rPr>
          <w:rFonts w:ascii="Verdana" w:hAnsi="Verdana"/>
          <w:sz w:val="20"/>
          <w:szCs w:val="20"/>
          <w:lang w:val="sk-SK"/>
        </w:rPr>
        <w:t xml:space="preserve">prevzatia </w:t>
      </w:r>
      <w:r w:rsidRPr="00101089">
        <w:rPr>
          <w:rFonts w:ascii="Verdana" w:hAnsi="Verdana"/>
          <w:sz w:val="20"/>
          <w:szCs w:val="20"/>
          <w:lang w:val="sk-SK"/>
        </w:rPr>
        <w:t>predmetu kúpy</w:t>
      </w:r>
      <w:r w:rsidR="003D309E"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7B3567" w:rsidRPr="00101089">
        <w:rPr>
          <w:rFonts w:ascii="Verdana" w:hAnsi="Verdana"/>
          <w:sz w:val="20"/>
          <w:szCs w:val="20"/>
          <w:lang w:val="sk-SK"/>
        </w:rPr>
        <w:t>Kupujúcim, po jeho dodaní P</w:t>
      </w:r>
      <w:r w:rsidR="00101089" w:rsidRPr="00101089">
        <w:rPr>
          <w:rFonts w:ascii="Verdana" w:hAnsi="Verdana"/>
          <w:sz w:val="20"/>
          <w:szCs w:val="20"/>
          <w:lang w:val="sk-SK"/>
        </w:rPr>
        <w:t>redávajúcim a zaplatenia.</w:t>
      </w:r>
    </w:p>
    <w:p w14:paraId="4809BB92" w14:textId="77777777" w:rsidR="00B05B47" w:rsidRP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7D902247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D7BB309" w14:textId="77777777" w:rsidR="00883CF5" w:rsidRPr="00883CF5" w:rsidRDefault="00883CF5" w:rsidP="00883CF5">
      <w:p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18E5F35" w14:textId="77777777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101089">
        <w:rPr>
          <w:rFonts w:ascii="Verdana" w:hAnsi="Verdana"/>
          <w:b/>
          <w:sz w:val="20"/>
          <w:szCs w:val="20"/>
          <w:lang w:val="sk-SK"/>
        </w:rPr>
        <w:t>Článok 7</w:t>
      </w:r>
    </w:p>
    <w:p w14:paraId="6DE7275A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Záručné podmienky a zodpovednosť za vady</w:t>
      </w:r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21E6605D" w:rsidR="00F0463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Predávajúci sa zaväzuje, že dodá predmet kúpy </w:t>
      </w:r>
      <w:r w:rsidR="009A6E0E">
        <w:rPr>
          <w:rFonts w:ascii="Verdana" w:hAnsi="Verdana"/>
          <w:sz w:val="20"/>
          <w:szCs w:val="20"/>
          <w:lang w:val="sk-SK"/>
        </w:rPr>
        <w:t xml:space="preserve">spolu s príslušnou technickou dokumentáciou (manuály, certifikáty, doklady a pod.) </w:t>
      </w:r>
      <w:r w:rsidRPr="00380D40">
        <w:rPr>
          <w:rFonts w:ascii="Verdana" w:hAnsi="Verdana"/>
          <w:sz w:val="20"/>
          <w:szCs w:val="20"/>
          <w:lang w:val="sk-SK"/>
        </w:rPr>
        <w:t>v množstve, kvalite a v prevedení podľa podmienok dohodnutých v tejto zmluve.</w:t>
      </w:r>
    </w:p>
    <w:p w14:paraId="2115A16D" w14:textId="77777777" w:rsidR="00883CF5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vady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50A306A" w14:textId="346B0EFC" w:rsidR="00201B57" w:rsidRPr="00101089" w:rsidRDefault="00201B57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upujúcemu má a počas stanovenej doby bude mať vlastnosti stanovené technickými parametrami</w:t>
      </w:r>
      <w:r w:rsidR="009A6E0E" w:rsidRPr="00101089">
        <w:rPr>
          <w:rFonts w:ascii="Verdana" w:hAnsi="Verdana"/>
          <w:sz w:val="20"/>
          <w:szCs w:val="20"/>
          <w:lang w:val="sk-SK"/>
        </w:rPr>
        <w:t xml:space="preserve"> a spĺňa všetky požadované parametre, uved</w:t>
      </w:r>
      <w:r w:rsidR="007B3567" w:rsidRPr="00101089">
        <w:rPr>
          <w:rFonts w:ascii="Verdana" w:hAnsi="Verdana"/>
          <w:sz w:val="20"/>
          <w:szCs w:val="20"/>
          <w:lang w:val="sk-SK"/>
        </w:rPr>
        <w:t>ené v technickej špecifikácii (P</w:t>
      </w:r>
      <w:r w:rsidR="009A6E0E" w:rsidRPr="00101089">
        <w:rPr>
          <w:rFonts w:ascii="Verdana" w:hAnsi="Verdana"/>
          <w:sz w:val="20"/>
          <w:szCs w:val="20"/>
          <w:lang w:val="sk-SK"/>
        </w:rPr>
        <w:t>ríloha č. 1)</w:t>
      </w:r>
      <w:r w:rsidR="007B3567" w:rsidRPr="00101089">
        <w:rPr>
          <w:rFonts w:ascii="Verdana" w:hAnsi="Verdana"/>
          <w:sz w:val="20"/>
          <w:szCs w:val="20"/>
          <w:lang w:val="sk-SK"/>
        </w:rPr>
        <w:t>.</w:t>
      </w:r>
    </w:p>
    <w:p w14:paraId="6E22F5E5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72F012CB" w14:textId="4476F007" w:rsidR="00201B57" w:rsidRPr="00101089" w:rsidRDefault="00201B57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101089">
        <w:rPr>
          <w:rFonts w:ascii="Verdana" w:hAnsi="Verdana"/>
          <w:sz w:val="20"/>
          <w:szCs w:val="20"/>
          <w:lang w:val="sk-SK"/>
        </w:rPr>
        <w:t>predmet kúpy je stanovená na 2 roky a začína plynúť odo dňa jeho prevzatia na základe odovzdávacieho/preberacieho protokolu.</w:t>
      </w:r>
    </w:p>
    <w:p w14:paraId="1D439D48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7F0DF01A" w14:textId="39B6D1BA" w:rsidR="00E226C2" w:rsidRPr="00101089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Záruka sa nevzťahuje na vady spôsobené </w:t>
      </w:r>
      <w:r w:rsidR="00B312C9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upujúcim, neodbornou manipuláciou v rozpore s návodom na obsluhu, násilným a neoprávneným zásahom do predmetu kúpy.</w:t>
      </w:r>
    </w:p>
    <w:p w14:paraId="04FCCF63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4C1071C" w14:textId="55235B03" w:rsidR="00E226C2" w:rsidRPr="00101089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101089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101089">
        <w:rPr>
          <w:rFonts w:ascii="Verdana" w:hAnsi="Verdana"/>
          <w:sz w:val="20"/>
          <w:szCs w:val="20"/>
          <w:lang w:val="sk-SK"/>
        </w:rPr>
        <w:t>ia</w:t>
      </w:r>
      <w:r w:rsidR="00DF62D3" w:rsidRPr="00101089">
        <w:rPr>
          <w:rFonts w:ascii="Verdana" w:hAnsi="Verdana"/>
          <w:sz w:val="20"/>
          <w:szCs w:val="20"/>
          <w:lang w:val="sk-SK"/>
        </w:rPr>
        <w:t xml:space="preserve"> náhradných dielov) odstráni vady predmetu kúpy</w:t>
      </w:r>
      <w:r w:rsidR="00C56203" w:rsidRPr="00101089">
        <w:rPr>
          <w:rFonts w:ascii="Verdana" w:hAnsi="Verdana"/>
          <w:sz w:val="20"/>
          <w:szCs w:val="20"/>
          <w:lang w:val="sk-SK"/>
        </w:rPr>
        <w:t xml:space="preserve"> opravou tovaru</w:t>
      </w:r>
      <w:r w:rsidR="00DF62D3" w:rsidRPr="00101089">
        <w:rPr>
          <w:rFonts w:ascii="Verdana" w:hAnsi="Verdana"/>
          <w:sz w:val="20"/>
          <w:szCs w:val="20"/>
          <w:lang w:val="sk-SK"/>
        </w:rPr>
        <w:t xml:space="preserve">. Odstránenie vady na predmete kúpy začne </w:t>
      </w:r>
      <w:r w:rsidR="00B312C9" w:rsidRPr="00101089">
        <w:rPr>
          <w:rFonts w:ascii="Verdana" w:hAnsi="Verdana"/>
          <w:sz w:val="20"/>
          <w:szCs w:val="20"/>
          <w:lang w:val="sk-SK"/>
        </w:rPr>
        <w:t>P</w:t>
      </w:r>
      <w:r w:rsidR="00DF62D3" w:rsidRPr="00101089">
        <w:rPr>
          <w:rFonts w:ascii="Verdana" w:hAnsi="Verdana"/>
          <w:sz w:val="20"/>
          <w:szCs w:val="20"/>
          <w:lang w:val="sk-SK"/>
        </w:rPr>
        <w:t xml:space="preserve">redávajúci riešiť neodkladne, najneskôr do 72 hodín od nahlásenia vady. Nahlásiť vadu možno písomne poštou alebo e-mailom na adresu </w:t>
      </w:r>
      <w:r w:rsidR="00B312C9" w:rsidRPr="00101089">
        <w:rPr>
          <w:rFonts w:ascii="Verdana" w:hAnsi="Verdana"/>
          <w:sz w:val="20"/>
          <w:szCs w:val="20"/>
          <w:lang w:val="sk-SK"/>
        </w:rPr>
        <w:t>P</w:t>
      </w:r>
      <w:r w:rsidR="00480FB5" w:rsidRPr="00101089">
        <w:rPr>
          <w:rFonts w:ascii="Verdana" w:hAnsi="Verdana"/>
          <w:sz w:val="20"/>
          <w:szCs w:val="20"/>
          <w:lang w:val="sk-SK"/>
        </w:rPr>
        <w:t>redávajúceh</w:t>
      </w:r>
      <w:r w:rsidR="00883CF5" w:rsidRPr="00101089">
        <w:rPr>
          <w:rFonts w:ascii="Verdana" w:hAnsi="Verdana"/>
          <w:sz w:val="20"/>
          <w:szCs w:val="20"/>
          <w:lang w:val="sk-SK"/>
        </w:rPr>
        <w:t>o</w:t>
      </w:r>
      <w:r w:rsidR="00B91C15" w:rsidRPr="00101089">
        <w:rPr>
          <w:rFonts w:ascii="Verdana" w:hAnsi="Verdana"/>
          <w:sz w:val="20"/>
          <w:szCs w:val="20"/>
          <w:lang w:val="sk-SK"/>
        </w:rPr>
        <w:t>, uvedenú v časti Zmluvné strany tejto zmluvy.</w:t>
      </w:r>
      <w:r w:rsidR="00E86DAC"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101089">
        <w:rPr>
          <w:rFonts w:ascii="Verdana" w:hAnsi="Verdana"/>
          <w:sz w:val="20"/>
          <w:szCs w:val="20"/>
          <w:lang w:val="sk-SK"/>
        </w:rPr>
        <w:t>K</w:t>
      </w:r>
      <w:r w:rsidR="00E86DAC" w:rsidRPr="00101089">
        <w:rPr>
          <w:rFonts w:ascii="Verdana" w:hAnsi="Verdana"/>
          <w:sz w:val="20"/>
          <w:szCs w:val="20"/>
          <w:lang w:val="sk-SK"/>
        </w:rPr>
        <w:t>aždú zmenu kontaktnej e</w:t>
      </w:r>
      <w:r w:rsidR="00245F4B" w:rsidRPr="00101089">
        <w:rPr>
          <w:rFonts w:ascii="Verdana" w:hAnsi="Verdana"/>
          <w:sz w:val="20"/>
          <w:szCs w:val="20"/>
          <w:lang w:val="sk-SK"/>
        </w:rPr>
        <w:t>-</w:t>
      </w:r>
      <w:r w:rsidR="00E86DAC" w:rsidRPr="00101089">
        <w:rPr>
          <w:rFonts w:ascii="Verdana" w:hAnsi="Verdana"/>
          <w:sz w:val="20"/>
          <w:szCs w:val="20"/>
          <w:lang w:val="sk-SK"/>
        </w:rPr>
        <w:t xml:space="preserve">mailovej adresy </w:t>
      </w:r>
      <w:r w:rsidR="00245F4B" w:rsidRPr="00101089">
        <w:rPr>
          <w:rFonts w:ascii="Verdana" w:hAnsi="Verdana"/>
          <w:sz w:val="20"/>
          <w:szCs w:val="20"/>
          <w:lang w:val="sk-SK"/>
        </w:rPr>
        <w:t xml:space="preserve">uvedenej v záhlaví zmluvy </w:t>
      </w:r>
      <w:r w:rsidR="00E86DAC" w:rsidRPr="00101089">
        <w:rPr>
          <w:rFonts w:ascii="Verdana" w:hAnsi="Verdana"/>
          <w:sz w:val="20"/>
          <w:szCs w:val="20"/>
          <w:lang w:val="sk-SK"/>
        </w:rPr>
        <w:t xml:space="preserve">je Predávajúci povinný ohlásiť Kupujúcemu najneskôr v deň nasledujúci po vykonaní zmeny. </w:t>
      </w:r>
    </w:p>
    <w:p w14:paraId="269222EE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C3AAC25" w14:textId="3EBD2A36" w:rsidR="00480FB5" w:rsidRPr="00101089" w:rsidRDefault="00480FB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Odstránením vád podľa predchádzajúceho odseku sa rozumie oprava </w:t>
      </w:r>
      <w:proofErr w:type="spellStart"/>
      <w:r w:rsidRPr="00101089">
        <w:rPr>
          <w:rFonts w:ascii="Verdana" w:hAnsi="Verdana"/>
          <w:sz w:val="20"/>
          <w:szCs w:val="20"/>
          <w:lang w:val="sk-SK"/>
        </w:rPr>
        <w:t>vadného</w:t>
      </w:r>
      <w:proofErr w:type="spellEnd"/>
      <w:r w:rsidRPr="00101089">
        <w:rPr>
          <w:rFonts w:ascii="Verdana" w:hAnsi="Verdana"/>
          <w:sz w:val="20"/>
          <w:szCs w:val="20"/>
          <w:lang w:val="sk-SK"/>
        </w:rPr>
        <w:t xml:space="preserve"> tovaru tak, aby prevádzkyschopnosť predmetu kúpy bola zabezpečená minimálne v takom rozsahu a kvalite ako pred vznikom vady (poruchy).</w:t>
      </w:r>
      <w:r w:rsidR="00B91C15" w:rsidRPr="00101089">
        <w:rPr>
          <w:rFonts w:ascii="Verdana" w:hAnsi="Verdana"/>
          <w:sz w:val="20"/>
          <w:szCs w:val="20"/>
          <w:lang w:val="sk-SK"/>
        </w:rPr>
        <w:t xml:space="preserve"> V prípade, ak </w:t>
      </w:r>
      <w:r w:rsidR="00C56203" w:rsidRPr="00101089">
        <w:rPr>
          <w:rFonts w:ascii="Verdana" w:hAnsi="Verdana"/>
          <w:sz w:val="20"/>
          <w:szCs w:val="20"/>
          <w:lang w:val="sk-SK"/>
        </w:rPr>
        <w:t xml:space="preserve">bude </w:t>
      </w:r>
      <w:r w:rsidR="00C56203" w:rsidRPr="00101089">
        <w:rPr>
          <w:rFonts w:ascii="Verdana" w:hAnsi="Verdana"/>
          <w:sz w:val="20"/>
          <w:szCs w:val="20"/>
          <w:lang w:val="sk-SK"/>
        </w:rPr>
        <w:lastRenderedPageBreak/>
        <w:t xml:space="preserve">Kupujúci žiadať </w:t>
      </w:r>
      <w:r w:rsidR="00B91C15" w:rsidRPr="00101089">
        <w:rPr>
          <w:rFonts w:ascii="Verdana" w:hAnsi="Verdana"/>
          <w:sz w:val="20"/>
          <w:szCs w:val="20"/>
          <w:lang w:val="sk-SK"/>
        </w:rPr>
        <w:t>odstránenie vady</w:t>
      </w:r>
      <w:r w:rsidR="00C56203" w:rsidRPr="00101089">
        <w:rPr>
          <w:rFonts w:ascii="Verdana" w:hAnsi="Verdana"/>
          <w:sz w:val="20"/>
          <w:szCs w:val="20"/>
          <w:lang w:val="sk-SK"/>
        </w:rPr>
        <w:t xml:space="preserve"> dodaného tovaru, ale na základe oznámenia Predávajúceho odstránenie vady</w:t>
      </w:r>
      <w:r w:rsidR="00B91C15" w:rsidRPr="00101089">
        <w:rPr>
          <w:rFonts w:ascii="Verdana" w:hAnsi="Verdana"/>
          <w:sz w:val="20"/>
          <w:szCs w:val="20"/>
          <w:lang w:val="sk-SK"/>
        </w:rPr>
        <w:t xml:space="preserve"> bude trvať viac ako 1 mesiac</w:t>
      </w:r>
      <w:r w:rsidR="000E3847" w:rsidRPr="00101089">
        <w:rPr>
          <w:rFonts w:ascii="Verdana" w:hAnsi="Verdana"/>
          <w:sz w:val="20"/>
          <w:szCs w:val="20"/>
          <w:lang w:val="sk-SK"/>
        </w:rPr>
        <w:t>,</w:t>
      </w:r>
      <w:r w:rsidR="00B91C15" w:rsidRPr="00101089">
        <w:rPr>
          <w:rFonts w:ascii="Verdana" w:hAnsi="Verdana"/>
          <w:sz w:val="20"/>
          <w:szCs w:val="20"/>
          <w:lang w:val="sk-SK"/>
        </w:rPr>
        <w:t xml:space="preserve"> Kupujúci je oprávnený žiadať od Predávajúceho </w:t>
      </w:r>
      <w:r w:rsidR="00C56203" w:rsidRPr="00101089">
        <w:rPr>
          <w:rFonts w:ascii="Verdana" w:hAnsi="Verdana"/>
          <w:sz w:val="20"/>
          <w:szCs w:val="20"/>
          <w:lang w:val="sk-SK"/>
        </w:rPr>
        <w:t xml:space="preserve">dodanie náhradného tovaru za </w:t>
      </w:r>
      <w:proofErr w:type="spellStart"/>
      <w:r w:rsidR="00C56203" w:rsidRPr="00101089">
        <w:rPr>
          <w:rFonts w:ascii="Verdana" w:hAnsi="Verdana"/>
          <w:sz w:val="20"/>
          <w:szCs w:val="20"/>
          <w:lang w:val="sk-SK"/>
        </w:rPr>
        <w:t>vadný</w:t>
      </w:r>
      <w:proofErr w:type="spellEnd"/>
      <w:r w:rsidR="00C56203" w:rsidRPr="00101089">
        <w:rPr>
          <w:rFonts w:ascii="Verdana" w:hAnsi="Verdana"/>
          <w:sz w:val="20"/>
          <w:szCs w:val="20"/>
          <w:lang w:val="sk-SK"/>
        </w:rPr>
        <w:t xml:space="preserve"> tovar.</w:t>
      </w:r>
    </w:p>
    <w:p w14:paraId="000A1908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EABB4B" w14:textId="55B46B50" w:rsidR="00DC26AC" w:rsidRPr="00101089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Pri zodpovednosti za vady sa </w:t>
      </w:r>
      <w:r w:rsidR="00B312C9" w:rsidRPr="00101089">
        <w:rPr>
          <w:rFonts w:ascii="Verdana" w:hAnsi="Verdana"/>
          <w:sz w:val="20"/>
          <w:szCs w:val="20"/>
          <w:lang w:val="sk-SK"/>
        </w:rPr>
        <w:t>Z</w:t>
      </w:r>
      <w:r w:rsidRPr="00101089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 w:rsidRPr="00101089">
        <w:rPr>
          <w:rFonts w:ascii="Verdana" w:hAnsi="Verdana"/>
          <w:sz w:val="20"/>
          <w:szCs w:val="20"/>
          <w:lang w:val="sk-SK"/>
        </w:rPr>
        <w:t xml:space="preserve">podporne </w:t>
      </w:r>
      <w:r w:rsidRPr="00101089">
        <w:rPr>
          <w:rFonts w:ascii="Verdana" w:hAnsi="Verdana"/>
          <w:sz w:val="20"/>
          <w:szCs w:val="20"/>
          <w:lang w:val="sk-SK"/>
        </w:rPr>
        <w:t>riadiť ustanoveniami § 422 a </w:t>
      </w:r>
      <w:proofErr w:type="spellStart"/>
      <w:r w:rsidRPr="00101089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101089">
        <w:rPr>
          <w:rFonts w:ascii="Verdana" w:hAnsi="Verdana"/>
          <w:sz w:val="20"/>
          <w:szCs w:val="20"/>
          <w:lang w:val="sk-SK"/>
        </w:rPr>
        <w:t>. Obchodného zákonníka, ktoré upravujú nároky zo zodpovednosti za vady.</w:t>
      </w:r>
    </w:p>
    <w:p w14:paraId="651FFA65" w14:textId="77777777" w:rsidR="000B783D" w:rsidRDefault="000B783D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A093CF8" w14:textId="77777777" w:rsidR="000E3847" w:rsidRPr="00380D40" w:rsidRDefault="000E3847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8</w:t>
      </w:r>
    </w:p>
    <w:p w14:paraId="25F90B35" w14:textId="1CA2852C" w:rsidR="00BF5648" w:rsidRPr="00380D40" w:rsidRDefault="00101089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Sankcie</w:t>
      </w:r>
      <w:r w:rsidR="00BF5648" w:rsidRPr="00380D40">
        <w:rPr>
          <w:rFonts w:ascii="Verdana" w:hAnsi="Verdana"/>
          <w:b/>
          <w:sz w:val="20"/>
          <w:szCs w:val="20"/>
          <w:lang w:val="sk-SK"/>
        </w:rPr>
        <w:t xml:space="preserve">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34E10D61" w:rsidR="00BF5648" w:rsidRPr="00101089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0B783D" w:rsidRPr="00101089">
        <w:rPr>
          <w:rFonts w:ascii="Verdana" w:hAnsi="Verdana"/>
          <w:sz w:val="20"/>
          <w:szCs w:val="20"/>
          <w:lang w:val="sk-SK"/>
        </w:rPr>
        <w:t>P</w:t>
      </w:r>
      <w:r w:rsidRPr="00101089">
        <w:rPr>
          <w:rFonts w:ascii="Verdana" w:hAnsi="Verdana"/>
          <w:sz w:val="20"/>
          <w:szCs w:val="20"/>
          <w:lang w:val="sk-SK"/>
        </w:rPr>
        <w:t>redá</w:t>
      </w:r>
      <w:r w:rsidR="00ED35C3" w:rsidRPr="00101089">
        <w:rPr>
          <w:rFonts w:ascii="Verdana" w:hAnsi="Verdana"/>
          <w:sz w:val="20"/>
          <w:szCs w:val="20"/>
          <w:lang w:val="sk-SK"/>
        </w:rPr>
        <w:t>vajúceho s dodaním predmetu zmluvy</w:t>
      </w:r>
      <w:r w:rsidRPr="00101089">
        <w:rPr>
          <w:rFonts w:ascii="Verdana" w:hAnsi="Verdana"/>
          <w:sz w:val="20"/>
          <w:szCs w:val="20"/>
          <w:lang w:val="sk-SK"/>
        </w:rPr>
        <w:t xml:space="preserve"> v dohodnutom termíne podľa čl. </w:t>
      </w:r>
      <w:r w:rsidR="007B25FC" w:rsidRPr="00101089">
        <w:rPr>
          <w:rFonts w:ascii="Verdana" w:hAnsi="Verdana"/>
          <w:sz w:val="20"/>
          <w:szCs w:val="20"/>
          <w:lang w:val="sk-SK"/>
        </w:rPr>
        <w:t>3</w:t>
      </w:r>
      <w:r w:rsidRPr="00101089">
        <w:rPr>
          <w:rFonts w:ascii="Verdana" w:hAnsi="Verdana"/>
          <w:sz w:val="20"/>
          <w:szCs w:val="20"/>
          <w:lang w:val="sk-SK"/>
        </w:rPr>
        <w:t xml:space="preserve"> zmluvy je </w:t>
      </w:r>
      <w:r w:rsidR="00C86832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 w:rsidRPr="00101089">
        <w:rPr>
          <w:rFonts w:ascii="Verdana" w:hAnsi="Verdana"/>
          <w:sz w:val="20"/>
          <w:szCs w:val="20"/>
          <w:lang w:val="sk-SK"/>
        </w:rPr>
        <w:t>0</w:t>
      </w:r>
      <w:r w:rsidRPr="00101089">
        <w:rPr>
          <w:rFonts w:ascii="Verdana" w:hAnsi="Verdana"/>
          <w:sz w:val="20"/>
          <w:szCs w:val="20"/>
          <w:lang w:val="sk-SK"/>
        </w:rPr>
        <w:t>5 %</w:t>
      </w:r>
      <w:r w:rsidR="00ED35C3" w:rsidRPr="00101089">
        <w:rPr>
          <w:rFonts w:ascii="Verdana" w:hAnsi="Verdana"/>
          <w:sz w:val="20"/>
          <w:szCs w:val="20"/>
          <w:lang w:val="sk-SK"/>
        </w:rPr>
        <w:t xml:space="preserve"> z ceny nedodaného predmetu zmluvy</w:t>
      </w:r>
      <w:r w:rsidRPr="00101089">
        <w:rPr>
          <w:rFonts w:ascii="Verdana" w:hAnsi="Verdana"/>
          <w:sz w:val="20"/>
          <w:szCs w:val="20"/>
          <w:lang w:val="sk-SK"/>
        </w:rPr>
        <w:t xml:space="preserve"> za každý deň omeškania.</w:t>
      </w:r>
    </w:p>
    <w:p w14:paraId="5FAA309C" w14:textId="77777777" w:rsidR="00883CF5" w:rsidRPr="00101089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385AAA5B" w:rsidR="00BF5648" w:rsidRPr="00101089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upujúceho s úhrado</w:t>
      </w:r>
      <w:r w:rsidR="00ED35C3" w:rsidRPr="00101089">
        <w:rPr>
          <w:rFonts w:ascii="Verdana" w:hAnsi="Verdana"/>
          <w:sz w:val="20"/>
          <w:szCs w:val="20"/>
          <w:lang w:val="sk-SK"/>
        </w:rPr>
        <w:t>u faktúry za dodaný predmet zmluvy</w:t>
      </w:r>
      <w:r w:rsidRPr="00101089">
        <w:rPr>
          <w:rFonts w:ascii="Verdana" w:hAnsi="Verdana"/>
          <w:sz w:val="20"/>
          <w:szCs w:val="20"/>
          <w:lang w:val="sk-SK"/>
        </w:rPr>
        <w:t xml:space="preserve"> nad dohodnutú dobu splatnosti je </w:t>
      </w:r>
      <w:r w:rsidR="00612A1D" w:rsidRPr="00101089">
        <w:rPr>
          <w:rFonts w:ascii="Verdana" w:hAnsi="Verdana"/>
          <w:sz w:val="20"/>
          <w:szCs w:val="20"/>
          <w:lang w:val="sk-SK"/>
        </w:rPr>
        <w:t>P</w:t>
      </w:r>
      <w:r w:rsidRPr="00101089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 w:rsidRPr="00101089">
        <w:rPr>
          <w:rFonts w:ascii="Verdana" w:hAnsi="Verdana"/>
          <w:sz w:val="20"/>
          <w:szCs w:val="20"/>
          <w:lang w:val="sk-SK"/>
        </w:rPr>
        <w:t>02</w:t>
      </w:r>
      <w:r w:rsidRPr="00101089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33F7ACD8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AE684D" w14:textId="1867818B" w:rsidR="00BF5648" w:rsidRPr="00101089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V prípade neodstrá</w:t>
      </w:r>
      <w:r w:rsidR="00ED35C3" w:rsidRPr="00101089">
        <w:rPr>
          <w:rFonts w:ascii="Verdana" w:hAnsi="Verdana"/>
          <w:sz w:val="20"/>
          <w:szCs w:val="20"/>
          <w:lang w:val="sk-SK"/>
        </w:rPr>
        <w:t>nenia vady predmetu zmluvy P</w:t>
      </w:r>
      <w:r w:rsidRPr="00101089">
        <w:rPr>
          <w:rFonts w:ascii="Verdana" w:hAnsi="Verdana"/>
          <w:sz w:val="20"/>
          <w:szCs w:val="20"/>
          <w:lang w:val="sk-SK"/>
        </w:rPr>
        <w:t xml:space="preserve">redávajúcim v dohodnutom termíne v záručnej dobe je kupujúci oprávnený uplatniť si zmluvnú pokutu vo výške </w:t>
      </w:r>
      <w:r w:rsidR="00ED35C3" w:rsidRPr="00101089">
        <w:rPr>
          <w:rFonts w:ascii="Verdana" w:hAnsi="Verdana"/>
          <w:sz w:val="20"/>
          <w:szCs w:val="20"/>
          <w:lang w:val="sk-SK"/>
        </w:rPr>
        <w:t>100,00 EUR</w:t>
      </w:r>
      <w:r w:rsidRPr="00101089">
        <w:rPr>
          <w:rFonts w:ascii="Verdana" w:hAnsi="Verdana"/>
          <w:sz w:val="20"/>
          <w:szCs w:val="20"/>
          <w:lang w:val="sk-SK"/>
        </w:rPr>
        <w:t xml:space="preserve"> za každý aj začatý deň omeškania až d</w:t>
      </w:r>
      <w:r w:rsidR="00ED35C3" w:rsidRPr="00101089">
        <w:rPr>
          <w:rFonts w:ascii="Verdana" w:hAnsi="Verdana"/>
          <w:sz w:val="20"/>
          <w:szCs w:val="20"/>
          <w:lang w:val="sk-SK"/>
        </w:rPr>
        <w:t xml:space="preserve">o odstránenia </w:t>
      </w:r>
      <w:proofErr w:type="spellStart"/>
      <w:r w:rsidR="00ED35C3" w:rsidRPr="00101089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ED35C3" w:rsidRPr="00101089">
        <w:rPr>
          <w:rFonts w:ascii="Verdana" w:hAnsi="Verdana"/>
          <w:sz w:val="20"/>
          <w:szCs w:val="20"/>
          <w:lang w:val="sk-SK"/>
        </w:rPr>
        <w:t xml:space="preserve"> predmetu zmluvy </w:t>
      </w:r>
      <w:r w:rsidRPr="00101089">
        <w:rPr>
          <w:rFonts w:ascii="Verdana" w:hAnsi="Verdana"/>
          <w:sz w:val="20"/>
          <w:szCs w:val="20"/>
          <w:lang w:val="sk-SK"/>
        </w:rPr>
        <w:t>.</w:t>
      </w:r>
    </w:p>
    <w:p w14:paraId="57BA253D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101089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 w:rsidRPr="00101089">
        <w:rPr>
          <w:rFonts w:ascii="Verdana" w:hAnsi="Verdana"/>
          <w:sz w:val="20"/>
          <w:szCs w:val="20"/>
          <w:lang w:val="sk-SK"/>
        </w:rPr>
        <w:t>P</w:t>
      </w:r>
      <w:r w:rsidRPr="00101089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</w:t>
      </w:r>
      <w:r w:rsidR="00816A81" w:rsidRPr="00101089">
        <w:rPr>
          <w:rFonts w:ascii="Verdana" w:hAnsi="Verdana"/>
          <w:sz w:val="20"/>
          <w:szCs w:val="20"/>
          <w:lang w:val="sk-SK"/>
        </w:rPr>
        <w:t>ujú</w:t>
      </w:r>
      <w:r w:rsidRPr="00101089">
        <w:rPr>
          <w:rFonts w:ascii="Verdana" w:hAnsi="Verdana"/>
          <w:sz w:val="20"/>
          <w:szCs w:val="20"/>
          <w:lang w:val="sk-SK"/>
        </w:rPr>
        <w:t>ceho</w:t>
      </w:r>
      <w:r w:rsidR="00816A81" w:rsidRPr="00101089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7777777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1DBAAB3" w14:textId="77777777" w:rsidR="00101089" w:rsidRPr="00101089" w:rsidRDefault="00101089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9</w:t>
      </w:r>
    </w:p>
    <w:p w14:paraId="30526F0E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Skončenie zmluvy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5A51E140" w:rsidR="00816A81" w:rsidRPr="00101089" w:rsidRDefault="00816A81" w:rsidP="00816A81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Táto zmluva sa môže skončiť okrem riadneho splneni</w:t>
      </w:r>
      <w:r w:rsidR="007B25FC" w:rsidRPr="00101089">
        <w:rPr>
          <w:rFonts w:ascii="Verdana" w:hAnsi="Verdana"/>
          <w:sz w:val="20"/>
          <w:szCs w:val="20"/>
          <w:lang w:val="sk-SK"/>
        </w:rPr>
        <w:t>a</w:t>
      </w:r>
      <w:r w:rsidR="00ED35C3" w:rsidRPr="00101089">
        <w:rPr>
          <w:rFonts w:ascii="Verdana" w:hAnsi="Verdana"/>
          <w:sz w:val="20"/>
          <w:szCs w:val="20"/>
          <w:lang w:val="sk-SK"/>
        </w:rPr>
        <w:t xml:space="preserve"> všetkých práv a povinností Z</w:t>
      </w:r>
      <w:r w:rsidRPr="00101089">
        <w:rPr>
          <w:rFonts w:ascii="Verdana" w:hAnsi="Verdana"/>
          <w:sz w:val="20"/>
          <w:szCs w:val="20"/>
          <w:lang w:val="sk-SK"/>
        </w:rPr>
        <w:t>mluvných strán z nej vypl</w:t>
      </w:r>
      <w:r w:rsidR="00375642" w:rsidRPr="00101089">
        <w:rPr>
          <w:rFonts w:ascii="Verdana" w:hAnsi="Verdana"/>
          <w:sz w:val="20"/>
          <w:szCs w:val="20"/>
          <w:lang w:val="sk-SK"/>
        </w:rPr>
        <w:t>ý</w:t>
      </w:r>
      <w:r w:rsidRPr="00101089">
        <w:rPr>
          <w:rFonts w:ascii="Verdana" w:hAnsi="Verdana"/>
          <w:sz w:val="20"/>
          <w:szCs w:val="20"/>
          <w:lang w:val="sk-SK"/>
        </w:rPr>
        <w:t>vajúcich</w:t>
      </w:r>
      <w:r w:rsidR="007B25FC" w:rsidRPr="00101089">
        <w:rPr>
          <w:rFonts w:ascii="Verdana" w:hAnsi="Verdana"/>
          <w:sz w:val="20"/>
          <w:szCs w:val="20"/>
          <w:lang w:val="sk-SK"/>
        </w:rPr>
        <w:t xml:space="preserve"> aj</w:t>
      </w:r>
      <w:r w:rsidRPr="00101089">
        <w:rPr>
          <w:rFonts w:ascii="Verdana" w:hAnsi="Verdana"/>
          <w:sz w:val="20"/>
          <w:szCs w:val="20"/>
          <w:lang w:val="sk-SK"/>
        </w:rPr>
        <w:t>:</w:t>
      </w:r>
    </w:p>
    <w:p w14:paraId="3058EF61" w14:textId="62A87A42" w:rsidR="00816A81" w:rsidRPr="00101089" w:rsidRDefault="00816A81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písomnou</w:t>
      </w:r>
      <w:r w:rsidR="00ED35C3" w:rsidRPr="00101089">
        <w:rPr>
          <w:rFonts w:ascii="Verdana" w:hAnsi="Verdana"/>
          <w:sz w:val="20"/>
          <w:szCs w:val="20"/>
          <w:lang w:val="sk-SK"/>
        </w:rPr>
        <w:t xml:space="preserve"> dohodou Z</w:t>
      </w:r>
      <w:r w:rsidRPr="00101089">
        <w:rPr>
          <w:rFonts w:ascii="Verdana" w:hAnsi="Verdana"/>
          <w:sz w:val="20"/>
          <w:szCs w:val="20"/>
          <w:lang w:val="sk-SK"/>
        </w:rPr>
        <w:t>mluvných strán,</w:t>
      </w:r>
    </w:p>
    <w:p w14:paraId="5EE4328E" w14:textId="056DBB95" w:rsidR="00816A81" w:rsidRPr="00101089" w:rsidRDefault="00816A81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odstúp</w:t>
      </w:r>
      <w:r w:rsidR="00ED35C3" w:rsidRPr="00101089">
        <w:rPr>
          <w:rFonts w:ascii="Verdana" w:hAnsi="Verdana"/>
          <w:sz w:val="20"/>
          <w:szCs w:val="20"/>
          <w:lang w:val="sk-SK"/>
        </w:rPr>
        <w:t>ením od zmluvy ktoroukoľvek zo Z</w:t>
      </w:r>
      <w:r w:rsidRPr="00101089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B352B5" w:rsidRPr="00101089">
        <w:rPr>
          <w:rFonts w:ascii="Verdana" w:hAnsi="Verdana"/>
          <w:sz w:val="20"/>
          <w:szCs w:val="20"/>
          <w:lang w:val="sk-SK"/>
        </w:rPr>
        <w:t>í druhou zmluvnou stranou</w:t>
      </w:r>
      <w:r w:rsidRPr="00101089">
        <w:rPr>
          <w:rFonts w:ascii="Verdana" w:hAnsi="Verdana"/>
          <w:sz w:val="20"/>
          <w:szCs w:val="20"/>
          <w:lang w:val="sk-SK"/>
        </w:rPr>
        <w:t>.</w:t>
      </w:r>
    </w:p>
    <w:p w14:paraId="614E926D" w14:textId="77777777" w:rsidR="00883CF5" w:rsidRPr="00101089" w:rsidRDefault="00883CF5" w:rsidP="00883CF5">
      <w:pPr>
        <w:pStyle w:val="Odsekzoznamu"/>
        <w:ind w:left="1080"/>
        <w:jc w:val="both"/>
        <w:rPr>
          <w:rFonts w:ascii="Verdana" w:hAnsi="Verdana"/>
          <w:sz w:val="20"/>
          <w:szCs w:val="20"/>
          <w:lang w:val="sk-SK"/>
        </w:rPr>
      </w:pPr>
    </w:p>
    <w:p w14:paraId="73745503" w14:textId="392BF462" w:rsidR="009D3BB0" w:rsidRPr="00101089" w:rsidRDefault="00816A81" w:rsidP="007B25F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Pri podstatnom porušení zmluvných povinností môže oprávnená strana písomne odstúpiť od zmluvy a požadovať od povinnej </w:t>
      </w:r>
      <w:r w:rsidR="00ED35C3" w:rsidRPr="00101089">
        <w:rPr>
          <w:rFonts w:ascii="Verdana" w:hAnsi="Verdana"/>
          <w:sz w:val="20"/>
          <w:szCs w:val="20"/>
          <w:lang w:val="sk-SK"/>
        </w:rPr>
        <w:t>Z</w:t>
      </w:r>
      <w:r w:rsidRPr="00101089">
        <w:rPr>
          <w:rFonts w:ascii="Verdana" w:hAnsi="Verdana"/>
          <w:sz w:val="20"/>
          <w:szCs w:val="20"/>
          <w:lang w:val="sk-SK"/>
        </w:rPr>
        <w:t xml:space="preserve">mluvnej strany v súlade so všeobecne záväznými právnymi predpismi náhradu škody, ktorá jej vinou vznikla. Zmluvné strany sa dohodli, že za podstatné porušenie zmluvných povinností budú považovať zo strany </w:t>
      </w:r>
      <w:r w:rsidR="00612A1D" w:rsidRPr="00101089">
        <w:rPr>
          <w:rFonts w:ascii="Verdana" w:hAnsi="Verdana"/>
          <w:sz w:val="20"/>
          <w:szCs w:val="20"/>
          <w:lang w:val="sk-SK"/>
        </w:rPr>
        <w:t>P</w:t>
      </w:r>
      <w:r w:rsidRPr="00101089">
        <w:rPr>
          <w:rFonts w:ascii="Verdana" w:hAnsi="Verdana"/>
          <w:sz w:val="20"/>
          <w:szCs w:val="20"/>
          <w:lang w:val="sk-SK"/>
        </w:rPr>
        <w:t>redávajúceho omeškanie s dodávkou pre</w:t>
      </w:r>
      <w:r w:rsidR="00ED35C3" w:rsidRPr="00101089">
        <w:rPr>
          <w:rFonts w:ascii="Verdana" w:hAnsi="Verdana"/>
          <w:sz w:val="20"/>
          <w:szCs w:val="20"/>
          <w:lang w:val="sk-SK"/>
        </w:rPr>
        <w:t>dmetu zmluvy</w:t>
      </w:r>
      <w:r w:rsidRPr="00101089">
        <w:rPr>
          <w:rFonts w:ascii="Verdana" w:hAnsi="Verdana"/>
          <w:sz w:val="20"/>
          <w:szCs w:val="20"/>
          <w:lang w:val="sk-SK"/>
        </w:rPr>
        <w:t xml:space="preserve"> o viac a</w:t>
      </w:r>
      <w:r w:rsidR="00ED35C3" w:rsidRPr="00101089">
        <w:rPr>
          <w:rFonts w:ascii="Verdana" w:hAnsi="Verdana"/>
          <w:sz w:val="20"/>
          <w:szCs w:val="20"/>
          <w:lang w:val="sk-SK"/>
        </w:rPr>
        <w:t>ko 30 dní, dodanie predmetu zmluvy</w:t>
      </w:r>
      <w:r w:rsidRPr="00101089">
        <w:rPr>
          <w:rFonts w:ascii="Verdana" w:hAnsi="Verdana"/>
          <w:sz w:val="20"/>
          <w:szCs w:val="20"/>
          <w:lang w:val="sk-SK"/>
        </w:rPr>
        <w:t>, ktorý nebude spĺňať požadovanú kvalitu</w:t>
      </w:r>
      <w:r w:rsidR="009D3BB0" w:rsidRPr="00101089">
        <w:rPr>
          <w:rFonts w:ascii="Verdana" w:hAnsi="Verdana"/>
          <w:sz w:val="20"/>
          <w:szCs w:val="20"/>
          <w:lang w:val="sk-SK"/>
        </w:rPr>
        <w:t xml:space="preserve">, rozsah alebo podmienky špecifikované v čl. 2 ods. 1 tejto zmluvy a zo strany </w:t>
      </w:r>
      <w:r w:rsidR="00612A1D" w:rsidRPr="00101089">
        <w:rPr>
          <w:rFonts w:ascii="Verdana" w:hAnsi="Verdana"/>
          <w:sz w:val="20"/>
          <w:szCs w:val="20"/>
          <w:lang w:val="sk-SK"/>
        </w:rPr>
        <w:t>K</w:t>
      </w:r>
      <w:r w:rsidR="009D3BB0" w:rsidRPr="00101089">
        <w:rPr>
          <w:rFonts w:ascii="Verdana" w:hAnsi="Verdana"/>
          <w:sz w:val="20"/>
          <w:szCs w:val="20"/>
          <w:lang w:val="sk-SK"/>
        </w:rPr>
        <w:t>upujúceho omeškanie s úhradou riadne vystavenej faktúry o viac ako 30 dní po lehote splatnosti.</w:t>
      </w:r>
    </w:p>
    <w:p w14:paraId="1FED1235" w14:textId="77777777" w:rsidR="00883CF5" w:rsidRPr="00101089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EE55B7" w14:textId="13E5C814" w:rsidR="009D3BB0" w:rsidRPr="00101089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Odstúpenie od zmluvy musí byť uskutočnené písomnou formou a bud</w:t>
      </w:r>
      <w:r w:rsidR="00ED35C3" w:rsidRPr="00101089">
        <w:rPr>
          <w:rFonts w:ascii="Verdana" w:hAnsi="Verdana"/>
          <w:sz w:val="20"/>
          <w:szCs w:val="20"/>
          <w:lang w:val="sk-SK"/>
        </w:rPr>
        <w:t>e účinné dňom doručenia druhej Z</w:t>
      </w:r>
      <w:r w:rsidRPr="00101089">
        <w:rPr>
          <w:rFonts w:ascii="Verdana" w:hAnsi="Verdana"/>
          <w:sz w:val="20"/>
          <w:szCs w:val="20"/>
          <w:lang w:val="sk-SK"/>
        </w:rPr>
        <w:t>mluvnej strane. Úpln</w:t>
      </w:r>
      <w:r w:rsidR="00ED35C3" w:rsidRPr="00101089">
        <w:rPr>
          <w:rFonts w:ascii="Verdana" w:hAnsi="Verdana"/>
          <w:sz w:val="20"/>
          <w:szCs w:val="20"/>
          <w:lang w:val="sk-SK"/>
        </w:rPr>
        <w:t>á alebo čiastočná zodpovednosť Z</w:t>
      </w:r>
      <w:r w:rsidRPr="00101089">
        <w:rPr>
          <w:rFonts w:ascii="Verdana" w:hAnsi="Verdana"/>
          <w:sz w:val="20"/>
          <w:szCs w:val="20"/>
          <w:lang w:val="sk-SK"/>
        </w:rPr>
        <w:t>mluvnej strany bude vylúčená v prípadoch zásahu vyššej moci.</w:t>
      </w:r>
    </w:p>
    <w:p w14:paraId="1A60C105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25B309C" w14:textId="0A953B4A" w:rsidR="009D3BB0" w:rsidRPr="00101089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Pod vyššou mocou sa rozumejú okolnosti, ktoré nastanú po uzavretí zmluvy ak</w:t>
      </w:r>
      <w:r w:rsidR="00ED35C3" w:rsidRPr="00101089">
        <w:rPr>
          <w:rFonts w:ascii="Verdana" w:hAnsi="Verdana"/>
          <w:sz w:val="20"/>
          <w:szCs w:val="20"/>
          <w:lang w:val="sk-SK"/>
        </w:rPr>
        <w:t>o výsledok nepredvídateľných a Z</w:t>
      </w:r>
      <w:r w:rsidRPr="00101089">
        <w:rPr>
          <w:rFonts w:ascii="Verdana" w:hAnsi="Verdana"/>
          <w:sz w:val="20"/>
          <w:szCs w:val="20"/>
          <w:lang w:val="sk-SK"/>
        </w:rPr>
        <w:t>mluvnými stranami neovplyvniteľných prekáž</w:t>
      </w:r>
      <w:r w:rsidR="00ED35C3" w:rsidRPr="00101089">
        <w:rPr>
          <w:rFonts w:ascii="Verdana" w:hAnsi="Verdana"/>
          <w:sz w:val="20"/>
          <w:szCs w:val="20"/>
          <w:lang w:val="sk-SK"/>
        </w:rPr>
        <w:t>ok vrátane dopravy predmetu zmluvy na miesto dodania predmetu zmluvy</w:t>
      </w:r>
      <w:r w:rsidRPr="00101089">
        <w:rPr>
          <w:rFonts w:ascii="Verdana" w:hAnsi="Verdana"/>
          <w:sz w:val="20"/>
          <w:szCs w:val="20"/>
          <w:lang w:val="sk-SK"/>
        </w:rPr>
        <w:t xml:space="preserve">. V prípade, že takéto okolnosti budú brániť v plnení povinností podľa zmluvy </w:t>
      </w:r>
      <w:r w:rsidR="00612A1D" w:rsidRPr="00101089">
        <w:rPr>
          <w:rFonts w:ascii="Verdana" w:hAnsi="Verdana"/>
          <w:sz w:val="20"/>
          <w:szCs w:val="20"/>
          <w:lang w:val="sk-SK"/>
        </w:rPr>
        <w:lastRenderedPageBreak/>
        <w:t>P</w:t>
      </w:r>
      <w:r w:rsidRPr="00101089">
        <w:rPr>
          <w:rFonts w:ascii="Verdana" w:hAnsi="Verdana"/>
          <w:sz w:val="20"/>
          <w:szCs w:val="20"/>
          <w:lang w:val="sk-SK"/>
        </w:rPr>
        <w:t xml:space="preserve">redávajúcemu alebo </w:t>
      </w:r>
      <w:r w:rsidR="00612A1D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upujúcemu, bude povinná strana zbavená zodpovednosti za čiastočné alebo úplné n</w:t>
      </w:r>
      <w:r w:rsidR="00612A1D" w:rsidRPr="00101089">
        <w:rPr>
          <w:rFonts w:ascii="Verdana" w:hAnsi="Verdana"/>
          <w:sz w:val="20"/>
          <w:szCs w:val="20"/>
          <w:lang w:val="sk-SK"/>
        </w:rPr>
        <w:t xml:space="preserve">esplnenie záväzkov podľa zmluvy </w:t>
      </w:r>
      <w:r w:rsidRPr="00101089">
        <w:rPr>
          <w:rFonts w:ascii="Verdana" w:hAnsi="Verdana"/>
          <w:sz w:val="20"/>
          <w:szCs w:val="20"/>
          <w:lang w:val="sk-SK"/>
        </w:rPr>
        <w:t>primerane o dobu, po ktorú tieto okolnosti nastali.</w:t>
      </w:r>
    </w:p>
    <w:p w14:paraId="5F64B66C" w14:textId="77777777" w:rsidR="00816A81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1A104D11" w14:textId="77777777" w:rsidR="00ED35C3" w:rsidRPr="00380D40" w:rsidRDefault="00ED35C3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816A81" w:rsidRPr="00380D40">
        <w:rPr>
          <w:rFonts w:ascii="Verdana" w:hAnsi="Verdana"/>
          <w:b/>
          <w:sz w:val="20"/>
          <w:szCs w:val="20"/>
          <w:lang w:val="sk-SK"/>
        </w:rPr>
        <w:t>10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0BCA83A5" w:rsidR="00B96F59" w:rsidRPr="00101089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bCs/>
          <w:sz w:val="20"/>
          <w:szCs w:val="20"/>
          <w:lang w:val="sk-SK"/>
        </w:rPr>
        <w:t>Táto zmluva sa môže meniť len vzájomne odsúhlasenými písomnými dodatkami.</w:t>
      </w:r>
    </w:p>
    <w:p w14:paraId="7328FF05" w14:textId="77777777" w:rsidR="00883CF5" w:rsidRPr="00101089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06CC57DC" w:rsidR="00B96F59" w:rsidRPr="00101089" w:rsidRDefault="00B96F59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bCs/>
          <w:sz w:val="20"/>
          <w:szCs w:val="20"/>
          <w:lang w:val="sk-SK"/>
        </w:rPr>
        <w:t xml:space="preserve">Táto zmluva nadobúda platnosť dňom podpisu oboma </w:t>
      </w:r>
      <w:r w:rsidR="00612A1D" w:rsidRPr="00101089">
        <w:rPr>
          <w:rFonts w:ascii="Verdana" w:hAnsi="Verdana"/>
          <w:bCs/>
          <w:sz w:val="20"/>
          <w:szCs w:val="20"/>
          <w:lang w:val="sk-SK"/>
        </w:rPr>
        <w:t>Z</w:t>
      </w:r>
      <w:r w:rsidRPr="00101089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6FC83844" w:rsidR="00553883" w:rsidRPr="00101089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Zmluvné strany berú na vedomie, že zverejnenie tejto zmluvy a príloh v Centrálnom registri zmlúv v súlade a v rozsahu zákona č. </w:t>
      </w:r>
      <w:r w:rsidR="0072573F" w:rsidRPr="00101089">
        <w:rPr>
          <w:rFonts w:ascii="Verdana" w:hAnsi="Verdana"/>
          <w:sz w:val="20"/>
          <w:szCs w:val="20"/>
          <w:lang w:val="sk-SK"/>
        </w:rPr>
        <w:t>211/2000</w:t>
      </w:r>
      <w:r w:rsidRPr="00101089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predpisov nie je porušením alebo ohrozením obchodného tajomstva.</w:t>
      </w:r>
    </w:p>
    <w:p w14:paraId="3D6E0A50" w14:textId="77777777" w:rsidR="00883CF5" w:rsidRPr="00101089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417F92B8" w:rsidR="00A60A53" w:rsidRPr="00101089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bCs/>
          <w:sz w:val="20"/>
          <w:szCs w:val="20"/>
          <w:lang w:val="sk-SK"/>
        </w:rPr>
        <w:t xml:space="preserve">Zmluvné strany sa zaväzujú riešiť vzniknuté spory dohodou. Ak dohoda nie je možná o spore rozhodne príslušný súd podľa sídla </w:t>
      </w:r>
      <w:r w:rsidR="00612A1D" w:rsidRPr="00101089">
        <w:rPr>
          <w:rFonts w:ascii="Verdana" w:hAnsi="Verdana"/>
          <w:bCs/>
          <w:sz w:val="20"/>
          <w:szCs w:val="20"/>
          <w:lang w:val="sk-SK"/>
        </w:rPr>
        <w:t>žalovaného</w:t>
      </w:r>
      <w:r w:rsidRPr="00101089">
        <w:rPr>
          <w:rFonts w:ascii="Verdana" w:hAnsi="Verdana"/>
          <w:bCs/>
          <w:sz w:val="20"/>
          <w:szCs w:val="20"/>
          <w:lang w:val="sk-SK"/>
        </w:rPr>
        <w:t xml:space="preserve">. Právne vzťahy vyslovene neupravené touto zmluvou sa riadia Obchodným zákonníkom v platnom znení a ostatnými všeobecne záväznými právnymi predpismi platnými na území Slovenskej republiky. </w:t>
      </w:r>
    </w:p>
    <w:p w14:paraId="034AA3D2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0D7BC996" w:rsidR="00B96F59" w:rsidRPr="00101089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Doručením akýchkoľvek písomností na základe tejto zmluvy alebo v súvislosti s touto zmluvou sa rozumie doručenie písomnosti doporučene poštou s doručenkou, doručenie kuriérom alebo osobné doručenie </w:t>
      </w:r>
      <w:r w:rsidR="00ED35C3" w:rsidRPr="00101089">
        <w:rPr>
          <w:rFonts w:ascii="Verdana" w:hAnsi="Verdana"/>
          <w:sz w:val="20"/>
          <w:szCs w:val="20"/>
          <w:lang w:val="sk-SK"/>
        </w:rPr>
        <w:t>príslušnej Z</w:t>
      </w:r>
      <w:r w:rsidRPr="00101089">
        <w:rPr>
          <w:rFonts w:ascii="Verdana" w:hAnsi="Verdana"/>
          <w:sz w:val="20"/>
          <w:szCs w:val="20"/>
          <w:lang w:val="sk-SK"/>
        </w:rPr>
        <w:t xml:space="preserve">mluvnej strane. Za deň doručenia písomnosti sa považuje aj deň, v ktorý </w:t>
      </w:r>
      <w:r w:rsidR="00ED35C3" w:rsidRPr="00101089">
        <w:rPr>
          <w:rFonts w:ascii="Verdana" w:hAnsi="Verdana"/>
          <w:sz w:val="20"/>
          <w:szCs w:val="20"/>
          <w:lang w:val="sk-SK"/>
        </w:rPr>
        <w:t>Z</w:t>
      </w:r>
      <w:r w:rsidRPr="00101089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alebo, v ktorý márne uplynie najmenej desaťdňová úložná doba pre vyzdvihnutie si zásielky na pošte</w:t>
      </w:r>
      <w:r w:rsidR="00ED35C3" w:rsidRPr="00101089">
        <w:rPr>
          <w:rFonts w:ascii="Verdana" w:hAnsi="Verdana"/>
          <w:sz w:val="20"/>
          <w:szCs w:val="20"/>
          <w:lang w:val="sk-SK"/>
        </w:rPr>
        <w:t>, doručovanej poštou Z</w:t>
      </w:r>
      <w:r w:rsidRPr="00101089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ED35C3" w:rsidRPr="00101089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101089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ED35C3" w:rsidRPr="00101089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101089">
        <w:rPr>
          <w:rFonts w:ascii="Verdana" w:hAnsi="Verdana"/>
          <w:sz w:val="20"/>
          <w:szCs w:val="20"/>
          <w:lang w:val="sk-SK"/>
        </w:rPr>
        <w:t xml:space="preserve">mluvných strán uvedené pri identifikačných údajoch </w:t>
      </w:r>
      <w:r w:rsidR="00ED35C3" w:rsidRPr="00101089">
        <w:rPr>
          <w:rFonts w:ascii="Verdana" w:hAnsi="Verdana"/>
          <w:sz w:val="20"/>
          <w:szCs w:val="20"/>
          <w:lang w:val="sk-SK"/>
        </w:rPr>
        <w:t>Z</w:t>
      </w:r>
      <w:r w:rsidRPr="00101089">
        <w:rPr>
          <w:rFonts w:ascii="Verdana" w:hAnsi="Verdana"/>
          <w:sz w:val="20"/>
          <w:szCs w:val="20"/>
          <w:lang w:val="sk-SK"/>
        </w:rPr>
        <w:t>mluvných strán v úvode tej</w:t>
      </w:r>
      <w:r w:rsidR="00ED35C3" w:rsidRPr="00101089">
        <w:rPr>
          <w:rFonts w:ascii="Verdana" w:hAnsi="Verdana"/>
          <w:sz w:val="20"/>
          <w:szCs w:val="20"/>
          <w:lang w:val="sk-SK"/>
        </w:rPr>
        <w:t>to zmluvy, ibaže odosielajúcej Z</w:t>
      </w:r>
      <w:r w:rsidRPr="00101089">
        <w:rPr>
          <w:rFonts w:ascii="Verdana" w:hAnsi="Verdana"/>
          <w:sz w:val="20"/>
          <w:szCs w:val="20"/>
          <w:lang w:val="sk-SK"/>
        </w:rPr>
        <w:t>mluvnej strane adresát písomnosti oznámil novú adresu trvalého pobytu, sídla, prípadne inú adresu určenú na doručovanie písomností; v takomto prípade je pre doručovanie rozhodujú</w:t>
      </w:r>
      <w:r w:rsidR="00ED35C3" w:rsidRPr="00101089">
        <w:rPr>
          <w:rFonts w:ascii="Verdana" w:hAnsi="Verdana"/>
          <w:sz w:val="20"/>
          <w:szCs w:val="20"/>
          <w:lang w:val="sk-SK"/>
        </w:rPr>
        <w:t>ca nová adresa riadne oznámená Z</w:t>
      </w:r>
      <w:r w:rsidRPr="00101089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Pr="00101089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0A250913" w:rsidR="00C7048A" w:rsidRPr="00101089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Táto zmluva bola vyhotovená v 4 obsahovo rovnakých vyhotoveniach</w:t>
      </w:r>
      <w:r w:rsidR="00553883" w:rsidRPr="00101089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Pr="00101089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101089">
        <w:rPr>
          <w:rFonts w:ascii="Verdana" w:hAnsi="Verdana"/>
          <w:sz w:val="20"/>
          <w:szCs w:val="20"/>
          <w:lang w:val="sk-SK"/>
        </w:rPr>
        <w:t>P</w:t>
      </w:r>
      <w:r w:rsidRPr="00101089">
        <w:rPr>
          <w:rFonts w:ascii="Verdana" w:hAnsi="Verdana"/>
          <w:sz w:val="20"/>
          <w:szCs w:val="20"/>
          <w:lang w:val="sk-SK"/>
        </w:rPr>
        <w:t>redávajúci preberá dve vyhotovenia a </w:t>
      </w:r>
      <w:r w:rsidR="00553883" w:rsidRPr="00101089">
        <w:rPr>
          <w:rFonts w:ascii="Verdana" w:hAnsi="Verdana"/>
          <w:sz w:val="20"/>
          <w:szCs w:val="20"/>
          <w:lang w:val="sk-SK"/>
        </w:rPr>
        <w:t>K</w:t>
      </w:r>
      <w:r w:rsidRPr="00101089">
        <w:rPr>
          <w:rFonts w:ascii="Verdana" w:hAnsi="Verdana"/>
          <w:sz w:val="20"/>
          <w:szCs w:val="20"/>
          <w:lang w:val="sk-SK"/>
        </w:rPr>
        <w:t>upujúci preberá dve vyhotovenia.</w:t>
      </w:r>
    </w:p>
    <w:p w14:paraId="435C5242" w14:textId="77777777" w:rsidR="00883CF5" w:rsidRPr="00101089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D14B2E9" w14:textId="77777777" w:rsidR="00B96F59" w:rsidRPr="00101089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Zmluvné strany vyhlasujú, že túto zmluvu uzavreli slobodne, vážne a bez omylu, nebola uzavretá v tiesni za nápadne nevýhodných podmienok, zmluvu si prečítali, jej obsahu porozumeli a na znak súhlasu zmluvu podpisujú.</w:t>
      </w:r>
    </w:p>
    <w:p w14:paraId="2E2085A3" w14:textId="77777777" w:rsidR="00B96F59" w:rsidRPr="0010108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30B394C2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70FDC307" w14:textId="77777777" w:rsidR="005A08E2" w:rsidRDefault="005A08E2" w:rsidP="00B96F59">
      <w:pPr>
        <w:rPr>
          <w:rFonts w:ascii="Verdana" w:hAnsi="Verdana"/>
          <w:sz w:val="20"/>
          <w:szCs w:val="20"/>
          <w:lang w:val="sk-SK"/>
        </w:rPr>
      </w:pPr>
    </w:p>
    <w:p w14:paraId="522FDCED" w14:textId="77777777" w:rsidR="005A08E2" w:rsidRDefault="005A08E2" w:rsidP="00B96F59">
      <w:pPr>
        <w:rPr>
          <w:rFonts w:ascii="Verdana" w:hAnsi="Verdana"/>
          <w:sz w:val="20"/>
          <w:szCs w:val="20"/>
          <w:lang w:val="sk-SK"/>
        </w:rPr>
      </w:pPr>
    </w:p>
    <w:p w14:paraId="745EA872" w14:textId="77777777" w:rsidR="00B96F59" w:rsidRPr="00101089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Prílohy:</w:t>
      </w:r>
    </w:p>
    <w:p w14:paraId="6E7112AD" w14:textId="73EF5F53" w:rsidR="00BF5648" w:rsidRPr="00101089" w:rsidRDefault="00B96F59" w:rsidP="00A60A53">
      <w:pPr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101089">
        <w:rPr>
          <w:rFonts w:ascii="Verdana" w:hAnsi="Verdana"/>
          <w:sz w:val="20"/>
          <w:szCs w:val="20"/>
          <w:lang w:val="sk-SK"/>
        </w:rPr>
        <w:t>č. 1</w:t>
      </w:r>
      <w:r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A60A53" w:rsidRPr="00101089">
        <w:rPr>
          <w:rFonts w:ascii="Verdana" w:hAnsi="Verdana"/>
          <w:sz w:val="20"/>
          <w:szCs w:val="20"/>
          <w:lang w:val="sk-SK"/>
        </w:rPr>
        <w:t>–</w:t>
      </w:r>
      <w:r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ED35C3" w:rsidRPr="00101089">
        <w:rPr>
          <w:rFonts w:ascii="Verdana" w:hAnsi="Verdana"/>
          <w:sz w:val="20"/>
          <w:szCs w:val="20"/>
          <w:lang w:val="sk-SK"/>
        </w:rPr>
        <w:t>Opis a technická špecifikácia predmetu zákazky (zmluvy)</w:t>
      </w:r>
    </w:p>
    <w:p w14:paraId="4128DA2E" w14:textId="7A9269E8" w:rsidR="00ED35C3" w:rsidRPr="00101089" w:rsidRDefault="00ED35C3" w:rsidP="00A60A53">
      <w:pPr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Príloha č. 2 – </w:t>
      </w:r>
      <w:r w:rsidR="00A405B0" w:rsidRPr="00101089">
        <w:rPr>
          <w:rFonts w:ascii="Verdana" w:hAnsi="Verdana"/>
          <w:sz w:val="20"/>
          <w:szCs w:val="20"/>
          <w:lang w:val="sk-SK"/>
        </w:rPr>
        <w:t>Identifikačné údaje uchádzača a n</w:t>
      </w:r>
      <w:r w:rsidRPr="00101089">
        <w:rPr>
          <w:rFonts w:ascii="Verdana" w:hAnsi="Verdana"/>
          <w:sz w:val="20"/>
          <w:szCs w:val="20"/>
          <w:lang w:val="sk-SK"/>
        </w:rPr>
        <w:t>ávrh na plnenie kritérií</w:t>
      </w:r>
    </w:p>
    <w:p w14:paraId="02E65B08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B83CBD9" w14:textId="1F33E077" w:rsidR="00B96F59" w:rsidRPr="00101089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lastRenderedPageBreak/>
        <w:t>V </w:t>
      </w:r>
      <w:r w:rsidR="00553883" w:rsidRPr="00101089">
        <w:rPr>
          <w:rFonts w:ascii="Verdana" w:hAnsi="Verdana"/>
          <w:sz w:val="20"/>
          <w:szCs w:val="20"/>
          <w:lang w:val="sk-SK"/>
        </w:rPr>
        <w:t>........</w:t>
      </w:r>
      <w:r w:rsidR="007F21F6" w:rsidRPr="00101089">
        <w:rPr>
          <w:rFonts w:ascii="Verdana" w:hAnsi="Verdana"/>
          <w:sz w:val="20"/>
          <w:szCs w:val="20"/>
          <w:lang w:val="sk-SK"/>
        </w:rPr>
        <w:t>.</w:t>
      </w:r>
      <w:r w:rsidR="00553883" w:rsidRPr="00101089">
        <w:rPr>
          <w:rFonts w:ascii="Verdana" w:hAnsi="Verdana"/>
          <w:sz w:val="20"/>
          <w:szCs w:val="20"/>
          <w:lang w:val="sk-SK"/>
        </w:rPr>
        <w:t>....</w:t>
      </w:r>
      <w:r w:rsidRPr="00101089">
        <w:rPr>
          <w:rFonts w:ascii="Verdana" w:hAnsi="Verdana"/>
          <w:sz w:val="20"/>
          <w:szCs w:val="20"/>
          <w:lang w:val="sk-SK"/>
        </w:rPr>
        <w:t>, dňa .........................</w:t>
      </w:r>
      <w:r w:rsidRPr="00101089">
        <w:rPr>
          <w:rFonts w:ascii="Verdana" w:hAnsi="Verdana"/>
          <w:sz w:val="20"/>
          <w:szCs w:val="20"/>
          <w:lang w:val="sk-SK"/>
        </w:rPr>
        <w:tab/>
      </w:r>
      <w:r w:rsidRPr="00101089">
        <w:rPr>
          <w:rFonts w:ascii="Verdana" w:hAnsi="Verdana"/>
          <w:sz w:val="20"/>
          <w:szCs w:val="20"/>
          <w:lang w:val="sk-SK"/>
        </w:rPr>
        <w:tab/>
      </w:r>
      <w:r w:rsidRPr="00101089">
        <w:rPr>
          <w:rFonts w:ascii="Verdana" w:hAnsi="Verdana"/>
          <w:sz w:val="20"/>
          <w:szCs w:val="20"/>
          <w:lang w:val="sk-SK"/>
        </w:rPr>
        <w:tab/>
        <w:t>V</w:t>
      </w:r>
      <w:r w:rsidR="00ED35C3" w:rsidRPr="00101089">
        <w:rPr>
          <w:rFonts w:ascii="Verdana" w:hAnsi="Verdana"/>
          <w:sz w:val="20"/>
          <w:szCs w:val="20"/>
          <w:lang w:val="sk-SK"/>
        </w:rPr>
        <w:t> </w:t>
      </w:r>
      <w:r w:rsidR="00553883" w:rsidRPr="00101089">
        <w:rPr>
          <w:rFonts w:ascii="Verdana" w:hAnsi="Verdana"/>
          <w:sz w:val="20"/>
          <w:szCs w:val="20"/>
          <w:lang w:val="sk-SK"/>
        </w:rPr>
        <w:t>Žiline</w:t>
      </w:r>
      <w:r w:rsidR="00ED35C3" w:rsidRPr="00101089">
        <w:rPr>
          <w:rFonts w:ascii="Verdana" w:hAnsi="Verdana"/>
          <w:sz w:val="20"/>
          <w:szCs w:val="20"/>
          <w:lang w:val="sk-SK"/>
        </w:rPr>
        <w:t>,</w:t>
      </w:r>
      <w:r w:rsidR="00A60A53"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Pr="00101089">
        <w:rPr>
          <w:rFonts w:ascii="Verdana" w:hAnsi="Verdana"/>
          <w:sz w:val="20"/>
          <w:szCs w:val="20"/>
          <w:lang w:val="sk-SK"/>
        </w:rPr>
        <w:t>dňa .........................</w:t>
      </w:r>
    </w:p>
    <w:p w14:paraId="4A300BEA" w14:textId="77777777" w:rsidR="00BF5648" w:rsidRPr="00101089" w:rsidRDefault="00BF5648" w:rsidP="00B96F59">
      <w:pPr>
        <w:rPr>
          <w:rFonts w:ascii="Verdana" w:hAnsi="Verdana"/>
          <w:sz w:val="20"/>
          <w:szCs w:val="20"/>
          <w:lang w:val="sk-SK"/>
        </w:rPr>
      </w:pPr>
    </w:p>
    <w:p w14:paraId="3045DFCF" w14:textId="77777777" w:rsidR="00BF7C7C" w:rsidRPr="00101089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3A7CCD6" w14:textId="668C7598" w:rsidR="00B96F59" w:rsidRPr="00101089" w:rsidRDefault="00ED35C3" w:rsidP="00B96F59">
      <w:pPr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>Za P</w:t>
      </w:r>
      <w:r w:rsidR="00B96F59" w:rsidRPr="00101089">
        <w:rPr>
          <w:rFonts w:ascii="Verdana" w:hAnsi="Verdana"/>
          <w:sz w:val="20"/>
          <w:szCs w:val="20"/>
          <w:lang w:val="sk-SK"/>
        </w:rPr>
        <w:t>redávajúceho:</w:t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  <w:r w:rsidR="007F21F6" w:rsidRPr="00101089">
        <w:rPr>
          <w:rFonts w:ascii="Verdana" w:hAnsi="Verdana"/>
          <w:sz w:val="20"/>
          <w:szCs w:val="20"/>
          <w:lang w:val="sk-SK"/>
        </w:rPr>
        <w:tab/>
      </w:r>
      <w:r w:rsidRPr="00101089">
        <w:rPr>
          <w:rFonts w:ascii="Verdana" w:hAnsi="Verdana"/>
          <w:sz w:val="20"/>
          <w:szCs w:val="20"/>
          <w:lang w:val="sk-SK"/>
        </w:rPr>
        <w:t>Za K</w:t>
      </w:r>
      <w:r w:rsidR="00B96F59" w:rsidRPr="00101089">
        <w:rPr>
          <w:rFonts w:ascii="Verdana" w:hAnsi="Verdana"/>
          <w:sz w:val="20"/>
          <w:szCs w:val="20"/>
          <w:lang w:val="sk-SK"/>
        </w:rPr>
        <w:t>upujúceho:</w:t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  <w:r w:rsidR="00B96F59" w:rsidRPr="00101089">
        <w:rPr>
          <w:rFonts w:ascii="Verdana" w:hAnsi="Verdana"/>
          <w:sz w:val="20"/>
          <w:szCs w:val="20"/>
          <w:lang w:val="sk-SK"/>
        </w:rPr>
        <w:tab/>
      </w:r>
    </w:p>
    <w:p w14:paraId="5769EFE7" w14:textId="77777777" w:rsidR="00B96F59" w:rsidRPr="0010108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162559AC" w14:textId="77777777" w:rsidR="00BF7C7C" w:rsidRPr="00101089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1EDCC6A" w14:textId="77777777" w:rsidR="00BF7C7C" w:rsidRPr="00101089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AC7C971" w14:textId="77777777" w:rsidR="00BF7C7C" w:rsidRPr="00101089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2D8799BE" w14:textId="77777777" w:rsidR="00BF7C7C" w:rsidRPr="00101089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4621CF83" w14:textId="77777777" w:rsidR="00BF7C7C" w:rsidRPr="00101089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1A22A4FE" w14:textId="511217FF" w:rsidR="00612A1D" w:rsidRPr="00101089" w:rsidRDefault="00B96F59" w:rsidP="00612A1D">
      <w:pPr>
        <w:jc w:val="both"/>
        <w:rPr>
          <w:rFonts w:ascii="Verdana" w:hAnsi="Verdana"/>
          <w:sz w:val="20"/>
          <w:szCs w:val="20"/>
          <w:lang w:val="sk-SK"/>
        </w:rPr>
      </w:pPr>
      <w:r w:rsidRPr="00101089">
        <w:rPr>
          <w:rFonts w:ascii="Verdana" w:hAnsi="Verdana"/>
          <w:sz w:val="20"/>
          <w:szCs w:val="20"/>
          <w:lang w:val="sk-SK"/>
        </w:rPr>
        <w:t xml:space="preserve">______________________ </w:t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7F21F6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>______________________</w:t>
      </w:r>
      <w:r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ED35C3" w:rsidRPr="00101089">
        <w:rPr>
          <w:rFonts w:ascii="Verdana" w:hAnsi="Verdana"/>
          <w:sz w:val="20"/>
          <w:szCs w:val="20"/>
          <w:lang w:val="sk-SK"/>
        </w:rPr>
        <w:t xml:space="preserve">    </w:t>
      </w:r>
      <w:r w:rsidR="00883CF5" w:rsidRPr="00101089">
        <w:rPr>
          <w:rFonts w:ascii="Verdana" w:hAnsi="Verdana"/>
          <w:sz w:val="20"/>
          <w:szCs w:val="20"/>
          <w:lang w:val="sk-SK"/>
        </w:rPr>
        <w:t xml:space="preserve">Mgr. Peter </w:t>
      </w:r>
      <w:proofErr w:type="spellStart"/>
      <w:r w:rsidR="00883CF5" w:rsidRPr="00101089">
        <w:rPr>
          <w:rFonts w:ascii="Verdana" w:hAnsi="Verdana"/>
          <w:sz w:val="20"/>
          <w:szCs w:val="20"/>
          <w:lang w:val="sk-SK"/>
        </w:rPr>
        <w:t>Fiabáne</w:t>
      </w:r>
      <w:proofErr w:type="spellEnd"/>
      <w:r w:rsidR="00612A1D" w:rsidRPr="00101089">
        <w:rPr>
          <w:rFonts w:ascii="Verdana" w:hAnsi="Verdana"/>
          <w:sz w:val="20"/>
          <w:szCs w:val="20"/>
          <w:lang w:val="sk-SK"/>
        </w:rPr>
        <w:t xml:space="preserve"> </w:t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bookmarkStart w:id="0" w:name="_GoBack"/>
      <w:bookmarkEnd w:id="0"/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612A1D" w:rsidRPr="00101089">
        <w:rPr>
          <w:rFonts w:ascii="Verdana" w:hAnsi="Verdana"/>
          <w:sz w:val="20"/>
          <w:szCs w:val="20"/>
          <w:lang w:val="sk-SK"/>
        </w:rPr>
        <w:tab/>
      </w:r>
      <w:r w:rsidR="00ED35C3" w:rsidRPr="00101089">
        <w:rPr>
          <w:rFonts w:ascii="Verdana" w:hAnsi="Verdana"/>
          <w:sz w:val="20"/>
          <w:szCs w:val="20"/>
          <w:lang w:val="sk-SK"/>
        </w:rPr>
        <w:t xml:space="preserve">  konateľ</w:t>
      </w:r>
    </w:p>
    <w:sectPr w:rsidR="00612A1D" w:rsidRPr="0010108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B5B0" w14:textId="77777777" w:rsidR="002140D0" w:rsidRDefault="002140D0" w:rsidP="008A3C42">
      <w:r>
        <w:separator/>
      </w:r>
    </w:p>
  </w:endnote>
  <w:endnote w:type="continuationSeparator" w:id="0">
    <w:p w14:paraId="22A79407" w14:textId="77777777" w:rsidR="002140D0" w:rsidRDefault="002140D0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01089" w:rsidRPr="00101089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7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01089" w:rsidRPr="00101089">
                          <w:rPr>
                            <w:noProof/>
                            <w:color w:val="C0504D" w:themeColor="accent2"/>
                            <w:lang w:val="sk-SK"/>
                          </w:rPr>
                          <w:t>7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70F24" w14:textId="77777777" w:rsidR="002140D0" w:rsidRDefault="002140D0" w:rsidP="008A3C42">
      <w:r>
        <w:separator/>
      </w:r>
    </w:p>
  </w:footnote>
  <w:footnote w:type="continuationSeparator" w:id="0">
    <w:p w14:paraId="2397FAD4" w14:textId="77777777" w:rsidR="002140D0" w:rsidRDefault="002140D0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65C"/>
    <w:multiLevelType w:val="hybridMultilevel"/>
    <w:tmpl w:val="049891E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110"/>
    <w:multiLevelType w:val="hybridMultilevel"/>
    <w:tmpl w:val="E72045F8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07BF9"/>
    <w:multiLevelType w:val="hybridMultilevel"/>
    <w:tmpl w:val="4380D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21"/>
  </w:num>
  <w:num w:numId="16">
    <w:abstractNumId w:val="17"/>
  </w:num>
  <w:num w:numId="17">
    <w:abstractNumId w:val="16"/>
  </w:num>
  <w:num w:numId="18">
    <w:abstractNumId w:val="24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5"/>
    <w:rsid w:val="00066788"/>
    <w:rsid w:val="000B783D"/>
    <w:rsid w:val="000E3847"/>
    <w:rsid w:val="00101089"/>
    <w:rsid w:val="00167A22"/>
    <w:rsid w:val="00201B57"/>
    <w:rsid w:val="002140D0"/>
    <w:rsid w:val="00245F4B"/>
    <w:rsid w:val="002C2750"/>
    <w:rsid w:val="002F6E2C"/>
    <w:rsid w:val="002F76E3"/>
    <w:rsid w:val="00332969"/>
    <w:rsid w:val="00375642"/>
    <w:rsid w:val="0037589C"/>
    <w:rsid w:val="00380D40"/>
    <w:rsid w:val="0038430F"/>
    <w:rsid w:val="003D309E"/>
    <w:rsid w:val="003D4AEB"/>
    <w:rsid w:val="003D58A5"/>
    <w:rsid w:val="00431243"/>
    <w:rsid w:val="00445225"/>
    <w:rsid w:val="00480FB5"/>
    <w:rsid w:val="00481F7D"/>
    <w:rsid w:val="004A7D58"/>
    <w:rsid w:val="004D0803"/>
    <w:rsid w:val="00522462"/>
    <w:rsid w:val="00553883"/>
    <w:rsid w:val="00564E27"/>
    <w:rsid w:val="005A08E2"/>
    <w:rsid w:val="005A4956"/>
    <w:rsid w:val="00612A1D"/>
    <w:rsid w:val="006403D5"/>
    <w:rsid w:val="00696165"/>
    <w:rsid w:val="006B241C"/>
    <w:rsid w:val="006B75BF"/>
    <w:rsid w:val="006E4E3D"/>
    <w:rsid w:val="0072573F"/>
    <w:rsid w:val="00767511"/>
    <w:rsid w:val="007977FA"/>
    <w:rsid w:val="007B25FC"/>
    <w:rsid w:val="007B3567"/>
    <w:rsid w:val="007F1FFE"/>
    <w:rsid w:val="007F21F6"/>
    <w:rsid w:val="00800BEA"/>
    <w:rsid w:val="00801AD5"/>
    <w:rsid w:val="00801B0E"/>
    <w:rsid w:val="00816A81"/>
    <w:rsid w:val="0082631E"/>
    <w:rsid w:val="00826898"/>
    <w:rsid w:val="00844DD1"/>
    <w:rsid w:val="00845583"/>
    <w:rsid w:val="00882A96"/>
    <w:rsid w:val="00883CF5"/>
    <w:rsid w:val="008A3C42"/>
    <w:rsid w:val="008B220D"/>
    <w:rsid w:val="00911E62"/>
    <w:rsid w:val="0093667F"/>
    <w:rsid w:val="009A6E0E"/>
    <w:rsid w:val="009A7EBA"/>
    <w:rsid w:val="009D3BB0"/>
    <w:rsid w:val="00A159BF"/>
    <w:rsid w:val="00A405B0"/>
    <w:rsid w:val="00A60A53"/>
    <w:rsid w:val="00AA23CE"/>
    <w:rsid w:val="00AA388E"/>
    <w:rsid w:val="00AB4988"/>
    <w:rsid w:val="00AE03B1"/>
    <w:rsid w:val="00B05B47"/>
    <w:rsid w:val="00B16010"/>
    <w:rsid w:val="00B312C9"/>
    <w:rsid w:val="00B352B5"/>
    <w:rsid w:val="00B51F88"/>
    <w:rsid w:val="00B91C15"/>
    <w:rsid w:val="00B96F59"/>
    <w:rsid w:val="00BB22B5"/>
    <w:rsid w:val="00BD1BF0"/>
    <w:rsid w:val="00BF30A8"/>
    <w:rsid w:val="00BF5648"/>
    <w:rsid w:val="00BF7C7C"/>
    <w:rsid w:val="00C21BD7"/>
    <w:rsid w:val="00C35545"/>
    <w:rsid w:val="00C56203"/>
    <w:rsid w:val="00C7048A"/>
    <w:rsid w:val="00C86832"/>
    <w:rsid w:val="00CA0A9D"/>
    <w:rsid w:val="00CF6B9E"/>
    <w:rsid w:val="00D10B4A"/>
    <w:rsid w:val="00D20B9C"/>
    <w:rsid w:val="00D37D65"/>
    <w:rsid w:val="00DA1005"/>
    <w:rsid w:val="00DC26AC"/>
    <w:rsid w:val="00DF0746"/>
    <w:rsid w:val="00DF62D3"/>
    <w:rsid w:val="00DF748D"/>
    <w:rsid w:val="00E013C1"/>
    <w:rsid w:val="00E12BA2"/>
    <w:rsid w:val="00E226C2"/>
    <w:rsid w:val="00E86DAC"/>
    <w:rsid w:val="00EA4424"/>
    <w:rsid w:val="00ED35C3"/>
    <w:rsid w:val="00F0463A"/>
    <w:rsid w:val="00F17198"/>
    <w:rsid w:val="00F40022"/>
    <w:rsid w:val="00F8042C"/>
    <w:rsid w:val="00F83966"/>
    <w:rsid w:val="00FA20BF"/>
    <w:rsid w:val="00FB0C52"/>
    <w:rsid w:val="00FB67F8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A159BF"/>
    <w:rPr>
      <w:color w:val="0000FF" w:themeColor="hyperlink"/>
      <w:u w:val="single"/>
    </w:rPr>
  </w:style>
  <w:style w:type="character" w:customStyle="1" w:styleId="Zkladntext3">
    <w:name w:val="Základný text (3)_"/>
    <w:link w:val="Zkladntext30"/>
    <w:rsid w:val="00A159BF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A159BF"/>
    <w:pPr>
      <w:widowControl w:val="0"/>
      <w:shd w:val="clear" w:color="auto" w:fill="FFFFFF"/>
      <w:spacing w:before="120" w:line="292" w:lineRule="exact"/>
      <w:ind w:hanging="380"/>
      <w:jc w:val="both"/>
    </w:pPr>
    <w:rPr>
      <w:rFonts w:ascii="Arial" w:hAnsi="Arial" w:cs="Arial"/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A159BF"/>
    <w:rPr>
      <w:color w:val="0000FF" w:themeColor="hyperlink"/>
      <w:u w:val="single"/>
    </w:rPr>
  </w:style>
  <w:style w:type="character" w:customStyle="1" w:styleId="Zkladntext3">
    <w:name w:val="Základný text (3)_"/>
    <w:link w:val="Zkladntext30"/>
    <w:rsid w:val="00A159BF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A159BF"/>
    <w:pPr>
      <w:widowControl w:val="0"/>
      <w:shd w:val="clear" w:color="auto" w:fill="FFFFFF"/>
      <w:spacing w:before="120" w:line="292" w:lineRule="exact"/>
      <w:ind w:hanging="380"/>
      <w:jc w:val="both"/>
    </w:pPr>
    <w:rPr>
      <w:rFonts w:ascii="Arial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.gelacek@dpmz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ladimir.gelacek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C280-54F3-4AEB-B515-A3ADE69D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Uhlarikova Martina JUDr.</dc:creator>
  <cp:lastModifiedBy>Durkovsky</cp:lastModifiedBy>
  <cp:revision>19</cp:revision>
  <dcterms:created xsi:type="dcterms:W3CDTF">2020-01-15T13:25:00Z</dcterms:created>
  <dcterms:modified xsi:type="dcterms:W3CDTF">2021-06-09T06:20:00Z</dcterms:modified>
</cp:coreProperties>
</file>