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BCEB" w14:textId="77777777" w:rsidR="007E3274" w:rsidRPr="00271C1A" w:rsidRDefault="007E3274" w:rsidP="005747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14:paraId="78455BEF" w14:textId="77777777" w:rsidR="007E3274" w:rsidRPr="00271C1A" w:rsidRDefault="007E3274" w:rsidP="0057474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14:paraId="17E4D47E" w14:textId="77777777" w:rsidR="007E3274" w:rsidRPr="00271C1A" w:rsidRDefault="007E3274" w:rsidP="005747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14:paraId="40B89235" w14:textId="77777777" w:rsidR="007E3274" w:rsidRPr="00271C1A" w:rsidRDefault="002F3DE2" w:rsidP="005747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 w14:anchorId="7D9DA9C0">
          <v:rect id="_x0000_i1025" style="width:0;height:1.5pt" o:hralign="center" o:hrstd="t" o:hr="t" fillcolor="#a0a0a0" stroked="f"/>
        </w:pict>
      </w:r>
    </w:p>
    <w:p w14:paraId="03CDCA15" w14:textId="77777777" w:rsidR="007E3274" w:rsidRPr="0014179F" w:rsidRDefault="007E3274" w:rsidP="00574742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271C1A">
        <w:rPr>
          <w:rFonts w:ascii="Times New Roman" w:hAnsi="Times New Roman"/>
          <w:b/>
          <w:bCs/>
          <w:sz w:val="28"/>
          <w:szCs w:val="28"/>
          <w:lang w:eastAsia="sk-SK"/>
        </w:rPr>
        <w:t>Výzva na predkladanie cenových ponúk</w:t>
      </w:r>
    </w:p>
    <w:p w14:paraId="08CE3E68" w14:textId="77777777" w:rsidR="0014179F" w:rsidRDefault="0014179F" w:rsidP="00574742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B3CC6CA" w14:textId="77777777" w:rsidR="0014179F" w:rsidRDefault="0014179F" w:rsidP="00574742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15A31744" w14:textId="77777777" w:rsidR="00C12987" w:rsidRPr="00D311DA" w:rsidRDefault="006C1505" w:rsidP="00574742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5111C3">
        <w:rPr>
          <w:rFonts w:ascii="Times New Roman" w:hAnsi="Times New Roman"/>
          <w:b/>
          <w:bCs/>
          <w:sz w:val="24"/>
          <w:szCs w:val="24"/>
          <w:lang w:eastAsia="sk-SK"/>
        </w:rPr>
        <w:t>Obstarávateľ</w:t>
      </w:r>
    </w:p>
    <w:p w14:paraId="2CC04420" w14:textId="77777777" w:rsidR="006C1505" w:rsidRDefault="006C1505" w:rsidP="0057474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70250D8" w14:textId="77777777" w:rsidR="0014179F" w:rsidRDefault="00C12987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14:paraId="5EE46AC6" w14:textId="77777777" w:rsidR="00A461E1" w:rsidRDefault="0014179F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14:paraId="7BE114E1" w14:textId="77777777" w:rsidR="00A64370" w:rsidRDefault="00A461E1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14:paraId="04EAEB9C" w14:textId="77777777" w:rsidR="00A64370" w:rsidRDefault="00A64370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14:paraId="435D7A7E" w14:textId="77777777" w:rsidR="0014179F" w:rsidRDefault="0014179F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14:paraId="7430FDCD" w14:textId="77777777" w:rsidR="00A64370" w:rsidRDefault="00A64370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14:paraId="16858CFF" w14:textId="77777777" w:rsidR="00A64370" w:rsidRPr="00A64370" w:rsidRDefault="00A64370" w:rsidP="00F1636F">
      <w:pPr>
        <w:tabs>
          <w:tab w:val="left" w:pos="1134"/>
        </w:tabs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Obchodný register Okresného súdu Žilina, odd.: Sro, vložka č. 3510/L</w:t>
      </w:r>
    </w:p>
    <w:p w14:paraId="1C7EDF4A" w14:textId="77777777" w:rsidR="00C12987" w:rsidRDefault="00C12987" w:rsidP="00F1636F">
      <w:pPr>
        <w:tabs>
          <w:tab w:val="left" w:pos="1134"/>
        </w:tabs>
        <w:spacing w:after="0" w:line="360" w:lineRule="auto"/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D900BD">
        <w:rPr>
          <w:rFonts w:ascii="Times New Roman" w:hAnsi="Times New Roman"/>
          <w:color w:val="000000"/>
          <w:sz w:val="24"/>
          <w:szCs w:val="24"/>
          <w:lang w:eastAsia="sk-SK"/>
        </w:rPr>
        <w:t>viera.blanarova@dpmz.sk</w:t>
      </w:r>
    </w:p>
    <w:p w14:paraId="4A48ECC1" w14:textId="77777777" w:rsidR="007E3274" w:rsidRDefault="00A461E1" w:rsidP="00F1636F">
      <w:pPr>
        <w:spacing w:after="0" w:line="36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14:paraId="6AAF7DE7" w14:textId="77777777" w:rsidR="00EA7815" w:rsidRDefault="007E3274" w:rsidP="00F1636F">
      <w:pPr>
        <w:spacing w:after="0" w:line="36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B140A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14:paraId="697E064B" w14:textId="77777777" w:rsidR="007E3274" w:rsidRDefault="007E3274" w:rsidP="00F1636F">
      <w:pPr>
        <w:spacing w:after="0" w:line="36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2C4635C" w14:textId="77777777" w:rsidR="00F1636F" w:rsidRDefault="00F1636F" w:rsidP="00F1636F">
      <w:pPr>
        <w:spacing w:after="0" w:line="36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3247A6A" w14:textId="77777777" w:rsidR="00F1636F" w:rsidRDefault="00F1636F" w:rsidP="00F1636F">
      <w:pPr>
        <w:spacing w:after="0" w:line="36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97924FB" w14:textId="77777777" w:rsidR="005E1F1E" w:rsidRPr="005111C3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5111C3">
        <w:rPr>
          <w:rFonts w:ascii="Times New Roman" w:hAnsi="Times New Roman"/>
          <w:b/>
          <w:bCs/>
          <w:sz w:val="24"/>
          <w:szCs w:val="24"/>
          <w:lang w:eastAsia="sk-SK"/>
        </w:rPr>
        <w:t>Názov zákazky</w:t>
      </w:r>
    </w:p>
    <w:p w14:paraId="078C56F4" w14:textId="717C72C6" w:rsidR="00EA7815" w:rsidRPr="005111C3" w:rsidRDefault="00D505D2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</w:t>
      </w:r>
      <w:r w:rsidR="00936510">
        <w:rPr>
          <w:rFonts w:ascii="Times New Roman" w:hAnsi="Times New Roman"/>
          <w:b/>
          <w:bCs/>
          <w:sz w:val="24"/>
          <w:szCs w:val="24"/>
          <w:lang w:eastAsia="sk-SK"/>
        </w:rPr>
        <w:t>Nákup a dodávka k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ancelársk</w:t>
      </w:r>
      <w:r w:rsidR="00936510">
        <w:rPr>
          <w:rFonts w:ascii="Times New Roman" w:hAnsi="Times New Roman"/>
          <w:b/>
          <w:bCs/>
          <w:sz w:val="24"/>
          <w:szCs w:val="24"/>
          <w:lang w:eastAsia="sk-SK"/>
        </w:rPr>
        <w:t>ych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pot</w:t>
      </w:r>
      <w:r w:rsidR="0093651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rieb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2DF070BC" w14:textId="77777777" w:rsidR="00EA7815" w:rsidRDefault="00EA781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C21A892" w14:textId="77777777" w:rsidR="00F1636F" w:rsidRDefault="00F1636F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24CE5CC" w14:textId="77777777" w:rsidR="006C1505" w:rsidRPr="005111C3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 w:rsidRPr="005111C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5E1F1E" w:rsidRPr="005111C3">
        <w:rPr>
          <w:rFonts w:ascii="Times New Roman" w:hAnsi="Times New Roman"/>
          <w:b/>
          <w:bCs/>
          <w:sz w:val="24"/>
          <w:szCs w:val="24"/>
          <w:lang w:eastAsia="sk-SK"/>
        </w:rPr>
        <w:t>CPV kód predmetu obstarávania</w:t>
      </w:r>
    </w:p>
    <w:p w14:paraId="4B188738" w14:textId="77777777" w:rsidR="00D26F08" w:rsidRPr="0015785B" w:rsidRDefault="00DA142D" w:rsidP="005747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15785B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14:paraId="7B47B660" w14:textId="77777777" w:rsidR="0015785B" w:rsidRDefault="0015785B" w:rsidP="006F2492">
      <w:pPr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14:paraId="63F5176A" w14:textId="7934D7CC" w:rsidR="006F2492" w:rsidRPr="0015785B" w:rsidRDefault="006F2492" w:rsidP="006F2492">
      <w:pPr>
        <w:spacing w:after="0"/>
        <w:ind w:left="284" w:hanging="28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85B">
        <w:rPr>
          <w:rFonts w:ascii="Times New Roman" w:hAnsi="Times New Roman"/>
          <w:b/>
          <w:bCs/>
          <w:sz w:val="24"/>
          <w:szCs w:val="24"/>
        </w:rPr>
        <w:t xml:space="preserve">Hlavný  kód CPV </w:t>
      </w:r>
    </w:p>
    <w:p w14:paraId="4C90261B" w14:textId="77777777" w:rsidR="006F2492" w:rsidRPr="0015785B" w:rsidRDefault="006F2492" w:rsidP="006F2492">
      <w:pPr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15785B">
        <w:rPr>
          <w:rFonts w:ascii="Times New Roman" w:hAnsi="Times New Roman"/>
          <w:sz w:val="24"/>
          <w:szCs w:val="24"/>
        </w:rPr>
        <w:t xml:space="preserve">30192000-1 Kancelárske potreby </w:t>
      </w:r>
    </w:p>
    <w:p w14:paraId="07084D75" w14:textId="5112C987" w:rsidR="004C14B1" w:rsidRPr="0015785B" w:rsidRDefault="006F2492" w:rsidP="006F249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15785B">
        <w:rPr>
          <w:rFonts w:ascii="Times New Roman" w:hAnsi="Times New Roman"/>
          <w:b/>
          <w:bCs/>
          <w:sz w:val="24"/>
          <w:szCs w:val="24"/>
        </w:rPr>
        <w:t>Dodatočné kódy CPV</w:t>
      </w:r>
    </w:p>
    <w:p w14:paraId="4A3F16FD" w14:textId="0EDC05C6" w:rsidR="0089053C" w:rsidRPr="0015785B" w:rsidRDefault="005100D3" w:rsidP="0089053C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Hlk65069783"/>
      <w:r w:rsidRPr="0015785B">
        <w:rPr>
          <w:rFonts w:ascii="Times New Roman" w:hAnsi="Times New Roman"/>
          <w:sz w:val="24"/>
          <w:szCs w:val="24"/>
          <w:shd w:val="clear" w:color="auto" w:fill="FFFFFF"/>
        </w:rPr>
        <w:t xml:space="preserve">30190000-7 </w:t>
      </w:r>
      <w:r w:rsidR="00B525F4" w:rsidRPr="0015785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5785B">
        <w:rPr>
          <w:rFonts w:ascii="Times New Roman" w:hAnsi="Times New Roman"/>
          <w:sz w:val="24"/>
          <w:szCs w:val="24"/>
          <w:shd w:val="clear" w:color="auto" w:fill="FFFFFF"/>
        </w:rPr>
        <w:t>Rôzne kancelárske zariadenia a kancelárske potreby</w:t>
      </w:r>
      <w:bookmarkEnd w:id="0"/>
    </w:p>
    <w:p w14:paraId="63DCE516" w14:textId="78B78E2B" w:rsidR="00040719" w:rsidRPr="0015785B" w:rsidRDefault="00040719" w:rsidP="0089053C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15785B">
        <w:rPr>
          <w:rFonts w:ascii="Times New Roman" w:hAnsi="Times New Roman"/>
          <w:sz w:val="24"/>
          <w:szCs w:val="24"/>
          <w:shd w:val="clear" w:color="auto" w:fill="FFFFFF"/>
        </w:rPr>
        <w:t xml:space="preserve">30199230-1   </w:t>
      </w:r>
      <w:r w:rsidR="00B525F4" w:rsidRPr="0015785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5785B">
        <w:rPr>
          <w:rFonts w:ascii="Times New Roman" w:hAnsi="Times New Roman"/>
          <w:sz w:val="24"/>
          <w:szCs w:val="24"/>
          <w:shd w:val="clear" w:color="auto" w:fill="FFFFFF"/>
        </w:rPr>
        <w:t>Obálky</w:t>
      </w:r>
    </w:p>
    <w:p w14:paraId="3058AA09" w14:textId="46B71543" w:rsidR="00040719" w:rsidRPr="0015785B" w:rsidRDefault="00040719" w:rsidP="0089053C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15785B">
        <w:rPr>
          <w:rFonts w:ascii="Times New Roman" w:hAnsi="Times New Roman"/>
          <w:sz w:val="24"/>
          <w:szCs w:val="24"/>
          <w:shd w:val="clear" w:color="auto" w:fill="FFFFFF"/>
        </w:rPr>
        <w:t xml:space="preserve">30197643-5   </w:t>
      </w:r>
      <w:r w:rsidR="00B525F4" w:rsidRPr="0015785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5785B">
        <w:rPr>
          <w:rFonts w:ascii="Times New Roman" w:hAnsi="Times New Roman"/>
          <w:sz w:val="24"/>
          <w:szCs w:val="24"/>
          <w:shd w:val="clear" w:color="auto" w:fill="FFFFFF"/>
        </w:rPr>
        <w:t xml:space="preserve">Papier na fotokopírovanie </w:t>
      </w:r>
    </w:p>
    <w:p w14:paraId="53A3FF75" w14:textId="2B7140B9" w:rsidR="00B525F4" w:rsidRPr="0015785B" w:rsidRDefault="00B525F4" w:rsidP="00B525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15785B">
        <w:rPr>
          <w:rFonts w:ascii="Times New Roman" w:hAnsi="Times New Roman"/>
          <w:sz w:val="24"/>
          <w:szCs w:val="24"/>
        </w:rPr>
        <w:t xml:space="preserve">30192121-5 </w:t>
      </w:r>
      <w:r w:rsidRPr="0015785B">
        <w:rPr>
          <w:rFonts w:ascii="Times New Roman" w:hAnsi="Times New Roman"/>
          <w:sz w:val="24"/>
          <w:szCs w:val="24"/>
        </w:rPr>
        <w:tab/>
        <w:t>Guľôčkové perá</w:t>
      </w:r>
    </w:p>
    <w:p w14:paraId="558C13CE" w14:textId="1FFC697F" w:rsidR="00B525F4" w:rsidRPr="0015785B" w:rsidRDefault="00B525F4" w:rsidP="00B525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785B">
        <w:rPr>
          <w:rFonts w:ascii="Times New Roman" w:hAnsi="Times New Roman"/>
          <w:sz w:val="24"/>
          <w:szCs w:val="24"/>
        </w:rPr>
        <w:t>30197320-5</w:t>
      </w:r>
      <w:r w:rsidRPr="0015785B">
        <w:rPr>
          <w:rFonts w:ascii="Times New Roman" w:hAnsi="Times New Roman"/>
          <w:sz w:val="24"/>
          <w:szCs w:val="24"/>
        </w:rPr>
        <w:tab/>
        <w:t>Zošívačky</w:t>
      </w:r>
    </w:p>
    <w:p w14:paraId="79E099AD" w14:textId="3167E123" w:rsidR="00B525F4" w:rsidRPr="0015785B" w:rsidRDefault="00B525F4" w:rsidP="00B525F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785B">
        <w:rPr>
          <w:rFonts w:ascii="Times New Roman" w:hAnsi="Times New Roman"/>
          <w:sz w:val="24"/>
          <w:szCs w:val="24"/>
        </w:rPr>
        <w:t>30192125-3</w:t>
      </w:r>
      <w:r w:rsidRPr="0015785B">
        <w:rPr>
          <w:rFonts w:ascii="Times New Roman" w:hAnsi="Times New Roman"/>
          <w:sz w:val="24"/>
          <w:szCs w:val="24"/>
        </w:rPr>
        <w:tab/>
        <w:t>Zvýrazňovače</w:t>
      </w:r>
    </w:p>
    <w:p w14:paraId="30110B60" w14:textId="77777777" w:rsidR="00B525F4" w:rsidRPr="0015785B" w:rsidRDefault="00B525F4" w:rsidP="008905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BEE813" w14:textId="31F2CA13" w:rsidR="005100D3" w:rsidRPr="0015785B" w:rsidRDefault="005100D3" w:rsidP="008905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785B">
        <w:rPr>
          <w:rFonts w:ascii="Times New Roman" w:eastAsia="Times New Roman" w:hAnsi="Times New Roman"/>
          <w:color w:val="333333"/>
          <w:sz w:val="24"/>
          <w:szCs w:val="24"/>
          <w:lang w:eastAsia="sk-SK"/>
        </w:rPr>
        <w:t>60000000-8 - Dopravné služby (bez prepravy odpadu)</w:t>
      </w:r>
    </w:p>
    <w:p w14:paraId="0C1C498C" w14:textId="77777777" w:rsidR="006C1505" w:rsidRPr="00E257FB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43E3D14" w14:textId="77777777" w:rsidR="006C1505" w:rsidRPr="005111C3" w:rsidRDefault="005051D0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 w:rsidRPr="005111C3">
        <w:rPr>
          <w:rFonts w:ascii="Times New Roman" w:hAnsi="Times New Roman"/>
          <w:b/>
          <w:bCs/>
          <w:sz w:val="24"/>
          <w:szCs w:val="24"/>
          <w:lang w:eastAsia="sk-SK"/>
        </w:rPr>
        <w:t>Druh zákazky</w:t>
      </w:r>
    </w:p>
    <w:p w14:paraId="52B9EB1A" w14:textId="77777777" w:rsidR="005051D0" w:rsidRDefault="005111C3" w:rsidP="005747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14:paraId="3199A2AD" w14:textId="77777777" w:rsidR="00436F7B" w:rsidRDefault="00436F7B" w:rsidP="00436F7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364BC26A" w14:textId="5CE0A7FE" w:rsidR="00436F7B" w:rsidRDefault="00436F7B" w:rsidP="00436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Rozsah a úplnosť dodávky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: Predmetná zákazka nie je rozdelená na časti.</w:t>
      </w:r>
    </w:p>
    <w:p w14:paraId="136E245E" w14:textId="2DB5D54A" w:rsidR="00436F7B" w:rsidRPr="006901D7" w:rsidRDefault="00436F7B" w:rsidP="00436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Ponuka musí byť predložená v celom vyžadovanom rozsahu a v súlade so špecifikáciou kancelárskych potrieb</w:t>
      </w:r>
      <w:r w:rsidR="002A734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417D1F2F" w14:textId="77777777" w:rsidR="0025275C" w:rsidRDefault="0025275C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82226A3" w14:textId="77777777" w:rsidR="005051D0" w:rsidRDefault="006C150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051D0" w:rsidRPr="005111C3">
        <w:rPr>
          <w:rFonts w:ascii="Times New Roman" w:hAnsi="Times New Roman"/>
          <w:b/>
          <w:bCs/>
          <w:sz w:val="24"/>
          <w:szCs w:val="24"/>
          <w:lang w:eastAsia="sk-SK"/>
        </w:rPr>
        <w:t>Predpokladaná hodnota zákazky</w:t>
      </w:r>
    </w:p>
    <w:p w14:paraId="67069D88" w14:textId="368EA234" w:rsidR="00AA0779" w:rsidRPr="004F6141" w:rsidRDefault="00AE72F2" w:rsidP="004F614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Predpokladaná hodnota zákazky:</w:t>
      </w:r>
      <w:r w:rsidR="00485E68" w:rsidRPr="00485E68">
        <w:rPr>
          <w:rFonts w:ascii="Times New Roman" w:hAnsi="Times New Roman"/>
          <w:b/>
          <w:sz w:val="24"/>
          <w:szCs w:val="24"/>
          <w:lang w:eastAsia="sk-SK"/>
        </w:rPr>
        <w:t xml:space="preserve">10 002,0000 </w:t>
      </w:r>
      <w:r w:rsidR="00703EB5" w:rsidRPr="00485E68">
        <w:rPr>
          <w:rFonts w:ascii="Times New Roman" w:hAnsi="Times New Roman"/>
          <w:b/>
          <w:sz w:val="24"/>
          <w:szCs w:val="24"/>
          <w:lang w:eastAsia="sk-SK"/>
        </w:rPr>
        <w:t>€</w:t>
      </w:r>
      <w:r w:rsidR="00703EB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F1636F">
        <w:rPr>
          <w:rFonts w:ascii="Times New Roman" w:hAnsi="Times New Roman"/>
          <w:b/>
          <w:sz w:val="24"/>
          <w:szCs w:val="24"/>
          <w:lang w:eastAsia="sk-SK"/>
        </w:rPr>
        <w:t>bez DPH</w:t>
      </w:r>
      <w:r w:rsidR="00E95559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9053C" w:rsidRPr="00485E68">
        <w:rPr>
          <w:rFonts w:ascii="Times New Roman" w:hAnsi="Times New Roman"/>
          <w:bCs/>
          <w:sz w:val="24"/>
          <w:szCs w:val="24"/>
          <w:lang w:eastAsia="sk-SK"/>
        </w:rPr>
        <w:t xml:space="preserve">za predpokladanú spotrebu za 48 mesiacov. </w:t>
      </w:r>
    </w:p>
    <w:p w14:paraId="60725CDA" w14:textId="77777777" w:rsidR="00FB244E" w:rsidRDefault="00FB244E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DB24CD8" w14:textId="034F6CEF" w:rsidR="0000356A" w:rsidRPr="004441C9" w:rsidRDefault="00763675" w:rsidP="004441C9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bookmarkStart w:id="1" w:name="_Hlk62637647"/>
      <w:r w:rsidRPr="00F5422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</w:t>
      </w:r>
      <w:r w:rsidRPr="00F54223">
        <w:rPr>
          <w:rFonts w:ascii="Times New Roman" w:hAnsi="Times New Roman"/>
          <w:b/>
          <w:bCs/>
          <w:sz w:val="24"/>
          <w:szCs w:val="24"/>
          <w:lang w:eastAsia="sk-SK"/>
        </w:rPr>
        <w:t>Opis predmetu zákazky a technická špecifikácia</w:t>
      </w:r>
      <w:r w:rsidRPr="00F5422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318E2DE2" w14:textId="58E39FCE" w:rsidR="00B525F4" w:rsidRPr="00AB5F28" w:rsidRDefault="00B525F4" w:rsidP="004E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E92">
        <w:rPr>
          <w:rFonts w:ascii="Times New Roman" w:hAnsi="Times New Roman"/>
          <w:sz w:val="24"/>
          <w:szCs w:val="24"/>
        </w:rPr>
        <w:t xml:space="preserve">Predmetom zákazky </w:t>
      </w:r>
      <w:r w:rsidR="00A306FB" w:rsidRPr="00173E92">
        <w:rPr>
          <w:rFonts w:ascii="Times New Roman" w:hAnsi="Times New Roman"/>
          <w:sz w:val="24"/>
          <w:szCs w:val="24"/>
        </w:rPr>
        <w:t xml:space="preserve">pre zabezpečenie výkonu administratívnej činnosti v Dopravnom podniku mesta Žiliny s.r.o. </w:t>
      </w:r>
      <w:r w:rsidRPr="00173E92">
        <w:rPr>
          <w:rFonts w:ascii="Times New Roman" w:hAnsi="Times New Roman"/>
          <w:sz w:val="24"/>
          <w:szCs w:val="24"/>
        </w:rPr>
        <w:t>je dodávka</w:t>
      </w:r>
      <w:r w:rsidR="00A306FB" w:rsidRPr="00173E92">
        <w:rPr>
          <w:rFonts w:ascii="Times New Roman" w:hAnsi="Times New Roman"/>
          <w:sz w:val="24"/>
          <w:szCs w:val="24"/>
        </w:rPr>
        <w:t xml:space="preserve"> spotrebného kancelárskeho materiálu a </w:t>
      </w:r>
      <w:r w:rsidRPr="00173E92">
        <w:rPr>
          <w:rFonts w:ascii="Times New Roman" w:hAnsi="Times New Roman"/>
          <w:sz w:val="24"/>
          <w:szCs w:val="24"/>
        </w:rPr>
        <w:t xml:space="preserve"> kancelárskych potrieb</w:t>
      </w:r>
      <w:r w:rsidR="00AB5F28">
        <w:rPr>
          <w:rFonts w:ascii="Times New Roman" w:hAnsi="Times New Roman"/>
          <w:sz w:val="24"/>
          <w:szCs w:val="24"/>
        </w:rPr>
        <w:t>. Opis predmetu zákazky je obsahom</w:t>
      </w:r>
      <w:r w:rsidR="00A306FB" w:rsidRPr="00173E92">
        <w:rPr>
          <w:rFonts w:ascii="Times New Roman" w:hAnsi="Times New Roman"/>
          <w:sz w:val="24"/>
          <w:szCs w:val="24"/>
        </w:rPr>
        <w:t xml:space="preserve"> </w:t>
      </w:r>
      <w:r w:rsidRPr="00173E92">
        <w:rPr>
          <w:rFonts w:ascii="Times New Roman" w:hAnsi="Times New Roman"/>
          <w:sz w:val="24"/>
          <w:szCs w:val="24"/>
        </w:rPr>
        <w:t xml:space="preserve"> </w:t>
      </w:r>
      <w:r w:rsidR="00AB5F28" w:rsidRPr="00AB5F28">
        <w:rPr>
          <w:rFonts w:ascii="Times New Roman" w:hAnsi="Times New Roman"/>
          <w:iCs/>
          <w:sz w:val="24"/>
          <w:szCs w:val="24"/>
        </w:rPr>
        <w:t>Prílohy č. 1- cenník</w:t>
      </w:r>
      <w:r w:rsidR="00AB5F28" w:rsidRPr="00AB5F28">
        <w:rPr>
          <w:rFonts w:ascii="Times New Roman" w:hAnsi="Times New Roman"/>
          <w:sz w:val="24"/>
          <w:szCs w:val="24"/>
        </w:rPr>
        <w:t xml:space="preserve"> (</w:t>
      </w:r>
      <w:r w:rsidR="00AB5F28" w:rsidRPr="00AB5F28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kalkulácia).</w:t>
      </w:r>
    </w:p>
    <w:p w14:paraId="27BF3844" w14:textId="0F7C6917" w:rsidR="00A306FB" w:rsidRDefault="00A306FB" w:rsidP="004E19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705FE2" w14:textId="77777777" w:rsidR="004E4EEF" w:rsidRPr="004A4BFD" w:rsidRDefault="004E4EEF" w:rsidP="004E19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4BFD">
        <w:rPr>
          <w:rFonts w:ascii="Times New Roman" w:hAnsi="Times New Roman"/>
          <w:bCs/>
          <w:sz w:val="24"/>
          <w:szCs w:val="24"/>
        </w:rPr>
        <w:t xml:space="preserve">Položky v opise predmetu zákazky sú účelovo aj funkčne rovnakého charakteru, ktoré sa dajú kvalifikovať ako kancelárske potreby, bežne dostupné na trhu a sú dodávané subjektami </w:t>
      </w:r>
      <w:r>
        <w:rPr>
          <w:rFonts w:ascii="Times New Roman" w:hAnsi="Times New Roman"/>
          <w:bCs/>
          <w:sz w:val="24"/>
          <w:szCs w:val="24"/>
        </w:rPr>
        <w:t xml:space="preserve">(uchádzačmi) </w:t>
      </w:r>
      <w:r w:rsidRPr="004A4BFD">
        <w:rPr>
          <w:rFonts w:ascii="Times New Roman" w:hAnsi="Times New Roman"/>
          <w:bCs/>
          <w:sz w:val="24"/>
          <w:szCs w:val="24"/>
        </w:rPr>
        <w:t>v celom rozsahu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2D85CE4" w14:textId="77777777" w:rsidR="004E4EEF" w:rsidRDefault="004E4EEF" w:rsidP="004E19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F0E3ED" w14:textId="2F429187" w:rsidR="00F42938" w:rsidRDefault="00025314" w:rsidP="004E19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Predpokladaný počet položiek </w:t>
      </w:r>
      <w:r w:rsidR="00AB5F28">
        <w:rPr>
          <w:rFonts w:ascii="Times New Roman" w:hAnsi="Times New Roman"/>
          <w:sz w:val="24"/>
          <w:szCs w:val="24"/>
          <w:lang w:eastAsia="sk-SK"/>
        </w:rPr>
        <w:t xml:space="preserve">je vyčíslený na </w:t>
      </w:r>
      <w:r>
        <w:rPr>
          <w:rFonts w:ascii="Times New Roman" w:hAnsi="Times New Roman"/>
          <w:sz w:val="24"/>
          <w:szCs w:val="24"/>
          <w:lang w:eastAsia="sk-SK"/>
        </w:rPr>
        <w:t>218</w:t>
      </w:r>
      <w:r w:rsidR="00AB5F28">
        <w:rPr>
          <w:rFonts w:ascii="Times New Roman" w:hAnsi="Times New Roman"/>
          <w:sz w:val="24"/>
          <w:szCs w:val="24"/>
          <w:lang w:eastAsia="sk-SK"/>
        </w:rPr>
        <w:t xml:space="preserve"> a  </w:t>
      </w:r>
      <w:r>
        <w:rPr>
          <w:rFonts w:ascii="Times New Roman" w:hAnsi="Times New Roman"/>
          <w:sz w:val="24"/>
          <w:szCs w:val="24"/>
          <w:lang w:eastAsia="sk-SK"/>
        </w:rPr>
        <w:t>poč</w:t>
      </w:r>
      <w:r w:rsidR="00AB5F28">
        <w:rPr>
          <w:rFonts w:ascii="Times New Roman" w:hAnsi="Times New Roman"/>
          <w:sz w:val="24"/>
          <w:szCs w:val="24"/>
          <w:lang w:eastAsia="sk-SK"/>
        </w:rPr>
        <w:t>et</w:t>
      </w:r>
      <w:r>
        <w:rPr>
          <w:rFonts w:ascii="Times New Roman" w:hAnsi="Times New Roman"/>
          <w:sz w:val="24"/>
          <w:szCs w:val="24"/>
          <w:lang w:eastAsia="sk-SK"/>
        </w:rPr>
        <w:t xml:space="preserve"> položiek predpokladanej spotreby na 48 mesiacov </w:t>
      </w:r>
      <w:r w:rsidR="00F42938">
        <w:rPr>
          <w:rFonts w:ascii="Times New Roman" w:hAnsi="Times New Roman"/>
          <w:sz w:val="24"/>
          <w:szCs w:val="24"/>
          <w:lang w:eastAsia="sk-SK"/>
        </w:rPr>
        <w:t xml:space="preserve">je vyčíslený na </w:t>
      </w:r>
      <w:r>
        <w:rPr>
          <w:rFonts w:ascii="Times New Roman" w:hAnsi="Times New Roman"/>
          <w:sz w:val="24"/>
          <w:szCs w:val="24"/>
          <w:lang w:eastAsia="sk-SK"/>
        </w:rPr>
        <w:t xml:space="preserve">24 842 </w:t>
      </w:r>
      <w:r w:rsidR="00F42938">
        <w:rPr>
          <w:rFonts w:ascii="Times New Roman" w:hAnsi="Times New Roman"/>
          <w:sz w:val="24"/>
          <w:szCs w:val="24"/>
          <w:lang w:eastAsia="sk-SK"/>
        </w:rPr>
        <w:t>položiek v  merných jednotkách kusy, balenia a sady.</w:t>
      </w:r>
    </w:p>
    <w:p w14:paraId="7F2AA6BE" w14:textId="0DE1F7CE" w:rsidR="00B022E9" w:rsidRDefault="00F42938" w:rsidP="004E19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Uvedené m</w:t>
      </w:r>
      <w:r w:rsidR="00660249">
        <w:rPr>
          <w:rFonts w:ascii="Times New Roman" w:hAnsi="Times New Roman"/>
          <w:sz w:val="24"/>
          <w:szCs w:val="24"/>
          <w:lang w:eastAsia="sk-SK"/>
        </w:rPr>
        <w:t>nožstvá sú orientačné, predpokladané</w:t>
      </w:r>
      <w:r w:rsidR="006013D1">
        <w:rPr>
          <w:rFonts w:ascii="Times New Roman" w:hAnsi="Times New Roman"/>
          <w:sz w:val="24"/>
          <w:szCs w:val="24"/>
          <w:lang w:eastAsia="sk-SK"/>
        </w:rPr>
        <w:t>; obstarávateľ bude tovar objednávať čiastkovými elektronickými objednávkami na základe jeho aktuálnych potrieb a nevzniká mu povinnosť o</w:t>
      </w:r>
      <w:r w:rsidR="004A720D">
        <w:rPr>
          <w:rFonts w:ascii="Times New Roman" w:hAnsi="Times New Roman"/>
          <w:sz w:val="24"/>
          <w:szCs w:val="24"/>
          <w:lang w:eastAsia="sk-SK"/>
        </w:rPr>
        <w:t>d</w:t>
      </w:r>
      <w:r w:rsidR="006013D1">
        <w:rPr>
          <w:rFonts w:ascii="Times New Roman" w:hAnsi="Times New Roman"/>
          <w:sz w:val="24"/>
          <w:szCs w:val="24"/>
          <w:lang w:eastAsia="sk-SK"/>
        </w:rPr>
        <w:t xml:space="preserve">obrať celý rozsah </w:t>
      </w:r>
      <w:r w:rsidR="004A720D">
        <w:rPr>
          <w:rFonts w:ascii="Times New Roman" w:hAnsi="Times New Roman"/>
          <w:sz w:val="24"/>
          <w:szCs w:val="24"/>
          <w:lang w:eastAsia="sk-SK"/>
        </w:rPr>
        <w:t xml:space="preserve">predmetu zákazky </w:t>
      </w:r>
      <w:r w:rsidR="006013D1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="006013D1">
        <w:rPr>
          <w:rFonts w:ascii="Times New Roman" w:hAnsi="Times New Roman"/>
          <w:sz w:val="24"/>
          <w:szCs w:val="24"/>
          <w:lang w:eastAsia="sk-SK"/>
        </w:rPr>
        <w:t>uchádzačovi</w:t>
      </w:r>
      <w:r>
        <w:rPr>
          <w:rFonts w:ascii="Times New Roman" w:hAnsi="Times New Roman"/>
          <w:sz w:val="24"/>
          <w:szCs w:val="24"/>
          <w:lang w:eastAsia="sk-SK"/>
        </w:rPr>
        <w:t xml:space="preserve">, v prípade úspešnosti, </w:t>
      </w:r>
      <w:r w:rsidR="006013D1">
        <w:rPr>
          <w:rFonts w:ascii="Times New Roman" w:hAnsi="Times New Roman"/>
          <w:sz w:val="24"/>
          <w:szCs w:val="24"/>
          <w:lang w:eastAsia="sk-SK"/>
        </w:rPr>
        <w:t xml:space="preserve"> nevzniká právo uplatňovať si </w:t>
      </w:r>
      <w:r w:rsidR="004A720D">
        <w:rPr>
          <w:rFonts w:ascii="Times New Roman" w:hAnsi="Times New Roman"/>
          <w:sz w:val="24"/>
          <w:szCs w:val="24"/>
          <w:lang w:eastAsia="sk-SK"/>
        </w:rPr>
        <w:t xml:space="preserve">odobratie predmetu zákazky  v celom rozsahu. </w:t>
      </w:r>
    </w:p>
    <w:p w14:paraId="6CB57538" w14:textId="77777777" w:rsidR="006D2BEC" w:rsidRDefault="006D2BEC" w:rsidP="004E19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AA003E9" w14:textId="77777777" w:rsidR="00917E37" w:rsidRDefault="007D68A1" w:rsidP="004E19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4223">
        <w:rPr>
          <w:rFonts w:ascii="Times New Roman" w:hAnsi="Times New Roman"/>
          <w:sz w:val="24"/>
          <w:szCs w:val="24"/>
          <w:u w:val="single"/>
          <w:lang w:eastAsia="sk-SK"/>
        </w:rPr>
        <w:t>Požiadavka na balenie</w:t>
      </w:r>
      <w:r w:rsidR="00101234">
        <w:rPr>
          <w:rFonts w:ascii="Times New Roman" w:hAnsi="Times New Roman"/>
          <w:sz w:val="24"/>
          <w:szCs w:val="24"/>
          <w:u w:val="single"/>
          <w:lang w:eastAsia="sk-SK"/>
        </w:rPr>
        <w:t>,</w:t>
      </w:r>
      <w:r w:rsidRPr="00F54223">
        <w:rPr>
          <w:rFonts w:ascii="Times New Roman" w:hAnsi="Times New Roman"/>
          <w:sz w:val="24"/>
          <w:szCs w:val="24"/>
          <w:u w:val="single"/>
          <w:lang w:eastAsia="sk-SK"/>
        </w:rPr>
        <w:t xml:space="preserve"> dopravu tovaru</w:t>
      </w:r>
      <w:r w:rsidR="00101234">
        <w:rPr>
          <w:rFonts w:ascii="Times New Roman" w:hAnsi="Times New Roman"/>
          <w:sz w:val="24"/>
          <w:szCs w:val="24"/>
          <w:u w:val="single"/>
          <w:lang w:eastAsia="sk-SK"/>
        </w:rPr>
        <w:t xml:space="preserve"> a vykládku</w:t>
      </w:r>
      <w:r w:rsidRPr="00F54223">
        <w:rPr>
          <w:rFonts w:ascii="Times New Roman" w:hAnsi="Times New Roman"/>
          <w:sz w:val="24"/>
          <w:szCs w:val="24"/>
          <w:lang w:eastAsia="sk-SK"/>
        </w:rPr>
        <w:t>: tovar bude zabalený tak, aby počas prepravy nedošlo k jeho znehodnoteniu, resp. poškodeniu počas prepravy.</w:t>
      </w:r>
      <w:r w:rsidR="00917E37">
        <w:rPr>
          <w:rFonts w:ascii="Times New Roman" w:hAnsi="Times New Roman"/>
          <w:sz w:val="24"/>
          <w:szCs w:val="24"/>
          <w:lang w:eastAsia="sk-SK"/>
        </w:rPr>
        <w:t xml:space="preserve"> Spôsob b</w:t>
      </w:r>
      <w:r w:rsidRPr="00F54223">
        <w:rPr>
          <w:rFonts w:ascii="Times New Roman" w:hAnsi="Times New Roman"/>
          <w:sz w:val="24"/>
          <w:szCs w:val="24"/>
          <w:lang w:eastAsia="sk-SK"/>
        </w:rPr>
        <w:t>aleni</w:t>
      </w:r>
      <w:r w:rsidR="00917E37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F54223">
        <w:rPr>
          <w:rFonts w:ascii="Times New Roman" w:hAnsi="Times New Roman"/>
          <w:sz w:val="24"/>
          <w:szCs w:val="24"/>
          <w:lang w:eastAsia="sk-SK"/>
        </w:rPr>
        <w:t xml:space="preserve"> musí </w:t>
      </w:r>
      <w:r w:rsidR="00917E37">
        <w:rPr>
          <w:rFonts w:ascii="Times New Roman" w:hAnsi="Times New Roman"/>
          <w:sz w:val="24"/>
          <w:szCs w:val="24"/>
          <w:lang w:eastAsia="sk-SK"/>
        </w:rPr>
        <w:t xml:space="preserve">zohľadňovať vlastnosti tovaru v </w:t>
      </w:r>
      <w:r w:rsidRPr="00F54223">
        <w:rPr>
          <w:rFonts w:ascii="Times New Roman" w:hAnsi="Times New Roman"/>
          <w:sz w:val="24"/>
          <w:szCs w:val="24"/>
          <w:lang w:eastAsia="sk-SK"/>
        </w:rPr>
        <w:t>predmet</w:t>
      </w:r>
      <w:r w:rsidR="00917E37">
        <w:rPr>
          <w:rFonts w:ascii="Times New Roman" w:hAnsi="Times New Roman"/>
          <w:sz w:val="24"/>
          <w:szCs w:val="24"/>
          <w:lang w:eastAsia="sk-SK"/>
        </w:rPr>
        <w:t>e</w:t>
      </w:r>
      <w:r w:rsidRPr="00F54223">
        <w:rPr>
          <w:rFonts w:ascii="Times New Roman" w:hAnsi="Times New Roman"/>
          <w:sz w:val="24"/>
          <w:szCs w:val="24"/>
          <w:lang w:eastAsia="sk-SK"/>
        </w:rPr>
        <w:t xml:space="preserve"> zákazky, ktorý je </w:t>
      </w:r>
      <w:r w:rsidR="00917E37">
        <w:rPr>
          <w:rFonts w:ascii="Times New Roman" w:hAnsi="Times New Roman"/>
          <w:sz w:val="24"/>
          <w:szCs w:val="24"/>
          <w:lang w:eastAsia="sk-SK"/>
        </w:rPr>
        <w:t>obsahom Prílohy č. 1 – cenník (</w:t>
      </w:r>
      <w:r w:rsidR="00917E37" w:rsidRPr="00AB5F28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</w:t>
      </w:r>
      <w:r w:rsidR="00917E37">
        <w:rPr>
          <w:rFonts w:ascii="Times New Roman" w:hAnsi="Times New Roman"/>
          <w:i/>
          <w:iCs/>
          <w:sz w:val="24"/>
          <w:szCs w:val="24"/>
          <w:lang w:eastAsia="sk-SK"/>
        </w:rPr>
        <w:t>)</w:t>
      </w:r>
      <w:r w:rsidRPr="00F54223">
        <w:rPr>
          <w:rFonts w:ascii="Times New Roman" w:hAnsi="Times New Roman"/>
          <w:sz w:val="24"/>
          <w:szCs w:val="24"/>
          <w:lang w:eastAsia="sk-SK"/>
        </w:rPr>
        <w:t>.</w:t>
      </w:r>
    </w:p>
    <w:p w14:paraId="78CF3D4D" w14:textId="048F936B" w:rsidR="007E2707" w:rsidRPr="004E4EEF" w:rsidRDefault="00F629E8" w:rsidP="004E19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Náklady na b</w:t>
      </w:r>
      <w:r w:rsidR="00101234">
        <w:rPr>
          <w:rFonts w:ascii="Times New Roman" w:hAnsi="Times New Roman"/>
          <w:sz w:val="24"/>
          <w:szCs w:val="24"/>
          <w:lang w:eastAsia="sk-SK"/>
        </w:rPr>
        <w:t>alné, d</w:t>
      </w:r>
      <w:r w:rsidR="007D68A1" w:rsidRPr="00F54223">
        <w:rPr>
          <w:rFonts w:ascii="Times New Roman" w:hAnsi="Times New Roman"/>
          <w:sz w:val="24"/>
          <w:szCs w:val="24"/>
          <w:lang w:eastAsia="sk-SK"/>
        </w:rPr>
        <w:t xml:space="preserve">opravu tovaru na požadované miesto dodania (Dopravný podnik mesta Žiliny s.r.o., </w:t>
      </w:r>
      <w:proofErr w:type="spellStart"/>
      <w:r w:rsidR="007D68A1" w:rsidRPr="00F54223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7D68A1" w:rsidRPr="00F54223">
        <w:rPr>
          <w:rFonts w:ascii="Times New Roman" w:hAnsi="Times New Roman"/>
          <w:sz w:val="24"/>
          <w:szCs w:val="24"/>
          <w:lang w:eastAsia="sk-SK"/>
        </w:rPr>
        <w:t xml:space="preserve"> 2, 011 40 Žilina, Slovenská republika)</w:t>
      </w:r>
      <w:r w:rsidR="00101234">
        <w:rPr>
          <w:rFonts w:ascii="Times New Roman" w:hAnsi="Times New Roman"/>
          <w:sz w:val="24"/>
          <w:szCs w:val="24"/>
          <w:lang w:eastAsia="sk-SK"/>
        </w:rPr>
        <w:t xml:space="preserve"> a vykládk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="00101234">
        <w:rPr>
          <w:rFonts w:ascii="Times New Roman" w:hAnsi="Times New Roman"/>
          <w:sz w:val="24"/>
          <w:szCs w:val="24"/>
          <w:lang w:eastAsia="sk-SK"/>
        </w:rPr>
        <w:t xml:space="preserve"> z dopravného vozidla uchádzača na  prepravný vozík obstarávateľ</w:t>
      </w:r>
      <w:r w:rsidR="004E4EEF">
        <w:rPr>
          <w:rFonts w:ascii="Times New Roman" w:hAnsi="Times New Roman"/>
          <w:sz w:val="24"/>
          <w:szCs w:val="24"/>
          <w:lang w:eastAsia="sk-SK"/>
        </w:rPr>
        <w:t>a</w:t>
      </w:r>
      <w:r w:rsidR="0010123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68A1" w:rsidRPr="00F54223">
        <w:rPr>
          <w:rFonts w:ascii="Times New Roman" w:hAnsi="Times New Roman"/>
          <w:sz w:val="24"/>
          <w:szCs w:val="24"/>
          <w:lang w:eastAsia="sk-SK"/>
        </w:rPr>
        <w:t xml:space="preserve"> zabezpečí </w:t>
      </w:r>
      <w:r>
        <w:rPr>
          <w:rFonts w:ascii="Times New Roman" w:hAnsi="Times New Roman"/>
          <w:sz w:val="24"/>
          <w:szCs w:val="24"/>
          <w:lang w:eastAsia="sk-SK"/>
        </w:rPr>
        <w:t>uchádzač (</w:t>
      </w:r>
      <w:r w:rsidR="007D68A1" w:rsidRPr="00F54223">
        <w:rPr>
          <w:rFonts w:ascii="Times New Roman" w:hAnsi="Times New Roman"/>
          <w:sz w:val="24"/>
          <w:szCs w:val="24"/>
          <w:lang w:eastAsia="sk-SK"/>
        </w:rPr>
        <w:t>predávajúci</w:t>
      </w:r>
      <w:r>
        <w:rPr>
          <w:rFonts w:ascii="Times New Roman" w:hAnsi="Times New Roman"/>
          <w:sz w:val="24"/>
          <w:szCs w:val="24"/>
          <w:lang w:eastAsia="sk-SK"/>
        </w:rPr>
        <w:t xml:space="preserve">) na vlastné náklady. </w:t>
      </w:r>
    </w:p>
    <w:bookmarkEnd w:id="1"/>
    <w:p w14:paraId="30D5A562" w14:textId="77777777" w:rsidR="00B13625" w:rsidRDefault="00B13625" w:rsidP="004E190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7B20829" w14:textId="5DEB8EE4" w:rsidR="00157CBE" w:rsidRPr="00B13625" w:rsidRDefault="00157CBE" w:rsidP="004E190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B13625">
        <w:rPr>
          <w:rFonts w:ascii="Times New Roman" w:hAnsi="Times New Roman"/>
          <w:bCs/>
          <w:sz w:val="24"/>
          <w:szCs w:val="24"/>
          <w:u w:val="single"/>
          <w:lang w:eastAsia="sk-SK"/>
        </w:rPr>
        <w:t>Obchodné a zmluvné podmienky upravujú ďalšie požiadavky obstarávateľa</w:t>
      </w:r>
      <w:r w:rsidR="007425C8" w:rsidRPr="00B13625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a sú uvedené v Prílohe č. </w:t>
      </w:r>
      <w:r w:rsidR="00A72AF6" w:rsidRPr="00B13625">
        <w:rPr>
          <w:rFonts w:ascii="Times New Roman" w:hAnsi="Times New Roman"/>
          <w:bCs/>
          <w:sz w:val="24"/>
          <w:szCs w:val="24"/>
          <w:u w:val="single"/>
          <w:lang w:eastAsia="sk-SK"/>
        </w:rPr>
        <w:t>3</w:t>
      </w:r>
    </w:p>
    <w:p w14:paraId="63EFFE09" w14:textId="77777777" w:rsidR="00FB244E" w:rsidRPr="00B13625" w:rsidRDefault="00FB244E" w:rsidP="004E190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</w:p>
    <w:p w14:paraId="08F183C1" w14:textId="4C15B4B7" w:rsidR="00E811BC" w:rsidRPr="00661813" w:rsidRDefault="00E811BC" w:rsidP="004E4EEF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61813">
        <w:rPr>
          <w:rFonts w:ascii="Times New Roman" w:hAnsi="Times New Roman"/>
          <w:b/>
          <w:color w:val="000000"/>
          <w:sz w:val="24"/>
          <w:szCs w:val="24"/>
          <w:lang w:eastAsia="sk-SK"/>
        </w:rPr>
        <w:t>Variantné riešenia sa nepripúšťajú.</w:t>
      </w:r>
    </w:p>
    <w:p w14:paraId="3458267B" w14:textId="77777777" w:rsidR="00955082" w:rsidRPr="00661813" w:rsidRDefault="00955082" w:rsidP="004E4EEF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61813">
        <w:rPr>
          <w:rFonts w:ascii="Times New Roman" w:hAnsi="Times New Roman"/>
          <w:b/>
          <w:color w:val="000000"/>
          <w:sz w:val="24"/>
          <w:szCs w:val="24"/>
          <w:lang w:eastAsia="sk-SK"/>
        </w:rPr>
        <w:t>Obhliadka sa nerealizuje.</w:t>
      </w:r>
    </w:p>
    <w:p w14:paraId="34C90C55" w14:textId="77777777" w:rsidR="00540779" w:rsidRPr="00661813" w:rsidRDefault="00540779" w:rsidP="004E4EEF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61813">
        <w:rPr>
          <w:rFonts w:ascii="Times New Roman" w:hAnsi="Times New Roman"/>
          <w:b/>
          <w:color w:val="000000"/>
          <w:sz w:val="24"/>
          <w:szCs w:val="24"/>
          <w:lang w:eastAsia="sk-SK"/>
        </w:rPr>
        <w:t>Elektronická aukcia sa neuplatňuje.</w:t>
      </w:r>
    </w:p>
    <w:p w14:paraId="13E9E8F5" w14:textId="77777777" w:rsidR="00A647D6" w:rsidRDefault="00A647D6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14:paraId="0F9AC0A5" w14:textId="77777777" w:rsidR="001E7140" w:rsidRPr="0025275C" w:rsidRDefault="0076367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 w:rsidRPr="005111C3">
        <w:rPr>
          <w:rFonts w:ascii="Times New Roman" w:hAnsi="Times New Roman"/>
          <w:b/>
          <w:bCs/>
          <w:sz w:val="24"/>
          <w:szCs w:val="24"/>
          <w:lang w:eastAsia="sk-SK"/>
        </w:rPr>
        <w:t>. Forma zmluvného vzťahu</w:t>
      </w:r>
      <w:r w:rsidR="001E7140" w:rsidRPr="005111C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3EDD31EA" w14:textId="3C98D2CF" w:rsidR="004D61D2" w:rsidRDefault="001E7140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F353E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 xml:space="preserve">Rámcovú dohodu, uzatvorenú podľa § </w:t>
      </w:r>
      <w:r w:rsidR="00DB4D9C">
        <w:rPr>
          <w:rFonts w:ascii="Times New Roman" w:hAnsi="Times New Roman"/>
          <w:bCs/>
          <w:sz w:val="24"/>
          <w:szCs w:val="24"/>
          <w:lang w:eastAsia="sk-SK"/>
        </w:rPr>
        <w:t xml:space="preserve"> 409 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 xml:space="preserve"> a </w:t>
      </w:r>
      <w:proofErr w:type="spellStart"/>
      <w:r w:rsidR="006A0387">
        <w:rPr>
          <w:rFonts w:ascii="Times New Roman" w:hAnsi="Times New Roman"/>
          <w:bCs/>
          <w:sz w:val="24"/>
          <w:szCs w:val="24"/>
          <w:lang w:eastAsia="sk-SK"/>
        </w:rPr>
        <w:t>n</w:t>
      </w:r>
      <w:r w:rsidR="00DB4D9C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>sl</w:t>
      </w:r>
      <w:proofErr w:type="spellEnd"/>
      <w:r w:rsidR="006A0387">
        <w:rPr>
          <w:rFonts w:ascii="Times New Roman" w:hAnsi="Times New Roman"/>
          <w:bCs/>
          <w:sz w:val="24"/>
          <w:szCs w:val="24"/>
          <w:lang w:eastAsia="sk-SK"/>
        </w:rPr>
        <w:t>. Zákona 513/1991 Zb. (ďalej ako „Obchodný zákonník“</w:t>
      </w:r>
      <w:r w:rsidR="009F0D0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>v znení neskorších predpisov a podľa zákona č. 343/2015 Z.z. o verejnom obstarávaní a o zmene a doplnení niektorých zákonov v znení neskorších predpisov (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>ďalej aj ako „</w:t>
      </w:r>
      <w:r w:rsidR="00EC3A1F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>mluva“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>)</w:t>
      </w:r>
      <w:r w:rsidR="00A72AF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FB037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A038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46D0ABC9" w14:textId="19437EBA" w:rsidR="004F353E" w:rsidRPr="00DA0F72" w:rsidRDefault="004D61D2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uzavrie s</w:t>
      </w:r>
      <w:r w:rsidR="004F353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úspešným uchádzačom na predmet zákazky zmluvu v trvaní </w:t>
      </w:r>
      <w:r w:rsidR="0089053C">
        <w:rPr>
          <w:rFonts w:ascii="Times New Roman" w:hAnsi="Times New Roman"/>
          <w:bCs/>
          <w:sz w:val="24"/>
          <w:szCs w:val="24"/>
          <w:lang w:eastAsia="sk-SK"/>
        </w:rPr>
        <w:t>48</w:t>
      </w:r>
      <w:r w:rsidR="0083724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EC3A1F">
        <w:rPr>
          <w:rFonts w:ascii="Times New Roman" w:hAnsi="Times New Roman"/>
          <w:sz w:val="24"/>
          <w:szCs w:val="24"/>
          <w:lang w:eastAsia="sk-SK"/>
        </w:rPr>
        <w:t>mesiacov</w:t>
      </w:r>
      <w:r w:rsidR="004F353E" w:rsidRPr="00EC3A1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A0387" w:rsidRPr="00EC3A1F">
        <w:rPr>
          <w:rFonts w:ascii="Times New Roman" w:hAnsi="Times New Roman"/>
          <w:sz w:val="24"/>
          <w:szCs w:val="24"/>
          <w:lang w:eastAsia="sk-SK"/>
        </w:rPr>
        <w:t>od podpísania zmluvy</w:t>
      </w:r>
      <w:r w:rsidR="004F353E" w:rsidRPr="00EC3A1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03EB5" w:rsidRPr="00EC3A1F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DA0F72" w:rsidRPr="00EC3A1F">
        <w:rPr>
          <w:rFonts w:ascii="Times New Roman" w:hAnsi="Times New Roman"/>
          <w:sz w:val="24"/>
          <w:szCs w:val="24"/>
          <w:lang w:eastAsia="sk-SK"/>
        </w:rPr>
        <w:t>ýsledkom</w:t>
      </w:r>
      <w:r w:rsidR="00DA0F72" w:rsidRPr="00DA0F72">
        <w:rPr>
          <w:rFonts w:ascii="Times New Roman" w:hAnsi="Times New Roman"/>
          <w:sz w:val="24"/>
          <w:szCs w:val="24"/>
          <w:lang w:eastAsia="sk-SK"/>
        </w:rPr>
        <w:t xml:space="preserve"> predmetného obstarávania </w:t>
      </w:r>
      <w:r w:rsidR="0089053C">
        <w:rPr>
          <w:rFonts w:ascii="Times New Roman" w:hAnsi="Times New Roman"/>
          <w:sz w:val="24"/>
          <w:szCs w:val="24"/>
          <w:lang w:eastAsia="sk-SK"/>
        </w:rPr>
        <w:t>bude uzatvorená zmluva s jedným</w:t>
      </w:r>
      <w:r w:rsidR="00703EB5">
        <w:rPr>
          <w:rFonts w:ascii="Times New Roman" w:hAnsi="Times New Roman"/>
          <w:sz w:val="24"/>
          <w:szCs w:val="24"/>
          <w:lang w:eastAsia="sk-SK"/>
        </w:rPr>
        <w:t xml:space="preserve"> ús</w:t>
      </w:r>
      <w:r w:rsidR="00DA0F72">
        <w:rPr>
          <w:rFonts w:ascii="Times New Roman" w:hAnsi="Times New Roman"/>
          <w:sz w:val="24"/>
          <w:szCs w:val="24"/>
          <w:lang w:eastAsia="sk-SK"/>
        </w:rPr>
        <w:t>pešným</w:t>
      </w:r>
      <w:r w:rsidR="008905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A0F72">
        <w:rPr>
          <w:rFonts w:ascii="Times New Roman" w:hAnsi="Times New Roman"/>
          <w:sz w:val="24"/>
          <w:szCs w:val="24"/>
          <w:lang w:eastAsia="sk-SK"/>
        </w:rPr>
        <w:t>uchádzač</w:t>
      </w:r>
      <w:r w:rsidR="0089053C">
        <w:rPr>
          <w:rFonts w:ascii="Times New Roman" w:hAnsi="Times New Roman"/>
          <w:sz w:val="24"/>
          <w:szCs w:val="24"/>
          <w:lang w:eastAsia="sk-SK"/>
        </w:rPr>
        <w:t xml:space="preserve">om. </w:t>
      </w:r>
      <w:r w:rsidR="00DA0F7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E5B0653" w14:textId="75C634B1" w:rsidR="00183463" w:rsidRDefault="004D61D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</w:t>
      </w:r>
      <w:r w:rsidR="00207C92">
        <w:rPr>
          <w:rFonts w:ascii="Times New Roman" w:hAnsi="Times New Roman"/>
          <w:bCs/>
          <w:sz w:val="24"/>
          <w:szCs w:val="24"/>
          <w:lang w:eastAsia="sk-SK"/>
        </w:rPr>
        <w:t xml:space="preserve">obchodných a zmluvných podmienok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je </w:t>
      </w:r>
      <w:r w:rsidR="00540779" w:rsidRPr="00540779">
        <w:rPr>
          <w:rFonts w:ascii="Times New Roman" w:hAnsi="Times New Roman"/>
          <w:bCs/>
          <w:sz w:val="24"/>
          <w:szCs w:val="24"/>
          <w:lang w:eastAsia="sk-SK"/>
        </w:rPr>
        <w:t xml:space="preserve">Prílohou č. </w:t>
      </w:r>
      <w:r w:rsidR="00911B47">
        <w:rPr>
          <w:rFonts w:ascii="Times New Roman" w:hAnsi="Times New Roman"/>
          <w:bCs/>
          <w:sz w:val="24"/>
          <w:szCs w:val="24"/>
          <w:lang w:eastAsia="sk-SK"/>
        </w:rPr>
        <w:t xml:space="preserve">3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Výzvy</w:t>
      </w:r>
      <w:r w:rsidR="0089053C">
        <w:rPr>
          <w:rFonts w:ascii="Times New Roman" w:hAnsi="Times New Roman"/>
          <w:bCs/>
          <w:sz w:val="24"/>
          <w:szCs w:val="24"/>
          <w:lang w:eastAsia="sk-SK"/>
        </w:rPr>
        <w:t xml:space="preserve"> k tejto zákazke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2F63F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97CA3">
        <w:rPr>
          <w:rFonts w:ascii="Times New Roman" w:hAnsi="Times New Roman"/>
          <w:bCs/>
          <w:sz w:val="24"/>
          <w:szCs w:val="24"/>
          <w:lang w:eastAsia="sk-SK"/>
        </w:rPr>
        <w:t>V predloženej ponuke nemožno vykonať podstatné zmeny a doplnenia podmienok</w:t>
      </w:r>
      <w:r w:rsidR="005D419F">
        <w:rPr>
          <w:rFonts w:ascii="Times New Roman" w:hAnsi="Times New Roman"/>
          <w:bCs/>
          <w:sz w:val="24"/>
          <w:szCs w:val="24"/>
          <w:lang w:eastAsia="sk-SK"/>
        </w:rPr>
        <w:t xml:space="preserve"> zmluvy</w:t>
      </w:r>
      <w:r w:rsidR="00EC3A1F">
        <w:rPr>
          <w:rFonts w:ascii="Times New Roman" w:hAnsi="Times New Roman"/>
          <w:bCs/>
          <w:sz w:val="24"/>
          <w:szCs w:val="24"/>
          <w:lang w:eastAsia="sk-SK"/>
        </w:rPr>
        <w:t xml:space="preserve"> (viac v bode 10.3 Výzvy). </w:t>
      </w:r>
      <w:r w:rsidR="00B525F4" w:rsidRPr="008B2F34">
        <w:rPr>
          <w:rFonts w:ascii="Times New Roman" w:hAnsi="Times New Roman"/>
          <w:bCs/>
          <w:sz w:val="24"/>
          <w:szCs w:val="24"/>
          <w:lang w:eastAsia="sk-SK"/>
        </w:rPr>
        <w:t>Obstarávateľ si vyhradzuje právo neuzatvoriť zmluvu, ak ponuka úspešného uchádzača bude vyššia ako predpokladaná hodnota zákazky.</w:t>
      </w:r>
      <w:r w:rsidR="00B525F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150E82DC" w14:textId="77777777" w:rsidR="00540779" w:rsidRDefault="00540779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8BEEA31" w14:textId="77777777" w:rsidR="00B7092F" w:rsidRPr="0025275C" w:rsidRDefault="00763675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B7092F" w:rsidRPr="006A0387">
        <w:rPr>
          <w:rFonts w:ascii="Times New Roman" w:hAnsi="Times New Roman"/>
          <w:b/>
          <w:bCs/>
          <w:sz w:val="24"/>
          <w:szCs w:val="24"/>
          <w:lang w:eastAsia="sk-SK"/>
        </w:rPr>
        <w:t>Financovanie predmetu zákazky</w:t>
      </w:r>
    </w:p>
    <w:p w14:paraId="7F2B4372" w14:textId="77777777" w:rsidR="00B7092F" w:rsidRDefault="00763675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39C770F7" w14:textId="77777777" w:rsidR="00B7092F" w:rsidRDefault="00361E66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úspešnému uchádzačovi</w:t>
      </w:r>
      <w:r w:rsidR="00B514BE">
        <w:rPr>
          <w:rFonts w:ascii="Times New Roman" w:hAnsi="Times New Roman"/>
          <w:bCs/>
          <w:sz w:val="24"/>
          <w:szCs w:val="24"/>
          <w:lang w:eastAsia="sk-SK"/>
        </w:rPr>
        <w:t>/om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14:paraId="334573A5" w14:textId="77777777" w:rsidR="00E04658" w:rsidRDefault="00E04658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A725876" w14:textId="77777777" w:rsidR="00E04658" w:rsidRPr="0025275C" w:rsidRDefault="00E04658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</w:t>
      </w:r>
      <w:r w:rsidRPr="006A0387">
        <w:rPr>
          <w:rFonts w:ascii="Times New Roman" w:hAnsi="Times New Roman"/>
          <w:b/>
          <w:bCs/>
          <w:sz w:val="24"/>
          <w:szCs w:val="24"/>
          <w:lang w:eastAsia="sk-SK"/>
        </w:rPr>
        <w:t>. Jazyk v predmetnom verejnom obstarávaní</w:t>
      </w:r>
      <w:r w:rsidR="00A742F1" w:rsidRPr="006A038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 komunikácia</w:t>
      </w:r>
    </w:p>
    <w:p w14:paraId="5FB86056" w14:textId="4EFB06A2" w:rsidR="00A742F1" w:rsidRPr="0040192E" w:rsidRDefault="00E04658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Ponuka</w:t>
      </w:r>
      <w:r w:rsidR="009B00AA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tiež doklady</w:t>
      </w:r>
      <w:r w:rsidR="00DA40B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Doklady predložené v cudzom </w:t>
      </w:r>
      <w:r w:rsidR="00DA40B3">
        <w:rPr>
          <w:rFonts w:ascii="Times New Roman" w:hAnsi="Times New Roman"/>
          <w:color w:val="000000"/>
          <w:sz w:val="24"/>
          <w:szCs w:val="24"/>
          <w:lang w:eastAsia="sk-SK"/>
        </w:rPr>
        <w:t>jazyku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uchádzača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40192E">
        <w:rPr>
          <w:rFonts w:ascii="Times New Roman" w:hAnsi="Times New Roman"/>
          <w:sz w:val="24"/>
          <w:szCs w:val="24"/>
          <w:lang w:eastAsia="sk-SK"/>
        </w:rPr>
        <w:t xml:space="preserve">Akceptovaný je aj úradný preklad do českého jazyka. </w:t>
      </w:r>
    </w:p>
    <w:p w14:paraId="2C09C2B8" w14:textId="77777777" w:rsidR="00BA6F7F" w:rsidRDefault="00BA6F7F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14:paraId="2DEF8B39" w14:textId="3ABAD1A7" w:rsidR="00E04658" w:rsidRPr="000A7FC3" w:rsidRDefault="00A742F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59BCCF8A" w14:textId="77777777" w:rsidR="00E04658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zaslanie výzvy na predkladanie cenových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14:paraId="3B72C610" w14:textId="77777777" w:rsidR="000A7FC3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o Výzve na predkladanie cenových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e-mailom;</w:t>
      </w:r>
    </w:p>
    <w:p w14:paraId="3D2520FD" w14:textId="77777777" w:rsidR="002F3F81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0E392F">
        <w:rPr>
          <w:rFonts w:ascii="Times New Roman" w:hAnsi="Times New Roman"/>
          <w:bCs/>
          <w:color w:val="00B0F0"/>
          <w:sz w:val="24"/>
          <w:szCs w:val="24"/>
          <w:lang w:eastAsia="sk-SK"/>
        </w:rPr>
        <w:t>viera.blanarova</w:t>
      </w:r>
      <w:r w:rsidR="004D61D2" w:rsidRPr="000E392F">
        <w:rPr>
          <w:rFonts w:ascii="Times New Roman" w:hAnsi="Times New Roman"/>
          <w:bCs/>
          <w:color w:val="00B0F0"/>
          <w:sz w:val="24"/>
          <w:szCs w:val="24"/>
          <w:lang w:eastAsia="sk-SK"/>
        </w:rPr>
        <w:t>@dpmz.sk</w:t>
      </w:r>
      <w:r w:rsidR="002F3F81" w:rsidRPr="000E392F">
        <w:rPr>
          <w:rFonts w:ascii="Times New Roman" w:hAnsi="Times New Roman"/>
          <w:bCs/>
          <w:color w:val="00B0F0"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546F6732" w14:textId="77777777" w:rsidR="00E04658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14:paraId="50D6C879" w14:textId="77777777" w:rsidR="000A7FC3" w:rsidRDefault="000A7FC3" w:rsidP="00574742">
      <w:pPr>
        <w:numPr>
          <w:ilvl w:val="0"/>
          <w:numId w:val="3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informácia o výsledku vyhodnotenia ponúk zaslaná uchádzačom: e-mailom;</w:t>
      </w:r>
    </w:p>
    <w:p w14:paraId="5AD5A598" w14:textId="77777777" w:rsidR="000A7FC3" w:rsidRDefault="002F3F81" w:rsidP="00574742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doručenie odsúhlasenej a úspešným uchádzačom potvrdenej zmluvy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14:paraId="513E97AD" w14:textId="7B8BC2A8" w:rsidR="005A3C87" w:rsidRDefault="005A3C87" w:rsidP="00574742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komunikácia v iných veciach súvisiacich so zákazkou: e-mailom</w:t>
      </w:r>
      <w:r w:rsidR="004441C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3BB79FE4" w14:textId="77777777" w:rsidR="004441C9" w:rsidRDefault="004441C9" w:rsidP="004441C9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49C5373" w14:textId="77777777" w:rsidR="000A7FC3" w:rsidRDefault="000A7FC3" w:rsidP="0057474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14:paraId="5C3A4D19" w14:textId="77777777" w:rsidR="00A77848" w:rsidRPr="0025275C" w:rsidRDefault="00E04658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2E069D" w:rsidRPr="006A0387">
        <w:rPr>
          <w:rFonts w:ascii="Times New Roman" w:hAnsi="Times New Roman"/>
          <w:b/>
          <w:bCs/>
          <w:sz w:val="24"/>
          <w:szCs w:val="24"/>
          <w:lang w:eastAsia="sk-SK"/>
        </w:rPr>
        <w:t>Ponuka uchádzača bude pozostávať z predloženia nasledovných dokladov:</w:t>
      </w:r>
    </w:p>
    <w:p w14:paraId="43ACAE9E" w14:textId="77777777" w:rsidR="00A77848" w:rsidRPr="00EF1387" w:rsidRDefault="00A77848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EF138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14:paraId="52B3CAE0" w14:textId="77777777" w:rsidR="0027462A" w:rsidRPr="00EF1387" w:rsidRDefault="0027462A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E347ED2" w14:textId="7CA94A8B" w:rsidR="00F25371" w:rsidRDefault="0027462A" w:rsidP="00C366DC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1387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1E5446" w:rsidRPr="00EF1387">
        <w:rPr>
          <w:rFonts w:ascii="Times New Roman" w:hAnsi="Times New Roman"/>
          <w:b/>
          <w:bCs/>
          <w:sz w:val="24"/>
          <w:szCs w:val="24"/>
        </w:rPr>
        <w:t>C</w:t>
      </w:r>
      <w:r w:rsidRPr="00EF1387">
        <w:rPr>
          <w:rFonts w:ascii="Times New Roman" w:hAnsi="Times New Roman"/>
          <w:b/>
          <w:bCs/>
          <w:sz w:val="24"/>
          <w:szCs w:val="24"/>
        </w:rPr>
        <w:t>enník</w:t>
      </w:r>
      <w:r w:rsidRPr="00EF1387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0434EB">
        <w:rPr>
          <w:rFonts w:ascii="Times New Roman" w:hAnsi="Times New Roman"/>
          <w:b/>
          <w:bCs/>
          <w:iCs/>
          <w:sz w:val="24"/>
          <w:szCs w:val="24"/>
        </w:rPr>
        <w:t>Prílohou č. 1</w:t>
      </w:r>
      <w:r w:rsidRPr="00EF1387">
        <w:rPr>
          <w:rFonts w:ascii="Times New Roman" w:hAnsi="Times New Roman"/>
          <w:bCs/>
          <w:sz w:val="24"/>
          <w:szCs w:val="24"/>
        </w:rPr>
        <w:t xml:space="preserve"> </w:t>
      </w:r>
      <w:r w:rsidR="00842858" w:rsidRPr="00255F95">
        <w:rPr>
          <w:rFonts w:ascii="Times New Roman" w:hAnsi="Times New Roman"/>
          <w:bCs/>
          <w:sz w:val="24"/>
          <w:szCs w:val="24"/>
        </w:rPr>
        <w:t>(</w:t>
      </w:r>
      <w:r w:rsidR="00842858" w:rsidRPr="00255F95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</w:t>
      </w:r>
      <w:r w:rsidR="00842858" w:rsidRPr="00842858">
        <w:rPr>
          <w:rFonts w:ascii="Times New Roman" w:hAnsi="Times New Roman"/>
          <w:i/>
          <w:iCs/>
          <w:sz w:val="24"/>
          <w:szCs w:val="24"/>
          <w:lang w:eastAsia="sk-SK"/>
        </w:rPr>
        <w:t>)</w:t>
      </w:r>
      <w:r w:rsidR="00842858" w:rsidRPr="00EF1387">
        <w:rPr>
          <w:rFonts w:ascii="Times New Roman" w:hAnsi="Times New Roman"/>
          <w:bCs/>
          <w:sz w:val="24"/>
          <w:szCs w:val="24"/>
        </w:rPr>
        <w:t xml:space="preserve"> </w:t>
      </w:r>
      <w:r w:rsidRPr="00EF1387">
        <w:rPr>
          <w:rFonts w:ascii="Times New Roman" w:hAnsi="Times New Roman"/>
          <w:bCs/>
          <w:sz w:val="24"/>
          <w:szCs w:val="24"/>
        </w:rPr>
        <w:t>tejto Výzvy</w:t>
      </w:r>
      <w:r w:rsidR="00157431" w:rsidRPr="00EF1387">
        <w:rPr>
          <w:rFonts w:ascii="Times New Roman" w:hAnsi="Times New Roman"/>
          <w:bCs/>
          <w:sz w:val="24"/>
          <w:szCs w:val="24"/>
        </w:rPr>
        <w:t>.</w:t>
      </w:r>
      <w:r w:rsidR="00645888" w:rsidRPr="00EF1387">
        <w:rPr>
          <w:rFonts w:ascii="Times New Roman" w:hAnsi="Times New Roman"/>
          <w:bCs/>
          <w:sz w:val="24"/>
          <w:szCs w:val="24"/>
        </w:rPr>
        <w:t xml:space="preserve"> </w:t>
      </w:r>
      <w:r w:rsidRPr="00EF1387">
        <w:rPr>
          <w:rFonts w:ascii="Times New Roman" w:hAnsi="Times New Roman"/>
          <w:bCs/>
          <w:sz w:val="24"/>
          <w:szCs w:val="24"/>
        </w:rPr>
        <w:t xml:space="preserve">Uchádzač v dokumente vyplní požadované </w:t>
      </w:r>
      <w:r w:rsidR="008728C0">
        <w:rPr>
          <w:rFonts w:ascii="Times New Roman" w:hAnsi="Times New Roman"/>
          <w:bCs/>
          <w:sz w:val="24"/>
          <w:szCs w:val="24"/>
        </w:rPr>
        <w:t xml:space="preserve">identifikačné </w:t>
      </w:r>
      <w:r w:rsidRPr="00EF1387">
        <w:rPr>
          <w:rFonts w:ascii="Times New Roman" w:hAnsi="Times New Roman"/>
          <w:bCs/>
          <w:sz w:val="24"/>
          <w:szCs w:val="24"/>
        </w:rPr>
        <w:t>údaje</w:t>
      </w:r>
      <w:r w:rsidR="008728C0">
        <w:rPr>
          <w:rFonts w:ascii="Times New Roman" w:hAnsi="Times New Roman"/>
          <w:bCs/>
          <w:sz w:val="24"/>
          <w:szCs w:val="24"/>
        </w:rPr>
        <w:t xml:space="preserve"> </w:t>
      </w:r>
      <w:r w:rsidR="008023B4">
        <w:rPr>
          <w:rFonts w:ascii="Times New Roman" w:hAnsi="Times New Roman"/>
          <w:bCs/>
          <w:sz w:val="24"/>
          <w:szCs w:val="24"/>
        </w:rPr>
        <w:t> ponúkan</w:t>
      </w:r>
      <w:r w:rsidR="008728C0">
        <w:rPr>
          <w:rFonts w:ascii="Times New Roman" w:hAnsi="Times New Roman"/>
          <w:bCs/>
          <w:sz w:val="24"/>
          <w:szCs w:val="24"/>
        </w:rPr>
        <w:t>ého</w:t>
      </w:r>
      <w:r w:rsidR="008023B4">
        <w:rPr>
          <w:rFonts w:ascii="Times New Roman" w:hAnsi="Times New Roman"/>
          <w:bCs/>
          <w:sz w:val="24"/>
          <w:szCs w:val="24"/>
        </w:rPr>
        <w:t xml:space="preserve"> tovar</w:t>
      </w:r>
      <w:r w:rsidR="008728C0">
        <w:rPr>
          <w:rFonts w:ascii="Times New Roman" w:hAnsi="Times New Roman"/>
          <w:bCs/>
          <w:sz w:val="24"/>
          <w:szCs w:val="24"/>
        </w:rPr>
        <w:t>u</w:t>
      </w:r>
      <w:r w:rsidR="0082293D">
        <w:rPr>
          <w:rFonts w:ascii="Times New Roman" w:hAnsi="Times New Roman"/>
          <w:bCs/>
          <w:sz w:val="24"/>
          <w:szCs w:val="24"/>
        </w:rPr>
        <w:t xml:space="preserve"> do príslušného stĺpca</w:t>
      </w:r>
      <w:r w:rsidR="008023B4">
        <w:rPr>
          <w:rFonts w:ascii="Times New Roman" w:hAnsi="Times New Roman"/>
          <w:bCs/>
          <w:sz w:val="24"/>
          <w:szCs w:val="24"/>
        </w:rPr>
        <w:t>,</w:t>
      </w:r>
      <w:r w:rsidR="0082293D">
        <w:rPr>
          <w:rFonts w:ascii="Times New Roman" w:hAnsi="Times New Roman"/>
          <w:bCs/>
          <w:sz w:val="24"/>
          <w:szCs w:val="24"/>
        </w:rPr>
        <w:t xml:space="preserve"> údaj o ekvivalente do stĺpca EKV </w:t>
      </w:r>
      <w:r w:rsidR="00B13625">
        <w:rPr>
          <w:rFonts w:ascii="Times New Roman" w:hAnsi="Times New Roman"/>
          <w:bCs/>
          <w:sz w:val="24"/>
          <w:szCs w:val="24"/>
        </w:rPr>
        <w:t xml:space="preserve">a </w:t>
      </w:r>
      <w:r w:rsidR="0082293D">
        <w:rPr>
          <w:rFonts w:ascii="Times New Roman" w:hAnsi="Times New Roman"/>
          <w:bCs/>
          <w:sz w:val="24"/>
          <w:szCs w:val="24"/>
        </w:rPr>
        <w:t>k príslušnej položke</w:t>
      </w:r>
      <w:r w:rsidR="00B13625">
        <w:rPr>
          <w:rFonts w:ascii="Times New Roman" w:hAnsi="Times New Roman"/>
          <w:bCs/>
          <w:sz w:val="24"/>
          <w:szCs w:val="24"/>
        </w:rPr>
        <w:t xml:space="preserve"> tovaru (viď</w:t>
      </w:r>
      <w:r w:rsidR="00520E26">
        <w:rPr>
          <w:rFonts w:ascii="Times New Roman" w:hAnsi="Times New Roman"/>
          <w:bCs/>
          <w:sz w:val="24"/>
          <w:szCs w:val="24"/>
        </w:rPr>
        <w:t xml:space="preserve"> bod</w:t>
      </w:r>
      <w:r w:rsidR="00B13625">
        <w:rPr>
          <w:rFonts w:ascii="Times New Roman" w:hAnsi="Times New Roman"/>
          <w:bCs/>
          <w:sz w:val="24"/>
          <w:szCs w:val="24"/>
        </w:rPr>
        <w:t xml:space="preserve"> </w:t>
      </w:r>
      <w:r w:rsidR="00B13625" w:rsidRPr="00B13625">
        <w:rPr>
          <w:rFonts w:ascii="Times New Roman" w:hAnsi="Times New Roman"/>
          <w:bCs/>
          <w:sz w:val="24"/>
          <w:szCs w:val="24"/>
          <w:u w:val="single"/>
        </w:rPr>
        <w:t xml:space="preserve">Informácie </w:t>
      </w:r>
      <w:r w:rsidR="00B13625">
        <w:rPr>
          <w:rFonts w:ascii="Times New Roman" w:hAnsi="Times New Roman"/>
          <w:bCs/>
          <w:sz w:val="24"/>
          <w:szCs w:val="24"/>
          <w:u w:val="single"/>
        </w:rPr>
        <w:t xml:space="preserve">k použitiu </w:t>
      </w:r>
      <w:r w:rsidR="00B13625" w:rsidRPr="00B13625">
        <w:rPr>
          <w:rFonts w:ascii="Times New Roman" w:hAnsi="Times New Roman"/>
          <w:bCs/>
          <w:sz w:val="24"/>
          <w:szCs w:val="24"/>
          <w:u w:val="single"/>
        </w:rPr>
        <w:t> ekvivalent</w:t>
      </w:r>
      <w:r w:rsidR="00B13625">
        <w:rPr>
          <w:rFonts w:ascii="Times New Roman" w:hAnsi="Times New Roman"/>
          <w:bCs/>
          <w:sz w:val="24"/>
          <w:szCs w:val="24"/>
          <w:u w:val="single"/>
        </w:rPr>
        <w:t>ov v</w:t>
      </w:r>
      <w:r w:rsidR="00520E26">
        <w:rPr>
          <w:rFonts w:ascii="Times New Roman" w:hAnsi="Times New Roman"/>
          <w:bCs/>
          <w:sz w:val="24"/>
          <w:szCs w:val="24"/>
          <w:u w:val="single"/>
        </w:rPr>
        <w:t xml:space="preserve"> predloženej </w:t>
      </w:r>
      <w:r w:rsidR="00B13625">
        <w:rPr>
          <w:rFonts w:ascii="Times New Roman" w:hAnsi="Times New Roman"/>
          <w:bCs/>
          <w:sz w:val="24"/>
          <w:szCs w:val="24"/>
          <w:u w:val="single"/>
        </w:rPr>
        <w:t>ponuke</w:t>
      </w:r>
      <w:r w:rsidR="00B13625">
        <w:rPr>
          <w:rFonts w:ascii="Times New Roman" w:hAnsi="Times New Roman"/>
          <w:bCs/>
          <w:sz w:val="24"/>
          <w:szCs w:val="24"/>
        </w:rPr>
        <w:t xml:space="preserve">)  a </w:t>
      </w:r>
      <w:r w:rsidR="0082293D">
        <w:rPr>
          <w:rFonts w:ascii="Times New Roman" w:hAnsi="Times New Roman"/>
          <w:bCs/>
          <w:sz w:val="24"/>
          <w:szCs w:val="24"/>
        </w:rPr>
        <w:t xml:space="preserve"> </w:t>
      </w:r>
      <w:r w:rsidR="008728C0">
        <w:rPr>
          <w:rFonts w:ascii="Times New Roman" w:hAnsi="Times New Roman"/>
          <w:bCs/>
          <w:sz w:val="24"/>
          <w:szCs w:val="24"/>
        </w:rPr>
        <w:t>uvedie</w:t>
      </w:r>
      <w:r w:rsidR="008023B4">
        <w:rPr>
          <w:rFonts w:ascii="Times New Roman" w:hAnsi="Times New Roman"/>
          <w:bCs/>
          <w:sz w:val="24"/>
          <w:szCs w:val="24"/>
        </w:rPr>
        <w:t> jednotkov</w:t>
      </w:r>
      <w:r w:rsidR="008728C0">
        <w:rPr>
          <w:rFonts w:ascii="Times New Roman" w:hAnsi="Times New Roman"/>
          <w:bCs/>
          <w:sz w:val="24"/>
          <w:szCs w:val="24"/>
        </w:rPr>
        <w:t>ú</w:t>
      </w:r>
      <w:r w:rsidR="008023B4">
        <w:rPr>
          <w:rFonts w:ascii="Times New Roman" w:hAnsi="Times New Roman"/>
          <w:bCs/>
          <w:sz w:val="24"/>
          <w:szCs w:val="24"/>
        </w:rPr>
        <w:t xml:space="preserve"> cen</w:t>
      </w:r>
      <w:r w:rsidR="008728C0">
        <w:rPr>
          <w:rFonts w:ascii="Times New Roman" w:hAnsi="Times New Roman"/>
          <w:bCs/>
          <w:sz w:val="24"/>
          <w:szCs w:val="24"/>
        </w:rPr>
        <w:t>u</w:t>
      </w:r>
      <w:r w:rsidR="008023B4">
        <w:rPr>
          <w:rFonts w:ascii="Times New Roman" w:hAnsi="Times New Roman"/>
          <w:bCs/>
          <w:sz w:val="24"/>
          <w:szCs w:val="24"/>
        </w:rPr>
        <w:t xml:space="preserve"> ku každej položke tovaru a</w:t>
      </w:r>
      <w:r w:rsidR="008728C0">
        <w:rPr>
          <w:rFonts w:ascii="Times New Roman" w:hAnsi="Times New Roman"/>
          <w:bCs/>
          <w:sz w:val="24"/>
          <w:szCs w:val="24"/>
        </w:rPr>
        <w:t> </w:t>
      </w:r>
      <w:r w:rsidR="008023B4">
        <w:rPr>
          <w:rFonts w:ascii="Times New Roman" w:hAnsi="Times New Roman"/>
          <w:bCs/>
          <w:sz w:val="24"/>
          <w:szCs w:val="24"/>
        </w:rPr>
        <w:t>cen</w:t>
      </w:r>
      <w:r w:rsidR="008728C0">
        <w:rPr>
          <w:rFonts w:ascii="Times New Roman" w:hAnsi="Times New Roman"/>
          <w:bCs/>
          <w:sz w:val="24"/>
          <w:szCs w:val="24"/>
        </w:rPr>
        <w:t>u c</w:t>
      </w:r>
      <w:r w:rsidR="008023B4">
        <w:rPr>
          <w:rFonts w:ascii="Times New Roman" w:hAnsi="Times New Roman"/>
          <w:bCs/>
          <w:sz w:val="24"/>
          <w:szCs w:val="24"/>
        </w:rPr>
        <w:t xml:space="preserve">elkom </w:t>
      </w:r>
      <w:r w:rsidR="008728C0">
        <w:rPr>
          <w:rFonts w:ascii="Times New Roman" w:hAnsi="Times New Roman"/>
          <w:bCs/>
          <w:sz w:val="24"/>
          <w:szCs w:val="24"/>
        </w:rPr>
        <w:t xml:space="preserve">za predpokladanú spotrebu za 48 mesiacov </w:t>
      </w:r>
      <w:r w:rsidR="008023B4">
        <w:rPr>
          <w:rFonts w:ascii="Times New Roman" w:hAnsi="Times New Roman"/>
          <w:bCs/>
          <w:sz w:val="24"/>
          <w:szCs w:val="24"/>
        </w:rPr>
        <w:t>a tento</w:t>
      </w:r>
      <w:r w:rsidR="001E5446" w:rsidRPr="00EF1387">
        <w:rPr>
          <w:rFonts w:ascii="Times New Roman" w:hAnsi="Times New Roman"/>
          <w:bCs/>
          <w:sz w:val="24"/>
          <w:szCs w:val="24"/>
        </w:rPr>
        <w:t xml:space="preserve"> dokument predkladá obstarávateľovi </w:t>
      </w:r>
      <w:r w:rsidR="00BA0D53">
        <w:rPr>
          <w:rFonts w:ascii="Times New Roman" w:hAnsi="Times New Roman"/>
          <w:bCs/>
          <w:sz w:val="24"/>
          <w:szCs w:val="24"/>
        </w:rPr>
        <w:t xml:space="preserve">v počte 1 kus </w:t>
      </w:r>
      <w:r w:rsidR="00E25318">
        <w:rPr>
          <w:rFonts w:ascii="Times New Roman" w:hAnsi="Times New Roman"/>
          <w:bCs/>
          <w:sz w:val="24"/>
          <w:szCs w:val="24"/>
        </w:rPr>
        <w:t>vo dvoch formátoch</w:t>
      </w:r>
      <w:r w:rsidR="00F25371">
        <w:rPr>
          <w:rFonts w:ascii="Times New Roman" w:hAnsi="Times New Roman"/>
          <w:bCs/>
          <w:sz w:val="24"/>
          <w:szCs w:val="24"/>
        </w:rPr>
        <w:t xml:space="preserve">: </w:t>
      </w:r>
    </w:p>
    <w:p w14:paraId="4892C558" w14:textId="66C11FBC" w:rsidR="00F25371" w:rsidRDefault="001E5446" w:rsidP="00C366DC">
      <w:pPr>
        <w:pStyle w:val="Odsekzoznamu"/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25371">
        <w:rPr>
          <w:rFonts w:ascii="Times New Roman" w:hAnsi="Times New Roman"/>
          <w:bCs/>
          <w:sz w:val="24"/>
          <w:szCs w:val="24"/>
        </w:rPr>
        <w:t xml:space="preserve">v elektronickej forme (ako </w:t>
      </w:r>
      <w:proofErr w:type="spellStart"/>
      <w:r w:rsidRPr="00F25371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F25371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F25371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F25371">
        <w:rPr>
          <w:rFonts w:ascii="Times New Roman" w:hAnsi="Times New Roman"/>
          <w:bCs/>
          <w:sz w:val="24"/>
          <w:szCs w:val="24"/>
        </w:rPr>
        <w:t>)</w:t>
      </w:r>
      <w:r w:rsidR="00BA6F7F">
        <w:rPr>
          <w:rFonts w:ascii="Times New Roman" w:hAnsi="Times New Roman"/>
          <w:bCs/>
          <w:sz w:val="24"/>
          <w:szCs w:val="24"/>
        </w:rPr>
        <w:t>, riadne vyplnený, po</w:t>
      </w:r>
      <w:r w:rsidR="00C4226D">
        <w:rPr>
          <w:rFonts w:ascii="Times New Roman" w:hAnsi="Times New Roman"/>
          <w:bCs/>
          <w:sz w:val="24"/>
          <w:szCs w:val="24"/>
        </w:rPr>
        <w:t>d</w:t>
      </w:r>
      <w:r w:rsidR="00BA6F7F">
        <w:rPr>
          <w:rFonts w:ascii="Times New Roman" w:hAnsi="Times New Roman"/>
          <w:bCs/>
          <w:sz w:val="24"/>
          <w:szCs w:val="24"/>
        </w:rPr>
        <w:t xml:space="preserve">písaný oprávnenou </w:t>
      </w:r>
      <w:r w:rsidR="004E1904">
        <w:rPr>
          <w:rFonts w:ascii="Times New Roman" w:hAnsi="Times New Roman"/>
          <w:bCs/>
          <w:sz w:val="24"/>
          <w:szCs w:val="24"/>
        </w:rPr>
        <w:t xml:space="preserve"> </w:t>
      </w:r>
      <w:r w:rsidR="00BA6F7F">
        <w:rPr>
          <w:rFonts w:ascii="Times New Roman" w:hAnsi="Times New Roman"/>
          <w:bCs/>
          <w:sz w:val="24"/>
          <w:szCs w:val="24"/>
        </w:rPr>
        <w:t>osobou a opečiatkovaný.</w:t>
      </w:r>
    </w:p>
    <w:p w14:paraId="567AC74B" w14:textId="41A99470" w:rsidR="00AB1820" w:rsidRPr="00F25371" w:rsidRDefault="009A29DE" w:rsidP="00C366DC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371">
        <w:rPr>
          <w:rFonts w:ascii="Times New Roman" w:hAnsi="Times New Roman"/>
          <w:bCs/>
          <w:sz w:val="24"/>
          <w:szCs w:val="24"/>
        </w:rPr>
        <w:t xml:space="preserve"> ako aj v editovateľnom formáte .xlsx.</w:t>
      </w:r>
    </w:p>
    <w:p w14:paraId="3F3C72DF" w14:textId="77777777" w:rsidR="00EE1E4E" w:rsidRPr="00EF1387" w:rsidRDefault="00EE1E4E" w:rsidP="00533163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0D0F9AB3" w14:textId="04DAF76D" w:rsidR="002E069D" w:rsidRPr="000D3C69" w:rsidRDefault="002E069D" w:rsidP="000D3C69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D3C69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Pr="000D3C69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Pr="000D3C69">
        <w:rPr>
          <w:rFonts w:ascii="Times New Roman" w:hAnsi="Times New Roman"/>
          <w:bCs/>
          <w:sz w:val="24"/>
          <w:szCs w:val="24"/>
        </w:rPr>
        <w:t xml:space="preserve">. </w:t>
      </w:r>
      <w:r w:rsidR="001E5446" w:rsidRPr="000D3C69">
        <w:rPr>
          <w:rFonts w:ascii="Times New Roman" w:hAnsi="Times New Roman"/>
          <w:bCs/>
          <w:sz w:val="24"/>
          <w:szCs w:val="24"/>
        </w:rPr>
        <w:t xml:space="preserve">Tento dokument je </w:t>
      </w:r>
      <w:r w:rsidR="001E5446" w:rsidRPr="008E4405">
        <w:rPr>
          <w:rFonts w:ascii="Times New Roman" w:hAnsi="Times New Roman"/>
          <w:b/>
          <w:bCs/>
          <w:iCs/>
          <w:sz w:val="24"/>
          <w:szCs w:val="24"/>
        </w:rPr>
        <w:t>Prílohou č. 2</w:t>
      </w:r>
      <w:r w:rsidR="001E5446" w:rsidRPr="000D3C69">
        <w:rPr>
          <w:rFonts w:ascii="Times New Roman" w:hAnsi="Times New Roman"/>
          <w:bCs/>
          <w:sz w:val="24"/>
          <w:szCs w:val="24"/>
        </w:rPr>
        <w:t xml:space="preserve"> tejto Výzvy. </w:t>
      </w:r>
      <w:r w:rsidRPr="000D3C69">
        <w:rPr>
          <w:rFonts w:ascii="Times New Roman" w:hAnsi="Times New Roman"/>
          <w:bCs/>
          <w:sz w:val="24"/>
          <w:szCs w:val="24"/>
        </w:rPr>
        <w:t>Uchádzač vyplní</w:t>
      </w:r>
      <w:r w:rsidR="001E5446" w:rsidRPr="000D3C69">
        <w:rPr>
          <w:rFonts w:ascii="Times New Roman" w:hAnsi="Times New Roman"/>
          <w:bCs/>
          <w:sz w:val="24"/>
          <w:szCs w:val="24"/>
        </w:rPr>
        <w:t xml:space="preserve"> v dokumente požadované údaje </w:t>
      </w:r>
      <w:r w:rsidRPr="000D3C69">
        <w:rPr>
          <w:rFonts w:ascii="Times New Roman" w:hAnsi="Times New Roman"/>
          <w:bCs/>
          <w:sz w:val="24"/>
          <w:szCs w:val="24"/>
        </w:rPr>
        <w:t>a tento d</w:t>
      </w:r>
      <w:r w:rsidR="001E5446" w:rsidRPr="000D3C69">
        <w:rPr>
          <w:rFonts w:ascii="Times New Roman" w:hAnsi="Times New Roman"/>
          <w:bCs/>
          <w:sz w:val="24"/>
          <w:szCs w:val="24"/>
        </w:rPr>
        <w:t xml:space="preserve">okument predkladá </w:t>
      </w:r>
      <w:r w:rsidR="00873C25">
        <w:rPr>
          <w:rFonts w:ascii="Times New Roman" w:hAnsi="Times New Roman"/>
          <w:bCs/>
          <w:sz w:val="24"/>
          <w:szCs w:val="24"/>
        </w:rPr>
        <w:t xml:space="preserve">podpísaný a opečiatkovaný </w:t>
      </w:r>
      <w:r w:rsidR="001E5446" w:rsidRPr="000D3C69">
        <w:rPr>
          <w:rFonts w:ascii="Times New Roman" w:hAnsi="Times New Roman"/>
          <w:bCs/>
          <w:sz w:val="24"/>
          <w:szCs w:val="24"/>
        </w:rPr>
        <w:t xml:space="preserve">obstarávateľovi </w:t>
      </w:r>
      <w:r w:rsidRPr="000D3C69">
        <w:rPr>
          <w:rFonts w:ascii="Times New Roman" w:hAnsi="Times New Roman"/>
          <w:bCs/>
          <w:sz w:val="24"/>
          <w:szCs w:val="24"/>
        </w:rPr>
        <w:t xml:space="preserve">vyhotovený v elektronickej forme (ako </w:t>
      </w:r>
      <w:proofErr w:type="spellStart"/>
      <w:r w:rsidRPr="000D3C69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0D3C69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0D3C69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0D3C69">
        <w:rPr>
          <w:rFonts w:ascii="Times New Roman" w:hAnsi="Times New Roman"/>
          <w:bCs/>
          <w:sz w:val="24"/>
          <w:szCs w:val="24"/>
        </w:rPr>
        <w:t>)</w:t>
      </w:r>
      <w:r w:rsidR="00BA0D53">
        <w:rPr>
          <w:rFonts w:ascii="Times New Roman" w:hAnsi="Times New Roman"/>
          <w:bCs/>
          <w:sz w:val="24"/>
          <w:szCs w:val="24"/>
        </w:rPr>
        <w:t xml:space="preserve"> v počte 1 kus. </w:t>
      </w:r>
      <w:r w:rsidRPr="000D3C69">
        <w:rPr>
          <w:rFonts w:ascii="Times New Roman" w:hAnsi="Times New Roman"/>
          <w:bCs/>
          <w:sz w:val="24"/>
          <w:szCs w:val="24"/>
        </w:rPr>
        <w:t xml:space="preserve"> </w:t>
      </w:r>
    </w:p>
    <w:p w14:paraId="4628CF34" w14:textId="77777777" w:rsidR="00140E2B" w:rsidRDefault="00140E2B" w:rsidP="005747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15E1C9CB" w14:textId="7101726B" w:rsidR="008023B4" w:rsidRDefault="002E069D" w:rsidP="005747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Pr="00EF13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1E5446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E5446" w:rsidRPr="00DA0F72">
        <w:rPr>
          <w:rFonts w:ascii="Times New Roman" w:hAnsi="Times New Roman"/>
          <w:bCs/>
          <w:color w:val="000000"/>
          <w:sz w:val="24"/>
          <w:szCs w:val="24"/>
          <w:lang w:eastAsia="sk-SK"/>
        </w:rPr>
        <w:t>(Príloha č. 2)</w:t>
      </w:r>
      <w:r w:rsidR="001E5446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a v Cenníku </w:t>
      </w:r>
      <w:r w:rsidR="001E5446" w:rsidRPr="00DA0F72">
        <w:rPr>
          <w:rFonts w:ascii="Times New Roman" w:hAnsi="Times New Roman"/>
          <w:bCs/>
          <w:color w:val="000000"/>
          <w:sz w:val="24"/>
          <w:szCs w:val="24"/>
          <w:lang w:eastAsia="sk-SK"/>
        </w:rPr>
        <w:t>(Príloha č. 1</w:t>
      </w:r>
      <w:r w:rsidR="001E5446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</w:t>
      </w:r>
      <w:r w:rsidR="008023B4">
        <w:rPr>
          <w:rFonts w:ascii="Times New Roman" w:hAnsi="Times New Roman"/>
          <w:b/>
          <w:sz w:val="24"/>
          <w:szCs w:val="24"/>
          <w:lang w:eastAsia="sk-SK"/>
        </w:rPr>
        <w:t xml:space="preserve">Jednotková cena tovarov </w:t>
      </w:r>
      <w:r w:rsidR="001D5D3D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A74461" w:rsidRPr="00EF1387">
        <w:rPr>
          <w:rFonts w:ascii="Times New Roman" w:hAnsi="Times New Roman"/>
          <w:b/>
          <w:sz w:val="24"/>
          <w:szCs w:val="24"/>
          <w:lang w:eastAsia="sk-SK"/>
        </w:rPr>
        <w:t>bude</w:t>
      </w:r>
      <w:r w:rsidR="001D5D3D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 vrátane všetkých nákladov</w:t>
      </w:r>
      <w:r w:rsidR="005913EA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C52FB7">
        <w:rPr>
          <w:rFonts w:ascii="Times New Roman" w:hAnsi="Times New Roman"/>
          <w:b/>
          <w:sz w:val="24"/>
          <w:szCs w:val="24"/>
          <w:lang w:eastAsia="sk-SK"/>
        </w:rPr>
        <w:t xml:space="preserve">vrátane </w:t>
      </w:r>
      <w:r w:rsidR="005913EA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 dopravných </w:t>
      </w:r>
      <w:r w:rsidR="00577EBA" w:rsidRPr="00EF1387">
        <w:rPr>
          <w:rFonts w:ascii="Times New Roman" w:hAnsi="Times New Roman"/>
          <w:b/>
          <w:sz w:val="24"/>
          <w:szCs w:val="24"/>
          <w:lang w:eastAsia="sk-SK"/>
        </w:rPr>
        <w:t xml:space="preserve">a nákladov na </w:t>
      </w:r>
      <w:r w:rsidR="00577EBA" w:rsidRPr="008B2F34">
        <w:rPr>
          <w:rFonts w:ascii="Times New Roman" w:hAnsi="Times New Roman"/>
          <w:b/>
          <w:sz w:val="24"/>
          <w:szCs w:val="24"/>
          <w:lang w:eastAsia="sk-SK"/>
        </w:rPr>
        <w:t>balenie</w:t>
      </w:r>
      <w:r w:rsidR="008023B4" w:rsidRPr="008B2F34">
        <w:rPr>
          <w:rFonts w:ascii="Times New Roman" w:hAnsi="Times New Roman"/>
          <w:b/>
          <w:sz w:val="24"/>
          <w:szCs w:val="24"/>
          <w:lang w:eastAsia="sk-SK"/>
        </w:rPr>
        <w:t xml:space="preserve"> a vykládku.</w:t>
      </w:r>
      <w:r w:rsidR="005913EA" w:rsidRPr="00EF1387">
        <w:rPr>
          <w:rFonts w:ascii="Times New Roman" w:hAnsi="Times New Roman"/>
          <w:b/>
          <w:color w:val="FF0000"/>
          <w:sz w:val="24"/>
          <w:szCs w:val="24"/>
          <w:lang w:eastAsia="sk-SK"/>
        </w:rPr>
        <w:t xml:space="preserve"> </w:t>
      </w:r>
    </w:p>
    <w:p w14:paraId="01E48374" w14:textId="3B208D31" w:rsidR="002E069D" w:rsidRPr="008023B4" w:rsidRDefault="008023B4" w:rsidP="005747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8023B4">
        <w:rPr>
          <w:rFonts w:ascii="Times New Roman" w:hAnsi="Times New Roman"/>
          <w:b/>
          <w:sz w:val="24"/>
          <w:szCs w:val="24"/>
          <w:lang w:eastAsia="sk-SK"/>
        </w:rPr>
        <w:t xml:space="preserve">Jednotkové </w:t>
      </w:r>
      <w:r w:rsidR="002E069D" w:rsidRPr="008023B4">
        <w:rPr>
          <w:rFonts w:ascii="Times New Roman" w:hAnsi="Times New Roman"/>
          <w:b/>
          <w:sz w:val="24"/>
          <w:szCs w:val="24"/>
          <w:lang w:eastAsia="sk-SK"/>
        </w:rPr>
        <w:t xml:space="preserve">ceny </w:t>
      </w:r>
      <w:r w:rsidR="002E069D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>nie je možné po uplynutí lehoty na predkladanie ponúk viac meniť (smerom nahor, ani nadol). Ceny sa uvádzajú v EUR a centy (poki</w:t>
      </w:r>
      <w:r w:rsidR="00540779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 w:rsidR="002E069D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</w:t>
      </w:r>
      <w:r w:rsidR="00140E2B" w:rsidRPr="00255F95">
        <w:rPr>
          <w:rFonts w:ascii="Times New Roman" w:hAnsi="Times New Roman"/>
          <w:b/>
          <w:color w:val="000000"/>
          <w:sz w:val="24"/>
          <w:szCs w:val="24"/>
          <w:lang w:eastAsia="sk-SK"/>
        </w:rPr>
        <w:t>štyri</w:t>
      </w:r>
      <w:r w:rsidR="00140E2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2E069D" w:rsidRPr="00EF1387">
        <w:rPr>
          <w:rFonts w:ascii="Times New Roman" w:hAnsi="Times New Roman"/>
          <w:b/>
          <w:color w:val="000000"/>
          <w:sz w:val="24"/>
          <w:szCs w:val="24"/>
          <w:lang w:eastAsia="sk-SK"/>
        </w:rPr>
        <w:t>desatinné miesta.</w:t>
      </w:r>
    </w:p>
    <w:p w14:paraId="2B9737CD" w14:textId="7E6D8478" w:rsidR="007969BD" w:rsidRPr="00EA6410" w:rsidRDefault="007969BD" w:rsidP="007969BD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bookmarkStart w:id="2" w:name="_Hlk65835440"/>
      <w:r w:rsidRPr="00EA6410">
        <w:rPr>
          <w:rFonts w:ascii="Times New Roman" w:hAnsi="Times New Roman"/>
          <w:sz w:val="24"/>
          <w:szCs w:val="24"/>
        </w:rPr>
        <w:t xml:space="preserve">Uchádzač uvedie pre všetky </w:t>
      </w:r>
      <w:r w:rsidR="00EA6410" w:rsidRPr="00EA6410">
        <w:rPr>
          <w:rFonts w:ascii="Times New Roman" w:hAnsi="Times New Roman"/>
          <w:sz w:val="24"/>
          <w:szCs w:val="24"/>
        </w:rPr>
        <w:t xml:space="preserve">ceny </w:t>
      </w:r>
      <w:r w:rsidRPr="00EA6410">
        <w:rPr>
          <w:rFonts w:ascii="Times New Roman" w:hAnsi="Times New Roman"/>
          <w:sz w:val="24"/>
          <w:szCs w:val="24"/>
        </w:rPr>
        <w:t>kladný nenulový údaj, číslo s presnosťou na</w:t>
      </w:r>
      <w:r w:rsidR="0015785B" w:rsidRPr="00EA6410">
        <w:rPr>
          <w:rFonts w:ascii="Times New Roman" w:hAnsi="Times New Roman"/>
          <w:sz w:val="24"/>
          <w:szCs w:val="24"/>
        </w:rPr>
        <w:t xml:space="preserve"> štyri</w:t>
      </w:r>
      <w:r w:rsidRPr="00EA6410">
        <w:rPr>
          <w:rFonts w:ascii="Times New Roman" w:hAnsi="Times New Roman"/>
          <w:sz w:val="24"/>
          <w:szCs w:val="24"/>
        </w:rPr>
        <w:t xml:space="preserve"> desatinné miesta (zaokrúhľuje sa matematicky).</w:t>
      </w:r>
    </w:p>
    <w:bookmarkEnd w:id="2"/>
    <w:p w14:paraId="3693AF51" w14:textId="77777777" w:rsidR="00017B32" w:rsidRDefault="00017B32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9766A" w14:textId="15DC11B8" w:rsidR="002E069D" w:rsidRDefault="002E069D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387">
        <w:rPr>
          <w:rFonts w:ascii="Times New Roman" w:hAnsi="Times New Roman"/>
          <w:sz w:val="24"/>
          <w:szCs w:val="24"/>
        </w:rPr>
        <w:t xml:space="preserve">Subjekt, </w:t>
      </w:r>
      <w:r w:rsidR="009F0D03">
        <w:rPr>
          <w:rFonts w:ascii="Times New Roman" w:hAnsi="Times New Roman"/>
          <w:sz w:val="24"/>
          <w:szCs w:val="24"/>
        </w:rPr>
        <w:t xml:space="preserve">uchádzač, </w:t>
      </w:r>
      <w:r w:rsidRPr="00EF1387">
        <w:rPr>
          <w:rFonts w:ascii="Times New Roman" w:hAnsi="Times New Roman"/>
          <w:sz w:val="24"/>
          <w:szCs w:val="24"/>
        </w:rPr>
        <w:t>ktorý nie je platiteľom dane z pridanej hodnoty (DPH) v Slovenskej republike, upozorní na túto skutočnos</w:t>
      </w:r>
      <w:r w:rsidR="001E5446" w:rsidRPr="00EF1387">
        <w:rPr>
          <w:rFonts w:ascii="Times New Roman" w:hAnsi="Times New Roman"/>
          <w:sz w:val="24"/>
          <w:szCs w:val="24"/>
        </w:rPr>
        <w:t>ť v návrhu na plnenie kritérií</w:t>
      </w:r>
      <w:r w:rsidR="00C655B3" w:rsidRPr="00255F95">
        <w:rPr>
          <w:rFonts w:ascii="Times New Roman" w:hAnsi="Times New Roman"/>
          <w:sz w:val="24"/>
          <w:szCs w:val="24"/>
        </w:rPr>
        <w:t>, v cenníku</w:t>
      </w:r>
      <w:r w:rsidR="001E5446" w:rsidRPr="00255F95">
        <w:rPr>
          <w:rFonts w:ascii="Times New Roman" w:hAnsi="Times New Roman"/>
          <w:sz w:val="24"/>
          <w:szCs w:val="24"/>
        </w:rPr>
        <w:t xml:space="preserve"> a</w:t>
      </w:r>
      <w:r w:rsidR="00C655B3" w:rsidRPr="00255F95">
        <w:rPr>
          <w:rFonts w:ascii="Times New Roman" w:hAnsi="Times New Roman"/>
          <w:sz w:val="24"/>
          <w:szCs w:val="24"/>
        </w:rPr>
        <w:t> </w:t>
      </w:r>
      <w:r w:rsidR="001E5446" w:rsidRPr="00255F95">
        <w:rPr>
          <w:rFonts w:ascii="Times New Roman" w:hAnsi="Times New Roman"/>
          <w:sz w:val="24"/>
          <w:szCs w:val="24"/>
        </w:rPr>
        <w:t>v</w:t>
      </w:r>
      <w:r w:rsidR="00C655B3" w:rsidRPr="00255F95">
        <w:rPr>
          <w:rFonts w:ascii="Times New Roman" w:hAnsi="Times New Roman"/>
          <w:sz w:val="24"/>
          <w:szCs w:val="24"/>
        </w:rPr>
        <w:t xml:space="preserve"> texte</w:t>
      </w:r>
      <w:r w:rsidR="001E5446" w:rsidRPr="00255F95">
        <w:rPr>
          <w:rFonts w:ascii="Times New Roman" w:hAnsi="Times New Roman"/>
          <w:sz w:val="24"/>
          <w:szCs w:val="24"/>
        </w:rPr>
        <w:t> návrhu zmluvy (t.j. na vyznačených miestach v dokumentoch).</w:t>
      </w:r>
    </w:p>
    <w:p w14:paraId="7E4C887E" w14:textId="591D518B" w:rsidR="009F0D03" w:rsidRDefault="009F0D03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E206E" w14:textId="5A8304C3" w:rsidR="009F0D03" w:rsidRDefault="009F0D03" w:rsidP="0057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uchádzač z iného štátu ako Slovenskej republiky, je uchádzač povinný uviesť celkovú cenu pre obstarávateľa, vrátane všetkých daňových povinností a nákladov podľa podmienok výzvy k zákazke.</w:t>
      </w:r>
    </w:p>
    <w:p w14:paraId="6DD79B82" w14:textId="77777777" w:rsidR="00BA6F7F" w:rsidRDefault="00BA6F7F" w:rsidP="00E107A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0C41B6B3" w14:textId="4A794701" w:rsidR="00E107AB" w:rsidRPr="00525CCC" w:rsidRDefault="00E107AB" w:rsidP="000D3C69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EF1387">
        <w:rPr>
          <w:rFonts w:ascii="Times New Roman" w:hAnsi="Times New Roman"/>
          <w:b/>
          <w:bCs/>
          <w:sz w:val="24"/>
          <w:szCs w:val="24"/>
        </w:rPr>
        <w:t>návrh zmluvy</w:t>
      </w:r>
      <w:r>
        <w:rPr>
          <w:rFonts w:ascii="Times New Roman" w:hAnsi="Times New Roman"/>
          <w:b/>
          <w:bCs/>
          <w:sz w:val="24"/>
          <w:szCs w:val="24"/>
        </w:rPr>
        <w:t xml:space="preserve"> – Rámcovej dohody</w:t>
      </w:r>
      <w:r w:rsidRPr="00EF1387">
        <w:rPr>
          <w:rFonts w:ascii="Times New Roman" w:hAnsi="Times New Roman"/>
          <w:bCs/>
          <w:sz w:val="24"/>
          <w:szCs w:val="24"/>
        </w:rPr>
        <w:t xml:space="preserve">. 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 w:rsidRPr="00873C25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Prílohu č</w:t>
      </w:r>
      <w:r w:rsidRPr="00DB4D9C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.</w:t>
      </w:r>
      <w:r w:rsidR="00EC3A1F" w:rsidRPr="00DB4D9C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 xml:space="preserve"> </w:t>
      </w:r>
      <w:r w:rsidRPr="00DB4D9C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3</w:t>
      </w:r>
      <w:r w:rsidRPr="00EF1387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.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obchodno-zmluvných podmienok. Do návrhu zmluvy uchádzač vpíše všetky potrebné údaje podľa predtlače (miesta vyznačené žltým podfarbením textu)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v texte nerobí žiadne zmeny.</w:t>
      </w:r>
    </w:p>
    <w:p w14:paraId="500AB908" w14:textId="70CBC274" w:rsidR="00E107AB" w:rsidRPr="00EF1387" w:rsidRDefault="00E107AB" w:rsidP="00E107A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Návrh zmluvy sa predkladá v ponuke ako naskenovaný dokument vo formáte .</w:t>
      </w:r>
      <w:proofErr w:type="spellStart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BA0D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kus. </w:t>
      </w:r>
    </w:p>
    <w:p w14:paraId="4669571A" w14:textId="53EFCE41" w:rsidR="00E107AB" w:rsidRDefault="00E107AB" w:rsidP="00E107A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zmluvy musí byť potvrdený podpisom osoby, ktorá je oprávnená podpisovať dokumenty za subjekt v zmysle informácií uvedených vo výpise z obchodného registra, živnostenského registra a pod. V prípade, že návrh zmluvy podpíše iná osoba, musí byť v ponuke predložený </w:t>
      </w:r>
      <w:proofErr w:type="spellStart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14:paraId="31C88608" w14:textId="74CAA264" w:rsidR="00BA0D53" w:rsidRDefault="00BA0D53" w:rsidP="00E107A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2335C4C" w14:textId="77777777" w:rsidR="00C50055" w:rsidRDefault="00C50055" w:rsidP="00E107A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2485456" w14:textId="77777777" w:rsidR="00C50055" w:rsidRDefault="00C50055" w:rsidP="00E107A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D494DBA" w14:textId="77777777" w:rsidR="00C50055" w:rsidRDefault="00C50055" w:rsidP="00E107A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CC4CD18" w14:textId="2BD81FD1" w:rsidR="00BA0D53" w:rsidRDefault="00BA0D53" w:rsidP="00E107A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K návrhu zmluvy nálež</w:t>
      </w:r>
      <w:r w:rsidR="008E4405">
        <w:rPr>
          <w:rFonts w:ascii="Times New Roman" w:hAnsi="Times New Roman"/>
          <w:color w:val="000000"/>
          <w:sz w:val="24"/>
          <w:szCs w:val="24"/>
          <w:lang w:eastAsia="sk-SK"/>
        </w:rPr>
        <w:t>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</w:t>
      </w:r>
      <w:r w:rsidR="008E4405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</w:p>
    <w:p w14:paraId="6A616C37" w14:textId="0F148E8D" w:rsidR="00BA0D53" w:rsidRPr="008E4405" w:rsidRDefault="00BA0D53" w:rsidP="008E4405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1 – </w:t>
      </w:r>
      <w:r w:rsidRPr="00255F95">
        <w:rPr>
          <w:rFonts w:ascii="Times New Roman" w:hAnsi="Times New Roman"/>
          <w:color w:val="000000"/>
          <w:sz w:val="24"/>
          <w:szCs w:val="24"/>
          <w:lang w:eastAsia="sk-SK"/>
        </w:rPr>
        <w:t>cenník (</w:t>
      </w:r>
      <w:r w:rsidRPr="00255F95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kalkulácia)</w:t>
      </w:r>
      <w:r w:rsidR="008E4405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Keďže Príloha č</w:t>
      </w:r>
      <w:r w:rsidR="00104A71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1 – cenník je identická s</w:t>
      </w:r>
      <w:r w:rsidR="00F72512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príloh</w:t>
      </w:r>
      <w:r w:rsidR="00F72512">
        <w:rPr>
          <w:rFonts w:ascii="Times New Roman" w:hAnsi="Times New Roman"/>
          <w:sz w:val="24"/>
          <w:szCs w:val="24"/>
          <w:lang w:eastAsia="sk-SK"/>
        </w:rPr>
        <w:t xml:space="preserve">ou k návrhu RD, uchádzač ho vo svojej ponuke predkladá </w:t>
      </w:r>
      <w:r w:rsidR="00F72512" w:rsidRPr="00F25371">
        <w:rPr>
          <w:rFonts w:ascii="Times New Roman" w:hAnsi="Times New Roman"/>
          <w:bCs/>
          <w:sz w:val="24"/>
          <w:szCs w:val="24"/>
        </w:rPr>
        <w:t xml:space="preserve">(ako </w:t>
      </w:r>
      <w:proofErr w:type="spellStart"/>
      <w:r w:rsidR="00F72512" w:rsidRPr="00F25371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F72512" w:rsidRPr="00F25371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F72512" w:rsidRPr="00F25371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F72512" w:rsidRPr="00F25371">
        <w:rPr>
          <w:rFonts w:ascii="Times New Roman" w:hAnsi="Times New Roman"/>
          <w:bCs/>
          <w:sz w:val="24"/>
          <w:szCs w:val="24"/>
        </w:rPr>
        <w:t>)</w:t>
      </w:r>
      <w:r w:rsidR="00F72512">
        <w:rPr>
          <w:rFonts w:ascii="Times New Roman" w:hAnsi="Times New Roman"/>
          <w:bCs/>
          <w:sz w:val="24"/>
          <w:szCs w:val="24"/>
        </w:rPr>
        <w:t xml:space="preserve"> </w:t>
      </w:r>
      <w:r w:rsidR="00F72512" w:rsidRPr="00F72512">
        <w:rPr>
          <w:rFonts w:ascii="Times New Roman" w:hAnsi="Times New Roman"/>
          <w:sz w:val="24"/>
          <w:szCs w:val="24"/>
          <w:lang w:eastAsia="sk-SK"/>
        </w:rPr>
        <w:t xml:space="preserve">1x, teda nie duplicitne. </w:t>
      </w:r>
    </w:p>
    <w:p w14:paraId="1800B600" w14:textId="77777777" w:rsidR="00EE1E4E" w:rsidRPr="00EF1387" w:rsidRDefault="00EE1E4E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52CA48" w14:textId="77777777" w:rsidR="002E069D" w:rsidRPr="00EF1387" w:rsidRDefault="002E069D" w:rsidP="000D3C69">
      <w:pPr>
        <w:numPr>
          <w:ilvl w:val="0"/>
          <w:numId w:val="3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1387">
        <w:rPr>
          <w:rFonts w:ascii="Times New Roman" w:hAnsi="Times New Roman"/>
          <w:b/>
          <w:sz w:val="24"/>
          <w:szCs w:val="24"/>
        </w:rPr>
        <w:t>Doklady</w:t>
      </w:r>
      <w:r w:rsidRPr="00EF1387">
        <w:rPr>
          <w:rFonts w:ascii="Times New Roman" w:hAnsi="Times New Roman"/>
          <w:sz w:val="24"/>
          <w:szCs w:val="24"/>
        </w:rPr>
        <w:t xml:space="preserve"> </w:t>
      </w:r>
      <w:r w:rsidRPr="00EF1387">
        <w:rPr>
          <w:rFonts w:ascii="Times New Roman" w:hAnsi="Times New Roman"/>
          <w:b/>
          <w:sz w:val="24"/>
          <w:szCs w:val="24"/>
        </w:rPr>
        <w:t xml:space="preserve">preukazujúce osobné postavenie </w:t>
      </w:r>
      <w:r w:rsidR="00760097" w:rsidRPr="00EF1387">
        <w:rPr>
          <w:rFonts w:ascii="Times New Roman" w:hAnsi="Times New Roman"/>
          <w:b/>
          <w:sz w:val="24"/>
          <w:szCs w:val="24"/>
        </w:rPr>
        <w:t>a technickú a odbornú spôsobilosť uchádzača</w:t>
      </w:r>
      <w:r w:rsidRPr="00EF1387">
        <w:rPr>
          <w:rFonts w:ascii="Times New Roman" w:hAnsi="Times New Roman"/>
          <w:b/>
          <w:sz w:val="24"/>
          <w:szCs w:val="24"/>
        </w:rPr>
        <w:t xml:space="preserve">: </w:t>
      </w:r>
    </w:p>
    <w:p w14:paraId="79271367" w14:textId="5F2AD983" w:rsidR="002E069D" w:rsidRPr="00EF1387" w:rsidRDefault="002E069D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1387">
        <w:rPr>
          <w:rFonts w:ascii="Times New Roman" w:hAnsi="Times New Roman"/>
          <w:sz w:val="24"/>
          <w:szCs w:val="24"/>
        </w:rPr>
        <w:t>Uchádzač predloží:</w:t>
      </w:r>
    </w:p>
    <w:p w14:paraId="6B20624F" w14:textId="77777777" w:rsidR="00940062" w:rsidRPr="00EF1387" w:rsidRDefault="00940062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4684F55" w14:textId="77777777" w:rsidR="002A3016" w:rsidRPr="00EF1387" w:rsidRDefault="00940062" w:rsidP="00325F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 w:rsidRPr="00EF1387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40B8599A" w14:textId="77777777" w:rsidR="002E069D" w:rsidRPr="00EF1387" w:rsidRDefault="002A3016" w:rsidP="00325F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E1E4E" w:rsidRPr="00052C09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Prílohe č.</w:t>
      </w:r>
      <w:r w:rsidR="00FD56C7" w:rsidRPr="00052C09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4</w:t>
      </w:r>
      <w:r w:rsidR="00EE1E4E" w:rsidRPr="00EF138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 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EE1E4E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Prílohu č. </w:t>
      </w:r>
      <w:r w:rsidR="00FD56C7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scan vo formáte .pdf).</w:t>
      </w:r>
    </w:p>
    <w:p w14:paraId="7B524E18" w14:textId="77777777" w:rsidR="002E069D" w:rsidRPr="00EF1387" w:rsidRDefault="002E069D" w:rsidP="00325F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1F8AF72A" w14:textId="77777777" w:rsidR="00940062" w:rsidRPr="00EF1387" w:rsidRDefault="00940062" w:rsidP="0057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0187780F" w14:textId="77777777" w:rsidR="00247536" w:rsidRDefault="00940062" w:rsidP="00325FB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2E069D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="002E069D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E069D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7C4FE822" w14:textId="2E9B0376" w:rsidR="00247536" w:rsidRDefault="00247536" w:rsidP="00E107AB">
      <w:pPr>
        <w:pStyle w:val="Textkomentra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nadväznosti na vyššie uvedené obstarávateľ upozorňuje, že subjekt, ktorý predkladá ponuku, musí mať v doklade, ktorý ho oprávňuje podnikať (Výpis z obchodného registra, živnostenského registra a pod.) uvedený predmet podnikania resp. činnosti, ktoré ho oprávňujú poskytovať </w:t>
      </w:r>
      <w:r w:rsidR="005F02C7" w:rsidRPr="003A51A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tovar </w:t>
      </w:r>
      <w:r w:rsidRPr="003A51AA">
        <w:rPr>
          <w:rFonts w:ascii="Times New Roman" w:hAnsi="Times New Roman"/>
          <w:bCs/>
          <w:color w:val="000000"/>
          <w:sz w:val="24"/>
          <w:szCs w:val="24"/>
          <w:lang w:eastAsia="sk-SK"/>
        </w:rPr>
        <w:t>zodpovedajúce predmetu zákazky, pričom na účely tejto zákazky týmito činnosťami sú najmä: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2B908350" w14:textId="682A9ED6" w:rsidR="009D26D8" w:rsidRDefault="00AA0D77" w:rsidP="00AA0D77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Vydavateľské činnosti – vydávania, skladovanie, distribúcia tlačív </w:t>
      </w:r>
    </w:p>
    <w:p w14:paraId="461C552D" w14:textId="600886C4" w:rsidR="00AA0D77" w:rsidRDefault="00AA0D77" w:rsidP="00AA0D77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Výroba obchodných tlačív a ich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sád</w:t>
      </w:r>
      <w:proofErr w:type="spellEnd"/>
      <w:r w:rsidR="00F723C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vrátane tlačív preložených karbónovým papierom </w:t>
      </w:r>
    </w:p>
    <w:p w14:paraId="4226FECB" w14:textId="012F766C" w:rsidR="00F723C2" w:rsidRDefault="00AF307A" w:rsidP="00AA0D77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Vydavateľská činnosť a príprava dokumentov </w:t>
      </w:r>
      <w:r w:rsidR="000C5C2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rozsahu voľnej živnosti </w:t>
      </w:r>
    </w:p>
    <w:p w14:paraId="39CC90C3" w14:textId="15C12FEE" w:rsidR="00AF307A" w:rsidRDefault="00AF307A" w:rsidP="00AA0D77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Výroba školských potrieb a kancelárskych potrieb </w:t>
      </w:r>
    </w:p>
    <w:p w14:paraId="2D6294F2" w14:textId="77777777" w:rsidR="00597CC5" w:rsidRDefault="00597CC5" w:rsidP="00597CC5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Vydavateľská činnosť, polygrafická výroba a knihárske práce </w:t>
      </w:r>
    </w:p>
    <w:p w14:paraId="39F8C1E9" w14:textId="77777777" w:rsidR="00597CC5" w:rsidRPr="00597CC5" w:rsidRDefault="00597CC5" w:rsidP="00597CC5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Polygrafická výroba, sadzba a konečná úprava tlačovín</w:t>
      </w:r>
    </w:p>
    <w:p w14:paraId="2F58829F" w14:textId="7C2A355E" w:rsidR="00874BC2" w:rsidRDefault="00874BC2" w:rsidP="00AA0D77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Predaj výrobkov a zariadení kancelárskej, výpočtovej, baliacej, spotrebnej a reprodukčnej te</w:t>
      </w:r>
      <w:r w:rsidR="00890565">
        <w:rPr>
          <w:rFonts w:ascii="Times New Roman" w:hAnsi="Times New Roman"/>
          <w:bCs/>
          <w:color w:val="000000"/>
          <w:sz w:val="24"/>
          <w:szCs w:val="24"/>
          <w:lang w:eastAsia="sk-SK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hniky </w:t>
      </w:r>
    </w:p>
    <w:p w14:paraId="7A4E4AD6" w14:textId="0EA94081" w:rsidR="000C5C23" w:rsidRDefault="000C5C23" w:rsidP="00AA0D77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Kúpa tovaru za účelom jeho predaja iným prevádzkovateľom živnosti (veľkoobchod) v rozsahu voľnej živnosti </w:t>
      </w:r>
    </w:p>
    <w:p w14:paraId="31E2DC24" w14:textId="77777777" w:rsidR="0097168D" w:rsidRDefault="00EE0488" w:rsidP="00597CC5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Obchodná činnosť v plnom rozsahu, okrem predaja drahých kovov, koncesovaných činností a tovaru, na ktorý je potrebné vydať zvláštne povolenie</w:t>
      </w:r>
    </w:p>
    <w:p w14:paraId="3A027EE1" w14:textId="6482809D" w:rsidR="00597CC5" w:rsidRDefault="0097168D" w:rsidP="00597CC5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453D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Sprostredkovanie obchodu </w:t>
      </w:r>
      <w:r w:rsidR="00EE0488" w:rsidRPr="00453D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7D8CEB36" w14:textId="2424752A" w:rsidR="00453DEA" w:rsidRPr="00453DEA" w:rsidRDefault="00453DEA" w:rsidP="00597CC5">
      <w:pPr>
        <w:pStyle w:val="Textkomentr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Kúpa tovaru za účelom jeho predaja konečnému spotrebiteľovi.</w:t>
      </w:r>
    </w:p>
    <w:p w14:paraId="3138D742" w14:textId="45157E69" w:rsidR="002E069D" w:rsidRPr="00EF1387" w:rsidRDefault="002E069D" w:rsidP="002475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(uchádzačom)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14:paraId="6CA6C003" w14:textId="77777777" w:rsidR="002E069D" w:rsidRPr="00EF1387" w:rsidRDefault="002E069D" w:rsidP="00325F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940062" w:rsidRPr="00EF13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54212667" w14:textId="77777777" w:rsidR="004E261D" w:rsidRDefault="004E261D" w:rsidP="0057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23514112" w14:textId="4D597E1E" w:rsidR="00C271AC" w:rsidRDefault="00C271AC" w:rsidP="00C271A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4.</w:t>
      </w:r>
      <w:r w:rsidR="00AB0FF5" w:rsidRPr="00AB0FF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="00C9295B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poskytne prehľad o dodaní tovaru</w:t>
      </w:r>
      <w:r w:rsidR="00E97BA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resp. predloží potvrdenie o uspokojivom dodaní tovarov, ktoré sú predmetom zákazy. </w:t>
      </w:r>
    </w:p>
    <w:p w14:paraId="473F1819" w14:textId="5546D4B2" w:rsidR="007969BD" w:rsidRPr="00C271AC" w:rsidRDefault="00C271AC" w:rsidP="00C271A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Pre účely </w:t>
      </w:r>
      <w:r w:rsidR="00A6741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splnenia tejto podmienky </w:t>
      </w:r>
      <w:r w:rsidR="00C9295B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použije  </w:t>
      </w:r>
      <w:r w:rsidR="00C9295B" w:rsidRPr="00032A98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Príloh</w:t>
      </w:r>
      <w:r w:rsidR="00A67410" w:rsidRPr="00032A98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u</w:t>
      </w:r>
      <w:r w:rsidR="00C9295B" w:rsidRPr="00032A98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 xml:space="preserve"> č.</w:t>
      </w:r>
      <w:r w:rsidR="00E107AB" w:rsidRPr="00032A98">
        <w:rPr>
          <w:rFonts w:ascii="Times New Roman" w:hAnsi="Times New Roman"/>
          <w:b/>
          <w:bCs/>
          <w:iCs/>
          <w:color w:val="000000"/>
          <w:sz w:val="24"/>
          <w:szCs w:val="24"/>
          <w:lang w:eastAsia="sk-SK"/>
        </w:rPr>
        <w:t>5</w:t>
      </w:r>
      <w:r w:rsidR="00C9295B" w:rsidRPr="00EF138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 </w:t>
      </w:r>
      <w:r w:rsidR="00C9295B"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</w:t>
      </w:r>
      <w:r w:rsidR="00A6741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ňou</w:t>
      </w:r>
      <w:r w:rsidR="00032A9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vzor </w:t>
      </w:r>
      <w:r w:rsidR="00A6741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32A9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tabuľky </w:t>
      </w:r>
      <w:r w:rsidR="00A67410" w:rsidRPr="00032A98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Zoznam tovaru rovnakého alebo podobného charakteru, resp. druhu a zložitosti  za predchádzajúce 3 roky  alebo za obdobie, za ktoré je dostupné.</w:t>
      </w:r>
      <w:r w:rsidR="00CE3F6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="007969BD" w:rsidRPr="00CE3F6E">
        <w:rPr>
          <w:rFonts w:ascii="Times New Roman" w:hAnsi="Times New Roman"/>
          <w:sz w:val="24"/>
          <w:szCs w:val="24"/>
        </w:rPr>
        <w:t xml:space="preserve">Za tovary podobného charakteru ako predmet zákazky sa považujú obdobné tovary uvedené v Prílohe č. </w:t>
      </w:r>
      <w:r w:rsidR="00CE3F6E">
        <w:rPr>
          <w:rFonts w:ascii="Times New Roman" w:hAnsi="Times New Roman"/>
          <w:sz w:val="24"/>
          <w:szCs w:val="24"/>
        </w:rPr>
        <w:t>1</w:t>
      </w:r>
      <w:r w:rsidR="007969BD" w:rsidRPr="00CE3F6E">
        <w:rPr>
          <w:rFonts w:ascii="Times New Roman" w:hAnsi="Times New Roman"/>
          <w:sz w:val="24"/>
          <w:szCs w:val="24"/>
        </w:rPr>
        <w:t>.</w:t>
      </w:r>
    </w:p>
    <w:p w14:paraId="4C63A2C7" w14:textId="77777777" w:rsidR="007969BD" w:rsidRPr="00032A98" w:rsidRDefault="007969BD" w:rsidP="00C929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</w:pPr>
    </w:p>
    <w:p w14:paraId="13828044" w14:textId="0158706D" w:rsidR="00D67FBD" w:rsidRPr="00032A98" w:rsidRDefault="00D67FBD" w:rsidP="00140E2B">
      <w:pPr>
        <w:pStyle w:val="Textkomentra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32A98">
        <w:rPr>
          <w:rFonts w:ascii="Times New Roman" w:hAnsi="Times New Roman"/>
          <w:bCs/>
          <w:sz w:val="24"/>
          <w:szCs w:val="24"/>
        </w:rPr>
        <w:t xml:space="preserve">Uchádzač svojím podpisom potvrdí </w:t>
      </w:r>
      <w:r w:rsidR="00032A98" w:rsidRPr="00032A98">
        <w:rPr>
          <w:rFonts w:ascii="Times New Roman" w:hAnsi="Times New Roman"/>
          <w:bCs/>
          <w:sz w:val="24"/>
          <w:szCs w:val="24"/>
        </w:rPr>
        <w:t>Prílohu č. 5</w:t>
      </w:r>
      <w:r w:rsidRPr="00032A98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032A9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032A98">
        <w:rPr>
          <w:rFonts w:ascii="Times New Roman" w:hAnsi="Times New Roman"/>
          <w:bCs/>
          <w:sz w:val="24"/>
          <w:szCs w:val="24"/>
        </w:rPr>
        <w:t xml:space="preserve">. na konci formulára uvedie meno, priezvisko, podpis, miesto a dátum) a tento dokument predkladá do  ponuky k zákazke vyhotovený ako </w:t>
      </w:r>
      <w:proofErr w:type="spellStart"/>
      <w:r w:rsidRPr="00032A98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032A98">
        <w:rPr>
          <w:rFonts w:ascii="Times New Roman" w:hAnsi="Times New Roman"/>
          <w:bCs/>
          <w:sz w:val="24"/>
          <w:szCs w:val="24"/>
        </w:rPr>
        <w:t xml:space="preserve"> originálu alebo úradne overená kópia</w:t>
      </w:r>
      <w:r w:rsidR="000A52EE" w:rsidRPr="00032A98">
        <w:rPr>
          <w:rFonts w:ascii="Times New Roman" w:hAnsi="Times New Roman"/>
          <w:bCs/>
          <w:sz w:val="24"/>
          <w:szCs w:val="24"/>
        </w:rPr>
        <w:t xml:space="preserve"> vo formáte </w:t>
      </w:r>
      <w:proofErr w:type="spellStart"/>
      <w:r w:rsidR="000A52EE" w:rsidRPr="00032A98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0A52EE" w:rsidRPr="00032A98">
        <w:rPr>
          <w:rFonts w:ascii="Times New Roman" w:hAnsi="Times New Roman"/>
          <w:bCs/>
          <w:sz w:val="24"/>
          <w:szCs w:val="24"/>
        </w:rPr>
        <w:t>.</w:t>
      </w:r>
      <w:r w:rsidRPr="00032A98">
        <w:rPr>
          <w:rFonts w:ascii="Times New Roman" w:hAnsi="Times New Roman"/>
          <w:bCs/>
          <w:sz w:val="24"/>
          <w:szCs w:val="24"/>
        </w:rPr>
        <w:t xml:space="preserve"> Predkladá ho v počte 1 ks.</w:t>
      </w:r>
    </w:p>
    <w:p w14:paraId="2C348989" w14:textId="77777777" w:rsidR="00032A98" w:rsidRDefault="00032A98" w:rsidP="00E107A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5511270F" w14:textId="38DDB34E" w:rsidR="00C9295B" w:rsidRDefault="00C9295B" w:rsidP="00E107A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</w:t>
      </w:r>
      <w:r w:rsidR="00A67410">
        <w:rPr>
          <w:rFonts w:ascii="Times New Roman" w:hAnsi="Times New Roman"/>
          <w:bCs/>
          <w:color w:val="000000"/>
          <w:sz w:val="24"/>
          <w:szCs w:val="24"/>
          <w:lang w:eastAsia="sk-SK"/>
        </w:rPr>
        <w:t>c</w:t>
      </w:r>
      <w:r w:rsidRPr="00EF1387">
        <w:rPr>
          <w:rFonts w:ascii="Times New Roman" w:hAnsi="Times New Roman"/>
          <w:bCs/>
          <w:color w:val="000000"/>
          <w:sz w:val="24"/>
          <w:szCs w:val="24"/>
          <w:lang w:eastAsia="sk-SK"/>
        </w:rPr>
        <w:t>)  tohto bodu Výzvy a </w:t>
      </w:r>
      <w:r w:rsidRPr="00EF138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obstarávateľ si túto skutočnosť overí náhľadom do </w:t>
      </w:r>
      <w:r w:rsidR="006A0576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údajov o hospodárskom subjekte, vedenom v informačnom systéme Úradu pre verejné obstarávanie v Evidencii referencií</w:t>
      </w:r>
      <w:r w:rsidR="000A52E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.</w:t>
      </w:r>
      <w:r w:rsidR="006A0576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</w:p>
    <w:p w14:paraId="22D00629" w14:textId="77777777" w:rsidR="00E107AB" w:rsidRPr="00E107AB" w:rsidRDefault="00E107AB" w:rsidP="00E107AB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</w:p>
    <w:p w14:paraId="7FCFBB10" w14:textId="6D7EB5B7" w:rsidR="00B55702" w:rsidRDefault="00436FEB" w:rsidP="00FF00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  <w:t xml:space="preserve">Poznámka: </w:t>
      </w:r>
      <w:r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pre účely hodnotenia tejto podmienky bude obstarávateľ zisťovať </w:t>
      </w:r>
      <w:r w:rsidR="0082354E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 cenu (</w:t>
      </w:r>
      <w:r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hodnotu zmluvy v € bez DPH</w:t>
      </w:r>
      <w:r w:rsidR="0082354E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) celkom</w:t>
      </w:r>
      <w:r w:rsidR="00D67FBD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za celé sledované   obdobie</w:t>
      </w:r>
      <w:r w:rsidR="0082354E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, uvedené v Prílohe č. </w:t>
      </w:r>
      <w:r w:rsidR="005E313D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5</w:t>
      </w:r>
      <w:r w:rsidR="0082354E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, a hodnota </w:t>
      </w:r>
      <w:r w:rsidR="00D67FBD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zrealizovaných </w:t>
      </w:r>
      <w:r w:rsidR="0082354E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dodávok tovaru za</w:t>
      </w:r>
      <w:r w:rsidR="008F52B9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 celé </w:t>
      </w:r>
      <w:r w:rsidR="0082354E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 sledované obdobie celkom má byť minimálne vo výške </w:t>
      </w:r>
      <w:r w:rsidR="0082354E" w:rsidRPr="00485E68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10 00</w:t>
      </w:r>
      <w:r w:rsidR="00485E68" w:rsidRPr="00485E68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2</w:t>
      </w:r>
      <w:r w:rsidR="0082354E" w:rsidRPr="00485E68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,00</w:t>
      </w:r>
      <w:r w:rsidR="00485E68" w:rsidRPr="00485E68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>00</w:t>
      </w:r>
      <w:r w:rsidR="0082354E" w:rsidRPr="000A52EE"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  <w:t xml:space="preserve"> € bez DPH. </w:t>
      </w:r>
    </w:p>
    <w:p w14:paraId="310E1748" w14:textId="039D9410" w:rsidR="00044C68" w:rsidRDefault="00044C68" w:rsidP="00044C68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sk-SK"/>
        </w:rPr>
      </w:pPr>
    </w:p>
    <w:p w14:paraId="43B705A4" w14:textId="105E072E" w:rsidR="008A21FE" w:rsidRDefault="008A21FE" w:rsidP="000D3C69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F1387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EF1387">
        <w:rPr>
          <w:rFonts w:ascii="Times New Roman" w:hAnsi="Times New Roman"/>
          <w:b/>
          <w:bCs/>
          <w:sz w:val="24"/>
          <w:szCs w:val="24"/>
        </w:rPr>
        <w:t>Čestné vyhlásenie</w:t>
      </w:r>
      <w:r w:rsidRPr="00EF1387">
        <w:rPr>
          <w:rFonts w:ascii="Times New Roman" w:hAnsi="Times New Roman"/>
          <w:bCs/>
          <w:sz w:val="24"/>
          <w:szCs w:val="24"/>
        </w:rPr>
        <w:t xml:space="preserve">. 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na tento účel použije </w:t>
      </w:r>
      <w:r w:rsidRPr="008F52B9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 xml:space="preserve">Prílohu č. </w:t>
      </w:r>
      <w:r w:rsidR="00145C42">
        <w:rPr>
          <w:rFonts w:ascii="Times New Roman" w:hAnsi="Times New Roman"/>
          <w:b/>
          <w:iCs/>
          <w:color w:val="000000"/>
          <w:sz w:val="24"/>
          <w:szCs w:val="24"/>
          <w:lang w:eastAsia="sk-SK"/>
        </w:rPr>
        <w:t>6</w:t>
      </w:r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 Do dokumentu čestného vyhlásenia uchádzač vpíše všetky potrebné údaje podľa predtlače a podpísaný dokument predkladá v ponuke naskenovaný vo formáte .</w:t>
      </w:r>
      <w:proofErr w:type="spellStart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EF138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7A510E60" w14:textId="77777777" w:rsidR="00A22142" w:rsidRDefault="00A22142" w:rsidP="00BF56C5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right="131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FA5EABF" w14:textId="58601D4E" w:rsidR="00AC4091" w:rsidRPr="00A22142" w:rsidRDefault="00C11B6F" w:rsidP="00BF56C5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right="131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22142">
        <w:rPr>
          <w:rFonts w:ascii="Times New Roman" w:hAnsi="Times New Roman"/>
          <w:b/>
          <w:bCs/>
          <w:sz w:val="24"/>
          <w:szCs w:val="24"/>
        </w:rPr>
        <w:t>Informácia k p</w:t>
      </w:r>
      <w:r w:rsidR="00AC4091" w:rsidRPr="00A22142">
        <w:rPr>
          <w:rFonts w:ascii="Times New Roman" w:hAnsi="Times New Roman"/>
          <w:b/>
          <w:bCs/>
          <w:sz w:val="24"/>
          <w:szCs w:val="24"/>
        </w:rPr>
        <w:t>oužiti</w:t>
      </w:r>
      <w:r w:rsidRPr="00A22142">
        <w:rPr>
          <w:rFonts w:ascii="Times New Roman" w:hAnsi="Times New Roman"/>
          <w:b/>
          <w:bCs/>
          <w:sz w:val="24"/>
          <w:szCs w:val="24"/>
        </w:rPr>
        <w:t>u</w:t>
      </w:r>
      <w:r w:rsidR="00AC4091" w:rsidRPr="00A22142">
        <w:rPr>
          <w:rFonts w:ascii="Times New Roman" w:hAnsi="Times New Roman"/>
          <w:b/>
          <w:bCs/>
          <w:sz w:val="24"/>
          <w:szCs w:val="24"/>
        </w:rPr>
        <w:t xml:space="preserve"> ekvivalentov  v</w:t>
      </w:r>
      <w:r w:rsidRPr="00A22142">
        <w:rPr>
          <w:rFonts w:ascii="Times New Roman" w:hAnsi="Times New Roman"/>
          <w:b/>
          <w:bCs/>
          <w:sz w:val="24"/>
          <w:szCs w:val="24"/>
        </w:rPr>
        <w:t> </w:t>
      </w:r>
      <w:r w:rsidR="00AC4091" w:rsidRPr="00A22142">
        <w:rPr>
          <w:rFonts w:ascii="Times New Roman" w:hAnsi="Times New Roman"/>
          <w:b/>
          <w:bCs/>
          <w:sz w:val="24"/>
          <w:szCs w:val="24"/>
        </w:rPr>
        <w:t>predložen</w:t>
      </w:r>
      <w:r w:rsidRPr="00A22142">
        <w:rPr>
          <w:rFonts w:ascii="Times New Roman" w:hAnsi="Times New Roman"/>
          <w:b/>
          <w:bCs/>
          <w:sz w:val="24"/>
          <w:szCs w:val="24"/>
        </w:rPr>
        <w:t>ej ponuke</w:t>
      </w:r>
      <w:r w:rsidR="00AC4091" w:rsidRPr="00A2214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228254" w14:textId="503A8085" w:rsidR="00780EA6" w:rsidRPr="00780EA6" w:rsidRDefault="00AC4091" w:rsidP="00473C3E">
      <w:pPr>
        <w:kinsoku w:val="0"/>
        <w:overflowPunct w:val="0"/>
        <w:spacing w:after="0" w:line="240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A22142">
        <w:rPr>
          <w:rFonts w:ascii="Times New Roman" w:hAnsi="Times New Roman"/>
          <w:sz w:val="24"/>
          <w:szCs w:val="24"/>
        </w:rPr>
        <w:t>V celej časti</w:t>
      </w:r>
      <w:r w:rsidR="00BF56C5" w:rsidRPr="00A22142">
        <w:rPr>
          <w:rFonts w:ascii="Times New Roman" w:hAnsi="Times New Roman"/>
          <w:sz w:val="24"/>
          <w:szCs w:val="24"/>
        </w:rPr>
        <w:t xml:space="preserve"> opisu technickej špecifikácie tovaru</w:t>
      </w:r>
      <w:r w:rsidRPr="00A22142">
        <w:rPr>
          <w:rFonts w:ascii="Times New Roman" w:hAnsi="Times New Roman"/>
          <w:sz w:val="24"/>
          <w:szCs w:val="24"/>
        </w:rPr>
        <w:t>,</w:t>
      </w:r>
      <w:r w:rsidR="00BF56C5" w:rsidRPr="00A22142">
        <w:rPr>
          <w:rFonts w:ascii="Times New Roman" w:hAnsi="Times New Roman"/>
          <w:sz w:val="24"/>
          <w:szCs w:val="24"/>
        </w:rPr>
        <w:t xml:space="preserve"> </w:t>
      </w:r>
      <w:r w:rsidRPr="00A22142">
        <w:rPr>
          <w:rFonts w:ascii="Times New Roman" w:hAnsi="Times New Roman"/>
          <w:sz w:val="24"/>
          <w:szCs w:val="24"/>
        </w:rPr>
        <w:t xml:space="preserve">kde sú uvedené špecifikácie navrhovaných </w:t>
      </w:r>
      <w:r w:rsidR="00F161C4" w:rsidRPr="00A22142">
        <w:rPr>
          <w:rFonts w:ascii="Times New Roman" w:hAnsi="Times New Roman"/>
          <w:sz w:val="24"/>
          <w:szCs w:val="24"/>
        </w:rPr>
        <w:t>tovarov</w:t>
      </w:r>
      <w:r w:rsidRPr="00A22142">
        <w:rPr>
          <w:rFonts w:ascii="Times New Roman" w:hAnsi="Times New Roman"/>
          <w:sz w:val="24"/>
          <w:szCs w:val="24"/>
        </w:rPr>
        <w:t xml:space="preserve">, materiálov  alebo zariadení (prípadne je použitý odkaz na konkrétne katalógové číslo, konkrétnu značku, resp. výrobcu/dodávateľa, </w:t>
      </w:r>
      <w:r w:rsidR="00A61639">
        <w:rPr>
          <w:rFonts w:ascii="Times New Roman" w:hAnsi="Times New Roman"/>
          <w:sz w:val="24"/>
          <w:szCs w:val="24"/>
        </w:rPr>
        <w:t xml:space="preserve">patent, typ, krajinu, oblasť alebo miesto pôvodu) </w:t>
      </w:r>
      <w:r w:rsidRPr="00A22142">
        <w:rPr>
          <w:rFonts w:ascii="Times New Roman" w:hAnsi="Times New Roman"/>
          <w:sz w:val="24"/>
          <w:szCs w:val="24"/>
        </w:rPr>
        <w:t>pokiaľ  nebolo možné predmet zákazky alebo jeho súčasť opísať dostatočne presne  a zrozumiteľne a kde nie je zároveň uvedený odkaz vo forme slovného spojenia „alebo  ekvivalentný“) platí, že môže byť ponúknutý a bude akceptovaný aj iný  ekvivalentný výrobok alebo materiál</w:t>
      </w:r>
      <w:r w:rsidR="00A61639">
        <w:rPr>
          <w:rFonts w:ascii="Times New Roman" w:hAnsi="Times New Roman"/>
          <w:sz w:val="24"/>
          <w:szCs w:val="24"/>
        </w:rPr>
        <w:t xml:space="preserve"> k uvedenému </w:t>
      </w:r>
      <w:r w:rsidR="00A61639">
        <w:rPr>
          <w:rFonts w:ascii="Times New Roman" w:hAnsi="Times New Roman"/>
          <w:sz w:val="24"/>
          <w:szCs w:val="24"/>
        </w:rPr>
        <w:lastRenderedPageBreak/>
        <w:t>výrobcovi, postupu, značke, patentu, typu, krajine, oblasti alebo miesta pôvodu alebo výroby</w:t>
      </w:r>
      <w:r w:rsidRPr="00A22142">
        <w:rPr>
          <w:rFonts w:ascii="Times New Roman" w:hAnsi="Times New Roman"/>
          <w:sz w:val="24"/>
          <w:szCs w:val="24"/>
        </w:rPr>
        <w:t xml:space="preserve">, ak má porovnateľné kvalitatívne alebo  výkonnostné charakteristiky ako tie, ktoré uviedol </w:t>
      </w:r>
      <w:r w:rsidR="00F161C4" w:rsidRPr="00A22142">
        <w:rPr>
          <w:rFonts w:ascii="Times New Roman" w:hAnsi="Times New Roman"/>
          <w:sz w:val="24"/>
          <w:szCs w:val="24"/>
        </w:rPr>
        <w:t xml:space="preserve">obstarávateľ k tejto zákazke. </w:t>
      </w:r>
      <w:r w:rsidRPr="00A22142">
        <w:rPr>
          <w:rFonts w:ascii="Times New Roman" w:hAnsi="Times New Roman"/>
          <w:sz w:val="24"/>
          <w:szCs w:val="24"/>
        </w:rPr>
        <w:t xml:space="preserve"> Ak </w:t>
      </w:r>
      <w:r w:rsidR="00F161C4" w:rsidRPr="00A22142">
        <w:rPr>
          <w:rFonts w:ascii="Times New Roman" w:hAnsi="Times New Roman"/>
          <w:sz w:val="24"/>
          <w:szCs w:val="24"/>
        </w:rPr>
        <w:t>uchádzač</w:t>
      </w:r>
      <w:r w:rsidRPr="00A22142">
        <w:rPr>
          <w:rFonts w:ascii="Times New Roman" w:hAnsi="Times New Roman"/>
          <w:sz w:val="24"/>
          <w:szCs w:val="24"/>
        </w:rPr>
        <w:t xml:space="preserve"> vyhodnotí, že týmto opisom by dochádzalo k znevýhodneniu alebo k vylúčeniu určitých </w:t>
      </w:r>
      <w:r w:rsidR="00F161C4" w:rsidRPr="00A22142">
        <w:rPr>
          <w:rFonts w:ascii="Times New Roman" w:hAnsi="Times New Roman"/>
          <w:sz w:val="24"/>
          <w:szCs w:val="24"/>
        </w:rPr>
        <w:t>uchádzačov</w:t>
      </w:r>
      <w:r w:rsidRPr="00A22142">
        <w:rPr>
          <w:rFonts w:ascii="Times New Roman" w:hAnsi="Times New Roman"/>
          <w:sz w:val="24"/>
          <w:szCs w:val="24"/>
        </w:rPr>
        <w:t xml:space="preserve"> alebo výrobkov, alebo že tento predmet </w:t>
      </w:r>
      <w:r w:rsidR="00F161C4" w:rsidRPr="00A22142">
        <w:rPr>
          <w:rFonts w:ascii="Times New Roman" w:hAnsi="Times New Roman"/>
          <w:sz w:val="24"/>
          <w:szCs w:val="24"/>
        </w:rPr>
        <w:t>zákazky</w:t>
      </w:r>
      <w:r w:rsidRPr="00A22142">
        <w:rPr>
          <w:rFonts w:ascii="Times New Roman" w:hAnsi="Times New Roman"/>
          <w:sz w:val="24"/>
          <w:szCs w:val="24"/>
        </w:rPr>
        <w:t xml:space="preserve"> nie je opísaný dostatočne presne a zrozumiteľne, tak vo svoj</w:t>
      </w:r>
      <w:r w:rsidR="00F161C4" w:rsidRPr="00A22142">
        <w:rPr>
          <w:rFonts w:ascii="Times New Roman" w:hAnsi="Times New Roman"/>
          <w:sz w:val="24"/>
          <w:szCs w:val="24"/>
        </w:rPr>
        <w:t>ej ponuke</w:t>
      </w:r>
      <w:r w:rsidRPr="00A22142">
        <w:rPr>
          <w:rFonts w:ascii="Times New Roman" w:hAnsi="Times New Roman"/>
          <w:sz w:val="24"/>
          <w:szCs w:val="24"/>
        </w:rPr>
        <w:t xml:space="preserve"> môže </w:t>
      </w:r>
      <w:r w:rsidR="00F161C4" w:rsidRPr="00A22142">
        <w:rPr>
          <w:rFonts w:ascii="Times New Roman" w:hAnsi="Times New Roman"/>
          <w:sz w:val="24"/>
          <w:szCs w:val="24"/>
        </w:rPr>
        <w:t>uchádzač</w:t>
      </w:r>
      <w:r w:rsidRPr="00A22142">
        <w:rPr>
          <w:rFonts w:ascii="Times New Roman" w:hAnsi="Times New Roman"/>
          <w:sz w:val="24"/>
          <w:szCs w:val="24"/>
        </w:rPr>
        <w:t xml:space="preserve"> ponúknuť tovar plne funkčne ekvivalentný, ktorý spĺňa kvalitatívne požiadavky na rovnakej a/alebo vyššej úrovni, ako je uvedené v tejto Výzve</w:t>
      </w:r>
      <w:r w:rsidR="00F161C4" w:rsidRPr="00A22142">
        <w:rPr>
          <w:rFonts w:ascii="Times New Roman" w:hAnsi="Times New Roman"/>
          <w:sz w:val="24"/>
          <w:szCs w:val="24"/>
        </w:rPr>
        <w:t xml:space="preserve"> k</w:t>
      </w:r>
      <w:r w:rsidR="00780EA6">
        <w:rPr>
          <w:rFonts w:ascii="Times New Roman" w:hAnsi="Times New Roman"/>
          <w:sz w:val="24"/>
          <w:szCs w:val="24"/>
        </w:rPr>
        <w:t> </w:t>
      </w:r>
      <w:r w:rsidR="00F161C4" w:rsidRPr="00A22142">
        <w:rPr>
          <w:rFonts w:ascii="Times New Roman" w:hAnsi="Times New Roman"/>
          <w:sz w:val="24"/>
          <w:szCs w:val="24"/>
        </w:rPr>
        <w:t>zákazke</w:t>
      </w:r>
      <w:r w:rsidR="00780EA6">
        <w:rPr>
          <w:rFonts w:ascii="Times New Roman" w:hAnsi="Times New Roman"/>
          <w:sz w:val="24"/>
          <w:szCs w:val="24"/>
        </w:rPr>
        <w:t xml:space="preserve">, teda </w:t>
      </w:r>
      <w:r w:rsidR="00780EA6" w:rsidRPr="00780EA6">
        <w:rPr>
          <w:rFonts w:ascii="Times New Roman" w:hAnsi="Times New Roman"/>
          <w:sz w:val="24"/>
          <w:szCs w:val="24"/>
        </w:rPr>
        <w:t>za</w:t>
      </w:r>
      <w:r w:rsidR="00780EA6" w:rsidRPr="00780EA6">
        <w:rPr>
          <w:rFonts w:ascii="Times New Roman" w:hAnsi="Times New Roman"/>
          <w:bCs/>
          <w:sz w:val="24"/>
          <w:szCs w:val="24"/>
        </w:rPr>
        <w:t xml:space="preserve"> ekvivalent sa považuje materiál alebo výrobok s technickými parametrami alebo vlastnosťami kvalitatívne rovnakými alebo vyššími ako uvedený výrobok alebo materiál</w:t>
      </w:r>
      <w:r w:rsidR="00C66D49">
        <w:rPr>
          <w:rFonts w:ascii="Times New Roman" w:hAnsi="Times New Roman"/>
          <w:bCs/>
          <w:sz w:val="24"/>
          <w:szCs w:val="24"/>
        </w:rPr>
        <w:t>.</w:t>
      </w:r>
    </w:p>
    <w:p w14:paraId="1B2B8CC3" w14:textId="2F078FC0" w:rsidR="00AC4091" w:rsidRPr="001C5FF3" w:rsidRDefault="00F161C4" w:rsidP="00473C3E">
      <w:pPr>
        <w:kinsoku w:val="0"/>
        <w:overflowPunct w:val="0"/>
        <w:spacing w:after="0" w:line="240" w:lineRule="auto"/>
        <w:ind w:right="130"/>
        <w:jc w:val="both"/>
        <w:rPr>
          <w:rFonts w:ascii="Times New Roman" w:hAnsi="Times New Roman"/>
          <w:b/>
          <w:bCs/>
          <w:sz w:val="24"/>
          <w:szCs w:val="24"/>
        </w:rPr>
      </w:pPr>
      <w:r w:rsidRPr="001C5F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091" w:rsidRPr="001C5FF3">
        <w:rPr>
          <w:rFonts w:ascii="Times New Roman" w:hAnsi="Times New Roman"/>
          <w:b/>
          <w:bCs/>
          <w:sz w:val="24"/>
          <w:szCs w:val="24"/>
        </w:rPr>
        <w:t xml:space="preserve"> Túto skutočnosť preukazuje </w:t>
      </w:r>
      <w:r w:rsidR="00780EA6" w:rsidRPr="001C5FF3">
        <w:rPr>
          <w:rFonts w:ascii="Times New Roman" w:hAnsi="Times New Roman"/>
          <w:b/>
          <w:bCs/>
          <w:sz w:val="24"/>
          <w:szCs w:val="24"/>
        </w:rPr>
        <w:t xml:space="preserve">uchádzač </w:t>
      </w:r>
      <w:r w:rsidR="00AC4091" w:rsidRPr="001C5FF3">
        <w:rPr>
          <w:rFonts w:ascii="Times New Roman" w:hAnsi="Times New Roman"/>
          <w:b/>
          <w:bCs/>
          <w:sz w:val="24"/>
          <w:szCs w:val="24"/>
        </w:rPr>
        <w:t xml:space="preserve"> spôsobom: </w:t>
      </w:r>
    </w:p>
    <w:p w14:paraId="2CB60EE3" w14:textId="77777777" w:rsidR="006460F8" w:rsidRPr="006460F8" w:rsidRDefault="00AC4091" w:rsidP="00804626">
      <w:pPr>
        <w:pStyle w:val="Odsekzoznamu"/>
        <w:widowControl w:val="0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30" w:firstLine="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 xml:space="preserve">v prípade, že </w:t>
      </w:r>
      <w:r w:rsidR="00780EA6" w:rsidRPr="006460F8">
        <w:rPr>
          <w:rFonts w:ascii="Times New Roman" w:hAnsi="Times New Roman"/>
          <w:sz w:val="24"/>
          <w:szCs w:val="24"/>
        </w:rPr>
        <w:t>uchádzač</w:t>
      </w:r>
      <w:r w:rsidRPr="006460F8">
        <w:rPr>
          <w:rFonts w:ascii="Times New Roman" w:hAnsi="Times New Roman"/>
          <w:sz w:val="24"/>
          <w:szCs w:val="24"/>
        </w:rPr>
        <w:t xml:space="preserve"> ponúka </w:t>
      </w:r>
      <w:r w:rsidRPr="006460F8">
        <w:rPr>
          <w:rFonts w:ascii="Times New Roman" w:hAnsi="Times New Roman"/>
          <w:sz w:val="24"/>
          <w:szCs w:val="24"/>
          <w:u w:val="single"/>
        </w:rPr>
        <w:t xml:space="preserve">plne funkčný ekvivalent  </w:t>
      </w:r>
      <w:r w:rsidR="00F161C4" w:rsidRPr="006460F8">
        <w:rPr>
          <w:rFonts w:ascii="Times New Roman" w:hAnsi="Times New Roman"/>
          <w:sz w:val="24"/>
          <w:szCs w:val="24"/>
          <w:u w:val="single"/>
        </w:rPr>
        <w:t>tovaru</w:t>
      </w:r>
      <w:r w:rsidRPr="006460F8">
        <w:rPr>
          <w:rFonts w:ascii="Times New Roman" w:hAnsi="Times New Roman"/>
          <w:sz w:val="24"/>
          <w:szCs w:val="24"/>
        </w:rPr>
        <w:t>, túto skutočnosť jasne označí v</w:t>
      </w:r>
      <w:r w:rsidR="00F161C4" w:rsidRPr="006460F8">
        <w:rPr>
          <w:rFonts w:ascii="Times New Roman" w:hAnsi="Times New Roman"/>
          <w:sz w:val="24"/>
          <w:szCs w:val="24"/>
        </w:rPr>
        <w:t> stĺpci EKV</w:t>
      </w:r>
      <w:r w:rsidR="001C5FF3" w:rsidRPr="006460F8">
        <w:rPr>
          <w:rFonts w:ascii="Times New Roman" w:hAnsi="Times New Roman"/>
          <w:sz w:val="24"/>
          <w:szCs w:val="24"/>
        </w:rPr>
        <w:t xml:space="preserve"> s označením ÁNO</w:t>
      </w:r>
      <w:r w:rsidR="00473C3E" w:rsidRPr="006460F8">
        <w:rPr>
          <w:rFonts w:ascii="Times New Roman" w:hAnsi="Times New Roman"/>
          <w:sz w:val="24"/>
          <w:szCs w:val="24"/>
        </w:rPr>
        <w:t xml:space="preserve"> </w:t>
      </w:r>
      <w:r w:rsidR="001C5FF3" w:rsidRPr="006460F8">
        <w:rPr>
          <w:rFonts w:ascii="Times New Roman" w:hAnsi="Times New Roman"/>
          <w:sz w:val="24"/>
          <w:szCs w:val="24"/>
        </w:rPr>
        <w:t xml:space="preserve">v </w:t>
      </w:r>
      <w:r w:rsidR="00473C3E" w:rsidRPr="006460F8">
        <w:rPr>
          <w:rFonts w:ascii="Times New Roman" w:hAnsi="Times New Roman"/>
          <w:sz w:val="24"/>
          <w:szCs w:val="24"/>
        </w:rPr>
        <w:t>Príloh</w:t>
      </w:r>
      <w:r w:rsidR="001C5FF3" w:rsidRPr="006460F8">
        <w:rPr>
          <w:rFonts w:ascii="Times New Roman" w:hAnsi="Times New Roman"/>
          <w:sz w:val="24"/>
          <w:szCs w:val="24"/>
        </w:rPr>
        <w:t>e</w:t>
      </w:r>
      <w:r w:rsidR="00473C3E" w:rsidRPr="006460F8">
        <w:rPr>
          <w:rFonts w:ascii="Times New Roman" w:hAnsi="Times New Roman"/>
          <w:sz w:val="24"/>
          <w:szCs w:val="24"/>
        </w:rPr>
        <w:t xml:space="preserve"> č. 1 </w:t>
      </w:r>
      <w:r w:rsidR="009B2A24" w:rsidRPr="006460F8">
        <w:rPr>
          <w:rFonts w:ascii="Times New Roman" w:hAnsi="Times New Roman"/>
          <w:sz w:val="24"/>
          <w:szCs w:val="24"/>
        </w:rPr>
        <w:t>–</w:t>
      </w:r>
      <w:r w:rsidR="00473C3E" w:rsidRPr="006460F8">
        <w:rPr>
          <w:rFonts w:ascii="Times New Roman" w:hAnsi="Times New Roman"/>
          <w:sz w:val="24"/>
          <w:szCs w:val="24"/>
        </w:rPr>
        <w:t xml:space="preserve"> cenník</w:t>
      </w:r>
      <w:r w:rsidR="009B2A24" w:rsidRPr="006460F8">
        <w:rPr>
          <w:rFonts w:ascii="Times New Roman" w:hAnsi="Times New Roman"/>
          <w:sz w:val="24"/>
          <w:szCs w:val="24"/>
        </w:rPr>
        <w:t xml:space="preserve">( </w:t>
      </w:r>
      <w:r w:rsidR="009B2A24" w:rsidRPr="006460F8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</w:t>
      </w:r>
      <w:r w:rsidR="009B2A24" w:rsidRPr="006460F8">
        <w:rPr>
          <w:rFonts w:ascii="Times New Roman" w:hAnsi="Times New Roman"/>
          <w:sz w:val="24"/>
          <w:szCs w:val="24"/>
        </w:rPr>
        <w:t>)</w:t>
      </w:r>
      <w:r w:rsidR="001C5FF3" w:rsidRPr="006460F8">
        <w:rPr>
          <w:rFonts w:ascii="Times New Roman" w:hAnsi="Times New Roman"/>
          <w:sz w:val="24"/>
          <w:szCs w:val="24"/>
        </w:rPr>
        <w:t xml:space="preserve">. </w:t>
      </w:r>
      <w:r w:rsidR="001C5FF3" w:rsidRPr="006460F8">
        <w:rPr>
          <w:rFonts w:ascii="Times New Roman" w:hAnsi="Times New Roman"/>
          <w:sz w:val="24"/>
          <w:szCs w:val="24"/>
          <w:u w:val="single"/>
        </w:rPr>
        <w:t>Položku,</w:t>
      </w:r>
      <w:r w:rsidRPr="006460F8">
        <w:rPr>
          <w:rFonts w:ascii="Times New Roman" w:hAnsi="Times New Roman"/>
          <w:sz w:val="24"/>
          <w:szCs w:val="24"/>
          <w:u w:val="single"/>
        </w:rPr>
        <w:t xml:space="preserve"> ktorú </w:t>
      </w:r>
      <w:r w:rsidR="00F161C4" w:rsidRPr="006460F8">
        <w:rPr>
          <w:rFonts w:ascii="Times New Roman" w:hAnsi="Times New Roman"/>
          <w:sz w:val="24"/>
          <w:szCs w:val="24"/>
          <w:u w:val="single"/>
        </w:rPr>
        <w:t xml:space="preserve">uchádzač </w:t>
      </w:r>
      <w:r w:rsidRPr="006460F8">
        <w:rPr>
          <w:rFonts w:ascii="Times New Roman" w:hAnsi="Times New Roman"/>
          <w:sz w:val="24"/>
          <w:szCs w:val="24"/>
          <w:u w:val="single"/>
        </w:rPr>
        <w:t xml:space="preserve"> ponúka a</w:t>
      </w:r>
      <w:r w:rsidR="001C5FF3" w:rsidRPr="006460F8">
        <w:rPr>
          <w:rFonts w:ascii="Times New Roman" w:hAnsi="Times New Roman"/>
          <w:sz w:val="24"/>
          <w:szCs w:val="24"/>
          <w:u w:val="single"/>
        </w:rPr>
        <w:t> </w:t>
      </w:r>
      <w:r w:rsidRPr="006460F8">
        <w:rPr>
          <w:rFonts w:ascii="Times New Roman" w:hAnsi="Times New Roman"/>
          <w:sz w:val="24"/>
          <w:szCs w:val="24"/>
          <w:u w:val="single"/>
        </w:rPr>
        <w:t>oceňuje</w:t>
      </w:r>
      <w:r w:rsidR="001C5FF3" w:rsidRPr="006460F8">
        <w:rPr>
          <w:rFonts w:ascii="Times New Roman" w:hAnsi="Times New Roman"/>
          <w:sz w:val="24"/>
          <w:szCs w:val="24"/>
          <w:u w:val="single"/>
        </w:rPr>
        <w:t xml:space="preserve"> ako ekvivalent, doplní </w:t>
      </w:r>
      <w:r w:rsidR="004D17C0" w:rsidRPr="006460F8">
        <w:rPr>
          <w:rFonts w:ascii="Times New Roman" w:hAnsi="Times New Roman"/>
          <w:b/>
          <w:bCs/>
          <w:sz w:val="24"/>
          <w:szCs w:val="24"/>
          <w:u w:val="single"/>
        </w:rPr>
        <w:t xml:space="preserve">bližším </w:t>
      </w:r>
      <w:r w:rsidR="00453DEA" w:rsidRPr="006460F8">
        <w:rPr>
          <w:rFonts w:ascii="Times New Roman" w:hAnsi="Times New Roman"/>
          <w:sz w:val="24"/>
          <w:szCs w:val="24"/>
          <w:u w:val="single"/>
        </w:rPr>
        <w:t>opis</w:t>
      </w:r>
      <w:r w:rsidR="001C5FF3" w:rsidRPr="006460F8">
        <w:rPr>
          <w:rFonts w:ascii="Times New Roman" w:hAnsi="Times New Roman"/>
          <w:sz w:val="24"/>
          <w:szCs w:val="24"/>
          <w:u w:val="single"/>
        </w:rPr>
        <w:t>om odlišným typom</w:t>
      </w:r>
      <w:r w:rsidR="004D17C0" w:rsidRPr="006460F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5FF3" w:rsidRPr="006460F8">
        <w:rPr>
          <w:rFonts w:ascii="Times New Roman" w:hAnsi="Times New Roman"/>
          <w:sz w:val="24"/>
          <w:szCs w:val="24"/>
          <w:u w:val="single"/>
        </w:rPr>
        <w:t xml:space="preserve">(farbou) písma k pôvodnému opisu obstarávateľa. </w:t>
      </w:r>
    </w:p>
    <w:p w14:paraId="2397C9B3" w14:textId="05F54072" w:rsidR="00AC4091" w:rsidRPr="006460F8" w:rsidRDefault="00AC4091" w:rsidP="006460F8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 xml:space="preserve">Ponúknutý  ekvivalent tovaru nesmie znemožniť, resp. obmedziť funkcionalitu celého systému, ktorý pozostáva z obstarávaných tovarov a ktorý predstavuje funkčný celok. </w:t>
      </w:r>
    </w:p>
    <w:p w14:paraId="5F65F125" w14:textId="124EE3FC" w:rsidR="006460F8" w:rsidRPr="004D17C0" w:rsidRDefault="00A22142" w:rsidP="006460F8">
      <w:pPr>
        <w:pStyle w:val="Odsekzoznamu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right="130"/>
        <w:contextualSpacing w:val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22142">
        <w:rPr>
          <w:rFonts w:ascii="Times New Roman" w:hAnsi="Times New Roman"/>
          <w:sz w:val="24"/>
          <w:szCs w:val="24"/>
        </w:rPr>
        <w:t xml:space="preserve">Obstarávateľ </w:t>
      </w:r>
      <w:r w:rsidR="00AC4091" w:rsidRPr="00A22142">
        <w:rPr>
          <w:rFonts w:ascii="Times New Roman" w:hAnsi="Times New Roman"/>
          <w:sz w:val="24"/>
          <w:szCs w:val="24"/>
        </w:rPr>
        <w:t>má za to, že navrhovateľ podaním svojho návrhu</w:t>
      </w:r>
      <w:r w:rsidRPr="00A22142">
        <w:rPr>
          <w:rFonts w:ascii="Times New Roman" w:hAnsi="Times New Roman"/>
          <w:sz w:val="24"/>
          <w:szCs w:val="24"/>
        </w:rPr>
        <w:t>,</w:t>
      </w:r>
      <w:r w:rsidR="00AC4091" w:rsidRPr="00A22142">
        <w:rPr>
          <w:rFonts w:ascii="Times New Roman" w:hAnsi="Times New Roman"/>
          <w:sz w:val="24"/>
          <w:szCs w:val="24"/>
        </w:rPr>
        <w:t xml:space="preserve"> </w:t>
      </w:r>
      <w:bookmarkStart w:id="3" w:name="_Hlk54629836"/>
      <w:r w:rsidR="00AC4091" w:rsidRPr="00A22142">
        <w:rPr>
          <w:rFonts w:ascii="Times New Roman" w:hAnsi="Times New Roman"/>
          <w:sz w:val="24"/>
          <w:szCs w:val="24"/>
        </w:rPr>
        <w:t xml:space="preserve">ku  skutočnostiam, uvedeným v tomto bode  </w:t>
      </w:r>
      <w:bookmarkStart w:id="4" w:name="_Hlk54781718"/>
      <w:r w:rsidR="00AC4091" w:rsidRPr="00A22142">
        <w:rPr>
          <w:rFonts w:ascii="Times New Roman" w:hAnsi="Times New Roman"/>
          <w:sz w:val="24"/>
          <w:szCs w:val="24"/>
        </w:rPr>
        <w:t xml:space="preserve">nemá výhrady, v prípade, že využil alebo nevyužil </w:t>
      </w:r>
      <w:r w:rsidR="00AC4091" w:rsidRPr="00DE3A30">
        <w:rPr>
          <w:rFonts w:ascii="Times New Roman" w:hAnsi="Times New Roman"/>
          <w:sz w:val="24"/>
          <w:szCs w:val="24"/>
          <w:u w:val="single"/>
        </w:rPr>
        <w:t>inštitút vysvetľovania</w:t>
      </w:r>
      <w:r w:rsidR="00AC4091" w:rsidRPr="00A22142">
        <w:rPr>
          <w:rFonts w:ascii="Times New Roman" w:hAnsi="Times New Roman"/>
          <w:sz w:val="24"/>
          <w:szCs w:val="24"/>
        </w:rPr>
        <w:t xml:space="preserve"> v danej veci</w:t>
      </w:r>
      <w:r w:rsidRPr="00A22142">
        <w:rPr>
          <w:rFonts w:ascii="Times New Roman" w:hAnsi="Times New Roman"/>
          <w:sz w:val="24"/>
          <w:szCs w:val="24"/>
        </w:rPr>
        <w:t xml:space="preserve">, </w:t>
      </w:r>
      <w:r w:rsidR="00AC4091" w:rsidRPr="00A22142">
        <w:rPr>
          <w:rFonts w:ascii="Times New Roman" w:hAnsi="Times New Roman"/>
          <w:sz w:val="24"/>
          <w:szCs w:val="24"/>
        </w:rPr>
        <w:t xml:space="preserve"> im  porozumel a  berie ich na vedomie.  </w:t>
      </w:r>
      <w:bookmarkEnd w:id="3"/>
      <w:bookmarkEnd w:id="4"/>
      <w:r w:rsidR="006460F8">
        <w:rPr>
          <w:rFonts w:ascii="Times New Roman" w:hAnsi="Times New Roman"/>
          <w:sz w:val="24"/>
          <w:szCs w:val="24"/>
        </w:rPr>
        <w:t xml:space="preserve">Obstarávateľ v procese vyhodnocovania </w:t>
      </w:r>
      <w:r w:rsidR="00C66D49">
        <w:rPr>
          <w:rFonts w:ascii="Times New Roman" w:hAnsi="Times New Roman"/>
          <w:sz w:val="24"/>
          <w:szCs w:val="24"/>
        </w:rPr>
        <w:t xml:space="preserve">sa </w:t>
      </w:r>
      <w:r w:rsidR="006460F8">
        <w:rPr>
          <w:rFonts w:ascii="Times New Roman" w:hAnsi="Times New Roman"/>
          <w:sz w:val="24"/>
          <w:szCs w:val="24"/>
        </w:rPr>
        <w:t>bude návrh</w:t>
      </w:r>
      <w:r w:rsidR="00EB739C">
        <w:rPr>
          <w:rFonts w:ascii="Times New Roman" w:hAnsi="Times New Roman"/>
          <w:sz w:val="24"/>
          <w:szCs w:val="24"/>
        </w:rPr>
        <w:t>om</w:t>
      </w:r>
      <w:r w:rsidR="006460F8">
        <w:rPr>
          <w:rFonts w:ascii="Times New Roman" w:hAnsi="Times New Roman"/>
          <w:sz w:val="24"/>
          <w:szCs w:val="24"/>
        </w:rPr>
        <w:t xml:space="preserve"> ekvivalentu bližšie zaoberať. </w:t>
      </w:r>
    </w:p>
    <w:p w14:paraId="024E03D2" w14:textId="77777777" w:rsidR="006460F8" w:rsidRPr="00EC25E4" w:rsidRDefault="006460F8" w:rsidP="00EC25E4">
      <w:pPr>
        <w:pStyle w:val="Odsekzoznamu"/>
        <w:kinsoku w:val="0"/>
        <w:overflowPunct w:val="0"/>
        <w:spacing w:after="0" w:line="240" w:lineRule="auto"/>
        <w:ind w:left="0" w:right="131"/>
        <w:jc w:val="both"/>
        <w:rPr>
          <w:rFonts w:ascii="Times New Roman" w:hAnsi="Times New Roman"/>
          <w:sz w:val="24"/>
          <w:szCs w:val="24"/>
        </w:rPr>
      </w:pPr>
    </w:p>
    <w:p w14:paraId="78C1F3E8" w14:textId="77777777" w:rsidR="008A21FE" w:rsidRDefault="008A21FE" w:rsidP="00574742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128F4EFB" w14:textId="77777777" w:rsidR="003E63BB" w:rsidRPr="0025275C" w:rsidRDefault="003E63BB" w:rsidP="005747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11. </w:t>
      </w:r>
      <w:r w:rsidRPr="009D26D8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Kritérium na vyhodnotenie ponúk</w:t>
      </w:r>
    </w:p>
    <w:p w14:paraId="07307E82" w14:textId="551BD1AD" w:rsidR="003352E2" w:rsidRPr="00480C44" w:rsidRDefault="00617315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14:paraId="1BC450BE" w14:textId="4770BDA3" w:rsidR="002A3F33" w:rsidRPr="008A094D" w:rsidRDefault="003E63BB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 w:rsidRPr="00480C44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617315" w:rsidRPr="00D937D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cena </w:t>
      </w:r>
      <w:r w:rsidR="004D614A" w:rsidRPr="00D937D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 € bez DPH </w:t>
      </w:r>
      <w:r w:rsidR="000532E9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celkom </w:t>
      </w:r>
      <w:r w:rsidR="00617315" w:rsidRPr="00D937D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4D614A" w:rsidRPr="00D937D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za </w:t>
      </w:r>
      <w:r w:rsidR="008A21FE" w:rsidRPr="00D937D1">
        <w:rPr>
          <w:rFonts w:ascii="Times New Roman" w:hAnsi="Times New Roman"/>
          <w:b/>
          <w:color w:val="000000"/>
          <w:sz w:val="24"/>
          <w:szCs w:val="24"/>
          <w:lang w:eastAsia="sk-SK"/>
        </w:rPr>
        <w:t>kancelárske potreby v predpokladanej spotrebe za 48 mesiacov</w:t>
      </w:r>
      <w:r w:rsidR="004D614A" w:rsidRPr="00D937D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="00617315" w:rsidRPr="00D937D1"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="00617315" w:rsidRPr="00480C44">
        <w:rPr>
          <w:rFonts w:ascii="Times New Roman" w:hAnsi="Times New Roman"/>
          <w:color w:val="000000"/>
          <w:sz w:val="24"/>
          <w:szCs w:val="24"/>
          <w:lang w:eastAsia="sk-SK"/>
        </w:rPr>
        <w:t>.j</w:t>
      </w:r>
      <w:proofErr w:type="spellEnd"/>
      <w:r w:rsidR="00617315" w:rsidRPr="00480C44">
        <w:rPr>
          <w:rFonts w:ascii="Times New Roman" w:hAnsi="Times New Roman"/>
          <w:color w:val="000000"/>
          <w:sz w:val="24"/>
          <w:szCs w:val="24"/>
          <w:lang w:eastAsia="sk-SK"/>
        </w:rPr>
        <w:t>. cen</w:t>
      </w:r>
      <w:r w:rsidR="00577EBA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</w:t>
      </w:r>
      <w:r w:rsidR="001604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ktorá je </w:t>
      </w:r>
      <w:r w:rsidR="001057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výsledkom </w:t>
      </w:r>
      <w:r w:rsidR="001604AD">
        <w:rPr>
          <w:rFonts w:ascii="Times New Roman" w:hAnsi="Times New Roman"/>
          <w:color w:val="000000"/>
          <w:sz w:val="24"/>
          <w:szCs w:val="24"/>
          <w:lang w:eastAsia="sk-SK"/>
        </w:rPr>
        <w:t>súčt</w:t>
      </w:r>
      <w:r w:rsidR="00105740">
        <w:rPr>
          <w:rFonts w:ascii="Times New Roman" w:hAnsi="Times New Roman"/>
          <w:color w:val="000000"/>
          <w:sz w:val="24"/>
          <w:szCs w:val="24"/>
          <w:lang w:eastAsia="sk-SK"/>
        </w:rPr>
        <w:t>u násobku</w:t>
      </w:r>
      <w:r w:rsidR="001604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266D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jednotkových </w:t>
      </w:r>
      <w:r w:rsidR="001604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cien </w:t>
      </w:r>
      <w:r w:rsidR="008E3FA3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266D0">
        <w:rPr>
          <w:rFonts w:ascii="Times New Roman" w:hAnsi="Times New Roman"/>
          <w:color w:val="000000"/>
          <w:sz w:val="24"/>
          <w:szCs w:val="24"/>
          <w:lang w:eastAsia="sk-SK"/>
        </w:rPr>
        <w:t>tovaru v ich  predpokladanej spotrebe za 48 mesiacov</w:t>
      </w:r>
      <w:r w:rsidR="001057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0532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to </w:t>
      </w:r>
      <w:r w:rsidR="00105740">
        <w:rPr>
          <w:rFonts w:ascii="Times New Roman" w:hAnsi="Times New Roman"/>
          <w:color w:val="000000"/>
          <w:sz w:val="24"/>
          <w:szCs w:val="24"/>
          <w:lang w:eastAsia="sk-SK"/>
        </w:rPr>
        <w:t>cen</w:t>
      </w:r>
      <w:r w:rsidR="000532E9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05740">
        <w:rPr>
          <w:rFonts w:ascii="Times New Roman" w:hAnsi="Times New Roman"/>
          <w:color w:val="000000"/>
          <w:sz w:val="24"/>
          <w:szCs w:val="24"/>
          <w:lang w:eastAsia="sk-SK"/>
        </w:rPr>
        <w:t>, ktor</w:t>
      </w:r>
      <w:r w:rsidR="000532E9">
        <w:rPr>
          <w:rFonts w:ascii="Times New Roman" w:hAnsi="Times New Roman"/>
          <w:color w:val="000000"/>
          <w:sz w:val="24"/>
          <w:szCs w:val="24"/>
          <w:lang w:eastAsia="sk-SK"/>
        </w:rPr>
        <w:t>ú</w:t>
      </w:r>
      <w:r w:rsidR="001057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uviedol do </w:t>
      </w:r>
      <w:r w:rsidR="005C434B" w:rsidRPr="00480C44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 </w:t>
      </w:r>
      <w:r w:rsidR="008E3FA3" w:rsidRPr="008A094D">
        <w:rPr>
          <w:rFonts w:ascii="Times New Roman" w:hAnsi="Times New Roman"/>
          <w:color w:val="000000"/>
          <w:sz w:val="24"/>
          <w:szCs w:val="24"/>
          <w:lang w:eastAsia="sk-SK"/>
        </w:rPr>
        <w:t>Príloh</w:t>
      </w:r>
      <w:r w:rsidR="00105740" w:rsidRPr="008A094D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5C434B" w:rsidRPr="008A09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E3FA3" w:rsidRPr="008A09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</w:t>
      </w:r>
      <w:r w:rsidR="009C0998" w:rsidRPr="008A094D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="008E3FA3" w:rsidRPr="008A09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34B" w:rsidRPr="008A094D">
        <w:rPr>
          <w:rFonts w:ascii="Times New Roman" w:hAnsi="Times New Roman"/>
          <w:color w:val="000000"/>
          <w:sz w:val="24"/>
          <w:szCs w:val="24"/>
          <w:lang w:eastAsia="sk-SK"/>
        </w:rPr>
        <w:t>– cenník</w:t>
      </w:r>
      <w:r w:rsidR="00901BBD" w:rsidRPr="008A094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480C44" w:rsidRPr="008A09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4F37D208" w14:textId="0265F218" w:rsidR="002A3F33" w:rsidRDefault="00480C44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>Jednotkové c</w:t>
      </w:r>
      <w:r w:rsidR="00985796" w:rsidRPr="00480C44">
        <w:rPr>
          <w:rFonts w:ascii="Times New Roman" w:hAnsi="Times New Roman"/>
          <w:color w:val="000000"/>
          <w:sz w:val="24"/>
          <w:szCs w:val="24"/>
          <w:lang w:eastAsia="sk-SK"/>
        </w:rPr>
        <w:t>en</w:t>
      </w: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 </w:t>
      </w:r>
      <w:r w:rsidR="0011050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tovaru </w:t>
      </w:r>
      <w:r w:rsidR="00985796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€ bez DPH </w:t>
      </w:r>
      <w:r w:rsidR="00985796" w:rsidRPr="00480C44">
        <w:rPr>
          <w:rFonts w:ascii="Times New Roman" w:hAnsi="Times New Roman"/>
          <w:color w:val="000000"/>
          <w:sz w:val="24"/>
          <w:szCs w:val="24"/>
          <w:lang w:eastAsia="sk-SK"/>
        </w:rPr>
        <w:t>za jed</w:t>
      </w: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>notlivé položky</w:t>
      </w:r>
      <w:r w:rsidR="00C66DCE">
        <w:rPr>
          <w:rFonts w:ascii="Times New Roman" w:hAnsi="Times New Roman"/>
          <w:color w:val="000000"/>
          <w:sz w:val="24"/>
          <w:szCs w:val="24"/>
          <w:lang w:eastAsia="sk-SK"/>
        </w:rPr>
        <w:t>, uvedené v Prílohe č. 1 – cenník</w:t>
      </w:r>
      <w:r w:rsidR="009B2A2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13ACF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="009B2A24" w:rsidRPr="00255F95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</w:t>
      </w:r>
      <w:r w:rsidR="00313ACF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C66DC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85796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D05FD" w:rsidRPr="00480C44">
        <w:rPr>
          <w:rFonts w:ascii="Times New Roman" w:hAnsi="Times New Roman"/>
          <w:color w:val="000000"/>
          <w:sz w:val="24"/>
          <w:szCs w:val="24"/>
          <w:lang w:eastAsia="sk-SK"/>
        </w:rPr>
        <w:t>bud</w:t>
      </w:r>
      <w:r w:rsidRPr="00480C44">
        <w:rPr>
          <w:rFonts w:ascii="Times New Roman" w:hAnsi="Times New Roman"/>
          <w:color w:val="000000"/>
          <w:sz w:val="24"/>
          <w:szCs w:val="24"/>
          <w:lang w:eastAsia="sk-SK"/>
        </w:rPr>
        <w:t>ú</w:t>
      </w:r>
      <w:r w:rsidR="000D05FD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zároveň zmluvnou cenou. </w:t>
      </w:r>
      <w:r w:rsidR="00F844E3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Podmienky stanovenia ceny sú uvedené v časti 10. výzvy, </w:t>
      </w:r>
      <w:r w:rsidR="00F844E3" w:rsidRPr="005B6917">
        <w:rPr>
          <w:rFonts w:ascii="Times New Roman" w:hAnsi="Times New Roman"/>
          <w:color w:val="000000"/>
          <w:sz w:val="24"/>
          <w:szCs w:val="24"/>
          <w:lang w:eastAsia="sk-SK"/>
        </w:rPr>
        <w:t>ods. 2).</w:t>
      </w:r>
    </w:p>
    <w:p w14:paraId="0F75A869" w14:textId="77777777" w:rsidR="00313ACF" w:rsidRDefault="00313ACF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6ECE995" w14:textId="77777777" w:rsidR="00E0444F" w:rsidRPr="0025275C" w:rsidRDefault="00105C0E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12. </w:t>
      </w:r>
      <w:r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Forma, mi</w:t>
      </w:r>
      <w:r w:rsidR="00D43173"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esto a spôsob predkladania dokladov, ktoré tvoria ponuku uchádzača</w:t>
      </w:r>
    </w:p>
    <w:p w14:paraId="79C9F74E" w14:textId="77777777" w:rsidR="00360851" w:rsidRDefault="00D31724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 w:rsidRPr="00D937D1">
        <w:rPr>
          <w:rFonts w:ascii="Times New Roman" w:hAnsi="Times New Roman"/>
          <w:b/>
          <w:sz w:val="24"/>
          <w:szCs w:val="24"/>
          <w:lang w:eastAsia="sk-SK"/>
        </w:rPr>
        <w:t>ako scan dokumentov</w:t>
      </w:r>
      <w:r w:rsidRPr="00D937D1">
        <w:rPr>
          <w:rFonts w:ascii="Times New Roman" w:hAnsi="Times New Roman"/>
          <w:b/>
          <w:sz w:val="24"/>
          <w:szCs w:val="24"/>
          <w:lang w:eastAsia="sk-SK"/>
        </w:rPr>
        <w:t xml:space="preserve"> v rozsahu</w:t>
      </w:r>
      <w:r w:rsidR="00B2418B" w:rsidRPr="00D937D1">
        <w:rPr>
          <w:rFonts w:ascii="Times New Roman" w:hAnsi="Times New Roman"/>
          <w:b/>
          <w:sz w:val="24"/>
          <w:szCs w:val="24"/>
          <w:lang w:eastAsia="sk-SK"/>
        </w:rPr>
        <w:t xml:space="preserve"> podľa bodu 10. </w:t>
      </w:r>
      <w:r w:rsidR="00684384" w:rsidRPr="00D937D1">
        <w:rPr>
          <w:rFonts w:ascii="Times New Roman" w:hAnsi="Times New Roman"/>
          <w:b/>
          <w:sz w:val="24"/>
          <w:szCs w:val="24"/>
          <w:lang w:eastAsia="sk-SK"/>
        </w:rPr>
        <w:t xml:space="preserve">tejto výzvy a to </w:t>
      </w:r>
      <w:r w:rsidR="00684384" w:rsidRPr="00D937D1">
        <w:rPr>
          <w:rFonts w:ascii="Times New Roman" w:hAnsi="Times New Roman"/>
          <w:b/>
          <w:color w:val="0070C0"/>
          <w:sz w:val="24"/>
          <w:szCs w:val="24"/>
          <w:lang w:eastAsia="sk-SK"/>
        </w:rPr>
        <w:t>vo formáte .pdf</w:t>
      </w:r>
      <w:r w:rsidR="00684384" w:rsidRPr="00D937D1">
        <w:rPr>
          <w:rFonts w:ascii="Times New Roman" w:hAnsi="Times New Roman"/>
          <w:b/>
          <w:sz w:val="24"/>
          <w:szCs w:val="24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>:</w:t>
      </w:r>
      <w:r w:rsidR="00B405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5AC" w:rsidRPr="00B405AC">
        <w:rPr>
          <w:rFonts w:ascii="Times New Roman" w:hAnsi="Times New Roman"/>
          <w:color w:val="0070C0"/>
          <w:sz w:val="24"/>
          <w:szCs w:val="24"/>
          <w:lang w:eastAsia="sk-SK"/>
        </w:rPr>
        <w:t>viera.blanarova@dpmz.sk</w:t>
      </w:r>
      <w:r w:rsidR="00B405AC">
        <w:rPr>
          <w:rFonts w:ascii="Times New Roman" w:hAnsi="Times New Roman"/>
          <w:sz w:val="24"/>
          <w:szCs w:val="24"/>
          <w:lang w:eastAsia="sk-SK"/>
        </w:rPr>
        <w:t>.</w:t>
      </w:r>
    </w:p>
    <w:p w14:paraId="5421670B" w14:textId="77777777" w:rsidR="00B2418B" w:rsidRDefault="00360851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</w:t>
      </w:r>
      <w:r w:rsidR="00AB0C23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okrem </w:t>
      </w:r>
      <w:r w:rsidR="00AB0C23">
        <w:rPr>
          <w:rFonts w:ascii="Times New Roman" w:hAnsi="Times New Roman"/>
          <w:sz w:val="24"/>
          <w:szCs w:val="24"/>
          <w:lang w:eastAsia="sk-SK"/>
        </w:rPr>
        <w:t xml:space="preserve">požadovaného </w:t>
      </w:r>
      <w:r>
        <w:rPr>
          <w:rFonts w:ascii="Times New Roman" w:hAnsi="Times New Roman"/>
          <w:sz w:val="24"/>
          <w:szCs w:val="24"/>
          <w:lang w:eastAsia="sk-SK"/>
        </w:rPr>
        <w:t>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50CB4637" w14:textId="77777777" w:rsidR="009B2A24" w:rsidRDefault="009B2A24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DBB766C" w14:textId="6A0B5BBD" w:rsidR="002F1C33" w:rsidRPr="0025275C" w:rsidRDefault="00E2558F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</w:t>
      </w:r>
      <w:r w:rsidRPr="00D937D1">
        <w:rPr>
          <w:rFonts w:ascii="Times New Roman" w:hAnsi="Times New Roman"/>
          <w:b/>
          <w:bCs/>
          <w:color w:val="1F497D"/>
          <w:sz w:val="24"/>
          <w:szCs w:val="24"/>
          <w:highlight w:val="lightGray"/>
          <w:lang w:eastAsia="sk-SK"/>
        </w:rPr>
        <w:t xml:space="preserve">. </w:t>
      </w:r>
      <w:r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Lehota na predkladanie ponúk</w:t>
      </w:r>
    </w:p>
    <w:p w14:paraId="7BBB04BE" w14:textId="2DD58928" w:rsidR="00C12987" w:rsidRPr="00C63774" w:rsidRDefault="00C12987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68438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B8393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D4669F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22.3.</w:t>
      </w:r>
      <w:r w:rsidR="00E2364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B8393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2021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82415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(vrátane tohto dňa)</w:t>
      </w:r>
      <w:r w:rsidR="00820DE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 Aby mohla byť cenová ponuka prijatá ako celok, do tohto dňa musí obstarávateľ obdržať aj požadované vzorky</w:t>
      </w:r>
      <w:r w:rsidR="00E2364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a preto obstarávateľ určil lehotu na predkladanie tak, ako je určené. </w:t>
      </w:r>
    </w:p>
    <w:p w14:paraId="50B1E25C" w14:textId="7B99836F" w:rsidR="00C12987" w:rsidRDefault="00E2558F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E23644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4A72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>ladanie ponúk</w:t>
      </w:r>
      <w:r w:rsidR="00E23644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5345CEA5" w14:textId="77777777" w:rsidR="00094B0A" w:rsidRDefault="00094B0A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Platnosť cenových ponúk sa vzťahuje na obdobie </w:t>
      </w:r>
      <w:r w:rsidR="005920B1">
        <w:rPr>
          <w:rFonts w:ascii="Times New Roman" w:hAnsi="Times New Roman"/>
          <w:color w:val="000000"/>
          <w:sz w:val="24"/>
          <w:szCs w:val="24"/>
          <w:lang w:eastAsia="sk-SK"/>
        </w:rPr>
        <w:t>dodávky tovaru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 je uvedené v návrhu </w:t>
      </w:r>
      <w:r w:rsidR="005920B1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8156702" w14:textId="77777777" w:rsidR="00AA7A91" w:rsidRDefault="00AA7A91" w:rsidP="005747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81D941D" w14:textId="77777777" w:rsidR="002F1C33" w:rsidRPr="0025275C" w:rsidRDefault="00336A12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 xml:space="preserve">14. </w:t>
      </w:r>
      <w:r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Lehota na vysvetľovanie informácií uvedených vo výzve</w:t>
      </w:r>
      <w:r w:rsidR="008968A5"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 xml:space="preserve"> a informácií týkajúcich sa predmetu zákazky</w:t>
      </w:r>
    </w:p>
    <w:p w14:paraId="11C7F4F4" w14:textId="19989932" w:rsidR="00711116" w:rsidRPr="00475D74" w:rsidRDefault="00336A12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E2364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do </w:t>
      </w:r>
      <w:r w:rsidR="00D4669F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16.3.</w:t>
      </w:r>
      <w:r w:rsidR="00E23644" w:rsidRPr="00E2364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2021</w:t>
      </w:r>
      <w:r w:rsidR="00F538D1" w:rsidRPr="00B94B35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="005523E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523EB" w:rsidRPr="005523EB">
        <w:rPr>
          <w:rFonts w:ascii="Times New Roman" w:hAnsi="Times New Roman"/>
          <w:bCs/>
          <w:color w:val="0070C0"/>
          <w:sz w:val="24"/>
          <w:szCs w:val="24"/>
          <w:lang w:eastAsia="sk-SK"/>
        </w:rPr>
        <w:t>viera.blanarova@dpmz.sk</w:t>
      </w:r>
      <w:r w:rsidRPr="005523EB">
        <w:rPr>
          <w:rFonts w:ascii="Times New Roman" w:hAnsi="Times New Roman"/>
          <w:bCs/>
          <w:color w:val="0070C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Obstarávateľ bezodkladne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D4669F" w:rsidRPr="00D4669F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18.3</w:t>
      </w:r>
      <w:r w:rsidR="00E23644" w:rsidRPr="00D4669F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.</w:t>
      </w:r>
      <w:r w:rsidR="00E23644" w:rsidRPr="00475D7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</w:t>
      </w:r>
      <w:r w:rsidR="00684384" w:rsidRPr="00475D74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021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 xml:space="preserve">a do troch pracovných dní </w:t>
      </w:r>
      <w:r>
        <w:rPr>
          <w:rFonts w:ascii="Times New Roman" w:hAnsi="Times New Roman"/>
          <w:bCs/>
          <w:sz w:val="24"/>
          <w:szCs w:val="24"/>
          <w:lang w:eastAsia="sk-SK"/>
        </w:rPr>
        <w:t>odo dňa doručenia žiadosti o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sz w:val="24"/>
          <w:szCs w:val="24"/>
          <w:lang w:eastAsia="sk-SK"/>
        </w:rPr>
        <w:t>vysvetlenie</w:t>
      </w:r>
      <w:r w:rsidR="00475D74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(e-mailom) vysvetlenie informácií a 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podmienok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3F0CF501" w14:textId="77777777" w:rsidR="00AA7A91" w:rsidRDefault="00AA7A9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6F200253" w14:textId="77777777" w:rsidR="002342E3" w:rsidRPr="0025275C" w:rsidRDefault="003834DF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V</w:t>
      </w:r>
      <w:r w:rsidR="007640B7"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yhodnotenie ponúk</w:t>
      </w:r>
      <w:r w:rsidR="00D90F75"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, informácia o výsledku vyhodnotenia cenových ponúk</w:t>
      </w:r>
    </w:p>
    <w:p w14:paraId="26DD5B3F" w14:textId="24AC77BE" w:rsidR="00C66D49" w:rsidRDefault="00C66D49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 vyhodnocovanie ponuky obstarávateľ ustanoví komisiu. </w:t>
      </w:r>
    </w:p>
    <w:p w14:paraId="24D6D241" w14:textId="77777777" w:rsidR="003D6E2A" w:rsidRDefault="008B5682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</w:t>
      </w:r>
      <w:r w:rsidR="00494578">
        <w:rPr>
          <w:rFonts w:ascii="Times New Roman" w:hAnsi="Times New Roman"/>
          <w:bCs/>
          <w:sz w:val="24"/>
          <w:szCs w:val="24"/>
          <w:lang w:eastAsia="sk-SK"/>
        </w:rPr>
        <w:t>komisia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3E1C5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33C89"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</w:t>
      </w:r>
      <w:r w:rsidR="007640B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514DAA">
        <w:rPr>
          <w:rFonts w:ascii="Times New Roman" w:hAnsi="Times New Roman"/>
          <w:bCs/>
          <w:sz w:val="24"/>
          <w:szCs w:val="24"/>
          <w:lang w:eastAsia="sk-SK"/>
        </w:rPr>
        <w:t xml:space="preserve"> Komisia sa pri vyhodnocovaní bude zaoberať ponúkanými ekvivalentami. </w:t>
      </w:r>
    </w:p>
    <w:p w14:paraId="2E4C7633" w14:textId="604CC008" w:rsidR="00514DAA" w:rsidRDefault="00514DAA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prípade, ak komisia v procese vyhodnocovania zistí nejasnosti v cenovej ponuke, bude klásť uchádzačom písomné otázky (elektronickou formou – emailom) s určením primeranej lehoty na odpoveď. </w:t>
      </w:r>
    </w:p>
    <w:p w14:paraId="0F83B9B8" w14:textId="77777777" w:rsidR="003D6E2A" w:rsidRDefault="007640B7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prípade, že uchádzač splnil všetky stanovené podmienky/požiadavky vo výzve a predložil všetky požadované doklady,</w:t>
      </w:r>
      <w:r w:rsidR="00514DAA">
        <w:rPr>
          <w:rFonts w:ascii="Times New Roman" w:hAnsi="Times New Roman"/>
          <w:bCs/>
          <w:sz w:val="24"/>
          <w:szCs w:val="24"/>
          <w:lang w:eastAsia="sk-SK"/>
        </w:rPr>
        <w:t xml:space="preserve"> odpovedal na otázky komisie,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bude jeho ponuka vyhodnocovaná na základe hodnotiaceho kritéria</w:t>
      </w:r>
      <w:r w:rsidR="00793C42">
        <w:rPr>
          <w:rFonts w:ascii="Times New Roman" w:hAnsi="Times New Roman"/>
          <w:bCs/>
          <w:sz w:val="24"/>
          <w:szCs w:val="24"/>
          <w:lang w:eastAsia="sk-SK"/>
        </w:rPr>
        <w:t>, ktoré je uvedené v bode 11 tejto Výzvy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5920B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16C51724" w14:textId="7B6FEA7D" w:rsidR="00140FE9" w:rsidRDefault="008736F6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Ak počas vyhodnotenia ponúk</w:t>
      </w:r>
      <w:r w:rsidR="00514DAA">
        <w:rPr>
          <w:rFonts w:ascii="Times New Roman" w:hAnsi="Times New Roman"/>
          <w:bCs/>
          <w:sz w:val="24"/>
          <w:szCs w:val="24"/>
          <w:lang w:eastAsia="sk-SK"/>
        </w:rPr>
        <w:t xml:space="preserve"> v časti kritérií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bude relevantné, </w:t>
      </w:r>
      <w:r w:rsidR="00100A50">
        <w:rPr>
          <w:rFonts w:ascii="Times New Roman" w:hAnsi="Times New Roman"/>
          <w:bCs/>
          <w:sz w:val="24"/>
          <w:szCs w:val="24"/>
          <w:lang w:eastAsia="sk-SK"/>
        </w:rPr>
        <w:t>komisia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požiada uchádzača o vysvetlenie ponuky a určí lehotu na doručenie vysvetlenia.</w:t>
      </w:r>
    </w:p>
    <w:p w14:paraId="1D82DA96" w14:textId="59BA5A94" w:rsidR="00AB7132" w:rsidRPr="008A094D" w:rsidRDefault="00244B1E" w:rsidP="00AB713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523EB">
        <w:rPr>
          <w:rFonts w:ascii="Times New Roman" w:hAnsi="Times New Roman"/>
          <w:sz w:val="24"/>
          <w:szCs w:val="24"/>
        </w:rPr>
        <w:t>Ponuky</w:t>
      </w:r>
      <w:r w:rsidR="003E1C5A">
        <w:rPr>
          <w:rFonts w:ascii="Times New Roman" w:hAnsi="Times New Roman"/>
          <w:sz w:val="24"/>
          <w:szCs w:val="24"/>
        </w:rPr>
        <w:t>,</w:t>
      </w:r>
      <w:r w:rsidR="00190323" w:rsidRPr="005523EB">
        <w:rPr>
          <w:rFonts w:ascii="Times New Roman" w:hAnsi="Times New Roman"/>
          <w:sz w:val="24"/>
          <w:szCs w:val="24"/>
        </w:rPr>
        <w:t xml:space="preserve"> predložené obstarávateľovi</w:t>
      </w:r>
      <w:r w:rsidR="003E1C5A">
        <w:rPr>
          <w:rFonts w:ascii="Times New Roman" w:hAnsi="Times New Roman"/>
          <w:sz w:val="24"/>
          <w:szCs w:val="24"/>
        </w:rPr>
        <w:t>,</w:t>
      </w:r>
      <w:r w:rsidR="00140FE9" w:rsidRPr="005523EB">
        <w:rPr>
          <w:rFonts w:ascii="Times New Roman" w:hAnsi="Times New Roman"/>
          <w:sz w:val="24"/>
          <w:szCs w:val="24"/>
        </w:rPr>
        <w:t xml:space="preserve"> </w:t>
      </w:r>
      <w:r w:rsidRPr="005523EB"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5523EB">
        <w:rPr>
          <w:rFonts w:ascii="Times New Roman" w:hAnsi="Times New Roman"/>
          <w:sz w:val="24"/>
          <w:szCs w:val="24"/>
        </w:rPr>
        <w:t>a to od najnižšej ceny po najvyššiu cenu (vz</w:t>
      </w:r>
      <w:r w:rsidRPr="005523EB">
        <w:rPr>
          <w:rFonts w:ascii="Times New Roman" w:hAnsi="Times New Roman"/>
          <w:sz w:val="24"/>
          <w:szCs w:val="24"/>
        </w:rPr>
        <w:t xml:space="preserve">ostupne). </w:t>
      </w:r>
      <w:r w:rsidRPr="005523EB"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 za</w:t>
      </w:r>
      <w:r w:rsidR="00933C89" w:rsidRPr="005523E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</w:t>
      </w:r>
      <w:r w:rsidR="00310C1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="00AB7132">
        <w:rPr>
          <w:rFonts w:ascii="Times New Roman" w:hAnsi="Times New Roman"/>
          <w:color w:val="000000"/>
          <w:sz w:val="24"/>
          <w:szCs w:val="24"/>
          <w:lang w:eastAsia="sk-SK"/>
        </w:rPr>
        <w:t>ktorou</w:t>
      </w:r>
      <w:r w:rsidR="003E1C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3E1C5A" w:rsidRPr="00480C4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cena v € bez DPH </w:t>
      </w:r>
      <w:r w:rsidR="00310C1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celkom</w:t>
      </w:r>
      <w:r w:rsidR="003E1C5A" w:rsidRPr="00480C4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za kancelárske potreby v predpokladanej spotrebe za 48 mesiacov</w:t>
      </w:r>
      <w:r w:rsidR="00AB7132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, </w:t>
      </w:r>
      <w:proofErr w:type="spellStart"/>
      <w:r w:rsidR="00AB7132" w:rsidRPr="00D937D1"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="00AB7132" w:rsidRPr="00480C44">
        <w:rPr>
          <w:rFonts w:ascii="Times New Roman" w:hAnsi="Times New Roman"/>
          <w:color w:val="000000"/>
          <w:sz w:val="24"/>
          <w:szCs w:val="24"/>
          <w:lang w:eastAsia="sk-SK"/>
        </w:rPr>
        <w:t>.j</w:t>
      </w:r>
      <w:proofErr w:type="spellEnd"/>
      <w:r w:rsidR="00AB7132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ceny, </w:t>
      </w:r>
      <w:r w:rsidR="00AB713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ktorá je výsledkom súčtu násobku jednotkových cien </w:t>
      </w:r>
      <w:r w:rsidR="00AB7132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B713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tovaru v ich  predpokladanej spotrebe za 48 mesiacov. Je to cena, ktorú uchádzač uviedol do </w:t>
      </w:r>
      <w:r w:rsidR="00AB7132" w:rsidRPr="00480C44">
        <w:rPr>
          <w:rFonts w:ascii="Times New Roman" w:hAnsi="Times New Roman"/>
          <w:i/>
          <w:iCs/>
          <w:color w:val="000000"/>
          <w:sz w:val="24"/>
          <w:szCs w:val="24"/>
          <w:lang w:eastAsia="sk-SK"/>
        </w:rPr>
        <w:t> </w:t>
      </w:r>
      <w:r w:rsidR="00AB7132" w:rsidRPr="008A094D">
        <w:rPr>
          <w:rFonts w:ascii="Times New Roman" w:hAnsi="Times New Roman"/>
          <w:color w:val="000000"/>
          <w:sz w:val="24"/>
          <w:szCs w:val="24"/>
          <w:lang w:eastAsia="sk-SK"/>
        </w:rPr>
        <w:t>Prílohy č. 1 – cenník</w:t>
      </w:r>
      <w:r w:rsidR="00A164D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((</w:t>
      </w:r>
      <w:r w:rsidR="00A164DE" w:rsidRPr="00255F95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</w:t>
      </w:r>
      <w:r w:rsidR="00A164D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). </w:t>
      </w:r>
      <w:r w:rsidR="00A164DE" w:rsidRPr="00480C4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B7132" w:rsidRPr="008A09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43CDCB22" w14:textId="60E3C82A" w:rsidR="003E1C5A" w:rsidRDefault="003E1C5A" w:rsidP="003E1C5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2157488" w14:textId="19B0D40C" w:rsidR="00933C89" w:rsidRPr="005523EB" w:rsidRDefault="007A2C0D" w:rsidP="0057474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6740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Výsledkom obstarávania </w:t>
      </w:r>
      <w:r w:rsidR="00ED3C46" w:rsidRPr="00E6740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bude jeden úsp</w:t>
      </w:r>
      <w:r w:rsidRPr="00E6740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ešn</w:t>
      </w:r>
      <w:r w:rsidR="00ED3C46" w:rsidRPr="00E6740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ý</w:t>
      </w:r>
      <w:r w:rsidRPr="00E6740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uchádzač</w:t>
      </w:r>
      <w:r w:rsidR="00E6740A" w:rsidRPr="00E6740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.</w:t>
      </w:r>
    </w:p>
    <w:p w14:paraId="2C243E94" w14:textId="76434423" w:rsidR="000503BD" w:rsidRPr="005523EB" w:rsidRDefault="00244B1E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23EB"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5523EB">
        <w:rPr>
          <w:rFonts w:ascii="Times New Roman" w:hAnsi="Times New Roman"/>
          <w:sz w:val="24"/>
          <w:szCs w:val="24"/>
        </w:rPr>
        <w:t xml:space="preserve"> vyš</w:t>
      </w:r>
      <w:r w:rsidRPr="005523EB">
        <w:rPr>
          <w:rFonts w:ascii="Times New Roman" w:hAnsi="Times New Roman"/>
          <w:sz w:val="24"/>
          <w:szCs w:val="24"/>
        </w:rPr>
        <w:t>šiu cenu</w:t>
      </w:r>
      <w:r w:rsidR="00475D74">
        <w:rPr>
          <w:rFonts w:ascii="Times New Roman" w:hAnsi="Times New Roman"/>
          <w:sz w:val="24"/>
          <w:szCs w:val="24"/>
        </w:rPr>
        <w:t>,</w:t>
      </w:r>
      <w:r w:rsidRPr="005523EB">
        <w:rPr>
          <w:rFonts w:ascii="Times New Roman" w:hAnsi="Times New Roman"/>
          <w:sz w:val="24"/>
          <w:szCs w:val="24"/>
        </w:rPr>
        <w:t xml:space="preserve"> ako úspešný uchádzač</w:t>
      </w:r>
      <w:r w:rsidR="00140FE9" w:rsidRPr="005523EB">
        <w:rPr>
          <w:rFonts w:ascii="Times New Roman" w:hAnsi="Times New Roman"/>
          <w:sz w:val="24"/>
          <w:szCs w:val="24"/>
        </w:rPr>
        <w:t>, bude priradené umiestnenie v poradí vzostupným spôsobom</w:t>
      </w:r>
      <w:r w:rsidR="00066115">
        <w:rPr>
          <w:rFonts w:ascii="Times New Roman" w:hAnsi="Times New Roman"/>
          <w:sz w:val="24"/>
          <w:szCs w:val="24"/>
        </w:rPr>
        <w:t>,</w:t>
      </w:r>
      <w:r w:rsidR="00140FE9" w:rsidRPr="005523EB">
        <w:rPr>
          <w:rFonts w:ascii="Times New Roman" w:hAnsi="Times New Roman"/>
          <w:sz w:val="24"/>
          <w:szCs w:val="24"/>
        </w:rPr>
        <w:t xml:space="preserve">  a to podľa výšky cen</w:t>
      </w:r>
      <w:r w:rsidRPr="005523EB">
        <w:rPr>
          <w:rFonts w:ascii="Times New Roman" w:hAnsi="Times New Roman"/>
          <w:sz w:val="24"/>
          <w:szCs w:val="24"/>
        </w:rPr>
        <w:t xml:space="preserve">y v EUR bez DPH za hodnotiace kritérium. </w:t>
      </w:r>
    </w:p>
    <w:p w14:paraId="05817DF3" w14:textId="77777777" w:rsidR="000503BD" w:rsidRPr="005523EB" w:rsidRDefault="000503BD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C98002" w14:textId="4C4928BE" w:rsidR="00140FE9" w:rsidRPr="006C3F53" w:rsidRDefault="00244B1E" w:rsidP="00574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23EB">
        <w:rPr>
          <w:rFonts w:ascii="Times New Roman" w:hAnsi="Times New Roman"/>
          <w:sz w:val="24"/>
          <w:szCs w:val="24"/>
        </w:rPr>
        <w:t>Uchádzači</w:t>
      </w:r>
      <w:r w:rsidR="00140FE9" w:rsidRPr="005523EB">
        <w:rPr>
          <w:rFonts w:ascii="Times New Roman" w:hAnsi="Times New Roman"/>
          <w:sz w:val="24"/>
          <w:szCs w:val="24"/>
        </w:rPr>
        <w:t>, ktorí sa umiestnia na druhom a ďalších miestach v</w:t>
      </w:r>
      <w:r w:rsidR="007A2C0D" w:rsidRPr="005523EB">
        <w:rPr>
          <w:rFonts w:ascii="Times New Roman" w:hAnsi="Times New Roman"/>
          <w:sz w:val="24"/>
          <w:szCs w:val="24"/>
        </w:rPr>
        <w:t> </w:t>
      </w:r>
      <w:r w:rsidR="00140FE9" w:rsidRPr="005523EB">
        <w:rPr>
          <w:rFonts w:ascii="Times New Roman" w:hAnsi="Times New Roman"/>
          <w:sz w:val="24"/>
          <w:szCs w:val="24"/>
        </w:rPr>
        <w:t>poradí</w:t>
      </w:r>
      <w:r w:rsidR="007A2C0D" w:rsidRPr="005523EB">
        <w:rPr>
          <w:rFonts w:ascii="Times New Roman" w:hAnsi="Times New Roman"/>
          <w:sz w:val="24"/>
          <w:szCs w:val="24"/>
        </w:rPr>
        <w:t xml:space="preserve"> v konkrétnej </w:t>
      </w:r>
      <w:r w:rsidR="00066115">
        <w:rPr>
          <w:rFonts w:ascii="Times New Roman" w:hAnsi="Times New Roman"/>
          <w:sz w:val="24"/>
          <w:szCs w:val="24"/>
        </w:rPr>
        <w:t>časti zákazky</w:t>
      </w:r>
      <w:r w:rsidR="00140FE9" w:rsidRPr="005523EB">
        <w:rPr>
          <w:rFonts w:ascii="Times New Roman" w:hAnsi="Times New Roman"/>
          <w:sz w:val="24"/>
          <w:szCs w:val="24"/>
        </w:rPr>
        <w:t>, budú vyhodno</w:t>
      </w:r>
      <w:r w:rsidRPr="005523EB">
        <w:rPr>
          <w:rFonts w:ascii="Times New Roman" w:hAnsi="Times New Roman"/>
          <w:sz w:val="24"/>
          <w:szCs w:val="24"/>
        </w:rPr>
        <w:t>tení ako neúspešní uchádzači</w:t>
      </w:r>
      <w:r w:rsidR="008A5EF6" w:rsidRPr="005523EB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5523EB">
        <w:rPr>
          <w:rFonts w:ascii="Times New Roman" w:hAnsi="Times New Roman"/>
          <w:sz w:val="24"/>
          <w:szCs w:val="24"/>
        </w:rPr>
        <w:t>pred</w:t>
      </w:r>
      <w:r w:rsidR="008A5EF6" w:rsidRPr="005523EB">
        <w:rPr>
          <w:rFonts w:ascii="Times New Roman" w:hAnsi="Times New Roman"/>
          <w:sz w:val="24"/>
          <w:szCs w:val="24"/>
        </w:rPr>
        <w:t>loží</w:t>
      </w:r>
      <w:r w:rsidRPr="005523EB"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5523EB">
        <w:rPr>
          <w:rFonts w:ascii="Times New Roman" w:hAnsi="Times New Roman"/>
          <w:sz w:val="24"/>
          <w:szCs w:val="24"/>
        </w:rPr>
        <w:t xml:space="preserve"> cien nebude v rámci vyhodnoten</w:t>
      </w:r>
      <w:r w:rsidRPr="005523EB">
        <w:rPr>
          <w:rFonts w:ascii="Times New Roman" w:hAnsi="Times New Roman"/>
          <w:sz w:val="24"/>
          <w:szCs w:val="24"/>
        </w:rPr>
        <w:t>ia realizované a </w:t>
      </w:r>
      <w:r w:rsidR="00100A50">
        <w:rPr>
          <w:rFonts w:ascii="Times New Roman" w:hAnsi="Times New Roman"/>
          <w:sz w:val="24"/>
          <w:szCs w:val="24"/>
        </w:rPr>
        <w:t>komisia</w:t>
      </w:r>
      <w:r w:rsidRPr="005523EB">
        <w:rPr>
          <w:rFonts w:ascii="Times New Roman" w:hAnsi="Times New Roman"/>
          <w:sz w:val="24"/>
          <w:szCs w:val="24"/>
        </w:rPr>
        <w:t xml:space="preserve"> posúdi</w:t>
      </w:r>
      <w:r w:rsidR="008A5EF6" w:rsidRPr="005523EB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 w:rsidRPr="005523EB">
        <w:rPr>
          <w:rFonts w:ascii="Times New Roman" w:hAnsi="Times New Roman"/>
          <w:sz w:val="24"/>
          <w:szCs w:val="24"/>
        </w:rPr>
        <w:t>, či ponuku</w:t>
      </w:r>
      <w:r w:rsidR="00140FE9" w:rsidRPr="005523EB">
        <w:rPr>
          <w:rFonts w:ascii="Times New Roman" w:hAnsi="Times New Roman"/>
          <w:sz w:val="24"/>
          <w:szCs w:val="24"/>
        </w:rPr>
        <w:t xml:space="preserve"> takéhoto </w:t>
      </w:r>
      <w:r w:rsidR="009E1E73" w:rsidRPr="005523EB">
        <w:rPr>
          <w:rFonts w:ascii="Times New Roman" w:hAnsi="Times New Roman"/>
          <w:sz w:val="24"/>
          <w:szCs w:val="24"/>
        </w:rPr>
        <w:t>uchádzača</w:t>
      </w:r>
      <w:r w:rsidR="00140FE9" w:rsidRPr="005523EB">
        <w:rPr>
          <w:rFonts w:ascii="Times New Roman" w:hAnsi="Times New Roman"/>
          <w:sz w:val="24"/>
          <w:szCs w:val="24"/>
        </w:rPr>
        <w:t xml:space="preserve"> príjme, alebo</w:t>
      </w:r>
      <w:r w:rsidRPr="005523EB">
        <w:rPr>
          <w:rFonts w:ascii="Times New Roman" w:hAnsi="Times New Roman"/>
          <w:sz w:val="24"/>
          <w:szCs w:val="24"/>
        </w:rPr>
        <w:t xml:space="preserve"> uplatní</w:t>
      </w:r>
      <w:r w:rsidR="00824D0D" w:rsidRPr="005523EB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5523EB">
        <w:rPr>
          <w:rFonts w:ascii="Times New Roman" w:hAnsi="Times New Roman"/>
          <w:sz w:val="24"/>
          <w:szCs w:val="24"/>
        </w:rPr>
        <w:t xml:space="preserve"> na základe vyh</w:t>
      </w:r>
      <w:r w:rsidRPr="005523EB">
        <w:rPr>
          <w:rFonts w:ascii="Times New Roman" w:hAnsi="Times New Roman"/>
          <w:sz w:val="24"/>
          <w:szCs w:val="24"/>
        </w:rPr>
        <w:t>radeného</w:t>
      </w:r>
      <w:r w:rsidR="00933C89" w:rsidRPr="005523EB">
        <w:rPr>
          <w:rFonts w:ascii="Times New Roman" w:hAnsi="Times New Roman"/>
          <w:sz w:val="24"/>
          <w:szCs w:val="24"/>
        </w:rPr>
        <w:t xml:space="preserve"> práva v tejto V</w:t>
      </w:r>
      <w:r w:rsidRPr="005523EB">
        <w:rPr>
          <w:rFonts w:ascii="Times New Roman" w:hAnsi="Times New Roman"/>
          <w:sz w:val="24"/>
          <w:szCs w:val="24"/>
        </w:rPr>
        <w:t>ýzve</w:t>
      </w:r>
      <w:r w:rsidR="00140FE9" w:rsidRPr="005523EB">
        <w:rPr>
          <w:rFonts w:ascii="Times New Roman" w:hAnsi="Times New Roman"/>
          <w:sz w:val="24"/>
          <w:szCs w:val="24"/>
        </w:rPr>
        <w:t>.</w:t>
      </w:r>
    </w:p>
    <w:p w14:paraId="7440B76C" w14:textId="77777777" w:rsidR="00140FE9" w:rsidRDefault="00140FE9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1C99D3F" w14:textId="7801B1F2" w:rsidR="00045334" w:rsidRPr="007640B7" w:rsidRDefault="00045334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5D3BC8" w:rsidRPr="005D3BC8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31.3.</w:t>
      </w:r>
      <w:r w:rsidR="00066115" w:rsidRPr="0006611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2021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>torý predložil ponuku a</w:t>
      </w:r>
      <w:r w:rsidR="00B863A7">
        <w:rPr>
          <w:rFonts w:ascii="Times New Roman" w:hAnsi="Times New Roman"/>
          <w:bCs/>
          <w:sz w:val="24"/>
          <w:szCs w:val="24"/>
          <w:lang w:eastAsia="sk-SK"/>
        </w:rPr>
        <w:t xml:space="preserve"> zároveň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</w:t>
      </w:r>
      <w:r w:rsidR="000F7DBB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lastRenderedPageBreak/>
        <w:t>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</w:t>
      </w:r>
      <w:r w:rsidR="00100A50">
        <w:rPr>
          <w:rFonts w:ascii="Times New Roman" w:hAnsi="Times New Roman"/>
          <w:bCs/>
          <w:sz w:val="24"/>
          <w:szCs w:val="24"/>
          <w:lang w:eastAsia="sk-SK"/>
        </w:rPr>
        <w:t xml:space="preserve">Z 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>priebeh</w:t>
      </w:r>
      <w:r w:rsidR="00100A50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00A50">
        <w:rPr>
          <w:rFonts w:ascii="Times New Roman" w:hAnsi="Times New Roman"/>
          <w:bCs/>
          <w:sz w:val="24"/>
          <w:szCs w:val="24"/>
          <w:lang w:eastAsia="sk-SK"/>
        </w:rPr>
        <w:t xml:space="preserve">a jeho vyhodnotenia komisiou bude vyhotovený </w:t>
      </w:r>
      <w:r w:rsidR="00267EED">
        <w:rPr>
          <w:rFonts w:ascii="Times New Roman" w:hAnsi="Times New Roman"/>
          <w:bCs/>
          <w:sz w:val="24"/>
          <w:szCs w:val="24"/>
          <w:lang w:eastAsia="sk-SK"/>
        </w:rPr>
        <w:t xml:space="preserve">záznam 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a záznam </w:t>
      </w:r>
      <w:r w:rsidR="00267EED">
        <w:rPr>
          <w:rFonts w:ascii="Times New Roman" w:hAnsi="Times New Roman"/>
          <w:bCs/>
          <w:sz w:val="24"/>
          <w:szCs w:val="24"/>
          <w:lang w:eastAsia="sk-SK"/>
        </w:rPr>
        <w:t xml:space="preserve">sa 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>uchováva v dokumentácii z obstarávania zákazky.</w:t>
      </w:r>
    </w:p>
    <w:p w14:paraId="5EA27332" w14:textId="77777777" w:rsidR="003E78FD" w:rsidRPr="003834DF" w:rsidRDefault="003E78FD" w:rsidP="00574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92A2201" w14:textId="77777777" w:rsidR="002F1C33" w:rsidRPr="0025275C" w:rsidRDefault="00D90F75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16. </w:t>
      </w:r>
      <w:r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Postup po vyhodnotení ponúk</w:t>
      </w:r>
    </w:p>
    <w:p w14:paraId="006735DE" w14:textId="77777777" w:rsidR="00EF3C1E" w:rsidRDefault="00D90F75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 výsledku vyhodnotenia cenových ponúk 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>ča k doručeniu potvrdených rovnopisov zmlúv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ďalšom postupe pri uzavretí zmluvy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128A2D4A" w14:textId="77777777" w:rsidR="00A742F1" w:rsidRDefault="00A742F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9F826BB" w14:textId="77777777" w:rsidR="00AA7A91" w:rsidRDefault="00AA7A91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1FF2BAA5" w14:textId="77777777" w:rsidR="005A3976" w:rsidRPr="0025275C" w:rsidRDefault="002F1C33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 w:rsidRPr="00AB0C2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A742F1" w:rsidRPr="00D937D1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Doplňujúce informácie</w:t>
      </w:r>
    </w:p>
    <w:p w14:paraId="3DEF0869" w14:textId="77777777" w:rsidR="002F1C33" w:rsidRPr="0014249A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</w:t>
      </w:r>
      <w:r w:rsidR="00193227">
        <w:rPr>
          <w:rFonts w:ascii="Times New Roman" w:hAnsi="Times New Roman"/>
          <w:sz w:val="24"/>
          <w:szCs w:val="24"/>
        </w:rPr>
        <w:t xml:space="preserve">a vzoriek </w:t>
      </w:r>
      <w:r>
        <w:rPr>
          <w:rFonts w:ascii="Times New Roman" w:hAnsi="Times New Roman"/>
          <w:sz w:val="24"/>
          <w:szCs w:val="24"/>
        </w:rPr>
        <w:t xml:space="preserve">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14:paraId="16226E07" w14:textId="77777777" w:rsidR="002F1C33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Pr="0014249A">
        <w:rPr>
          <w:rFonts w:ascii="Times New Roman" w:hAnsi="Times New Roman"/>
          <w:sz w:val="24"/>
          <w:szCs w:val="24"/>
        </w:rPr>
        <w:t xml:space="preserve"> všetky </w:t>
      </w:r>
      <w:r>
        <w:rPr>
          <w:rFonts w:ascii="Times New Roman" w:hAnsi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/>
          <w:sz w:val="24"/>
          <w:szCs w:val="24"/>
        </w:rPr>
        <w:t>ponuky</w:t>
      </w:r>
      <w:r>
        <w:rPr>
          <w:rFonts w:ascii="Times New Roman" w:hAnsi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/>
          <w:sz w:val="24"/>
          <w:szCs w:val="24"/>
        </w:rPr>
        <w:t xml:space="preserve"> výšku fi</w:t>
      </w:r>
      <w:r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FC157B">
        <w:rPr>
          <w:rFonts w:ascii="Times New Roman" w:hAnsi="Times New Roman"/>
          <w:sz w:val="24"/>
          <w:szCs w:val="24"/>
        </w:rPr>
        <w:t>nili okolnosti , za ktorých bolo obstarávanie začaté, alebo môže postup zadávania zákazky</w:t>
      </w:r>
      <w:r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>
        <w:rPr>
          <w:rFonts w:ascii="Times New Roman" w:hAnsi="Times New Roman"/>
          <w:sz w:val="24"/>
          <w:szCs w:val="24"/>
        </w:rPr>
        <w:t xml:space="preserve"> ponúk.</w:t>
      </w:r>
    </w:p>
    <w:p w14:paraId="41E3B9C4" w14:textId="77777777" w:rsidR="002F1C33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si vyhradzuje </w:t>
      </w:r>
      <w:r w:rsidR="00FC157B">
        <w:rPr>
          <w:rFonts w:ascii="Times New Roman" w:hAnsi="Times New Roman"/>
          <w:sz w:val="24"/>
          <w:szCs w:val="24"/>
        </w:rPr>
        <w:t>právo zrušiť toto obstarávanie</w:t>
      </w:r>
      <w:r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14:paraId="585A6905" w14:textId="77777777" w:rsidR="002F1C33" w:rsidRDefault="002F1C33" w:rsidP="007E2470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</w:t>
      </w:r>
      <w:r w:rsidR="000F7DBB">
        <w:rPr>
          <w:rFonts w:ascii="Times New Roman" w:hAnsi="Times New Roman"/>
          <w:sz w:val="24"/>
          <w:szCs w:val="24"/>
        </w:rPr>
        <w:t>,</w:t>
      </w:r>
      <w:r w:rsidR="004D0447">
        <w:rPr>
          <w:rFonts w:ascii="Times New Roman" w:hAnsi="Times New Roman"/>
          <w:sz w:val="24"/>
          <w:szCs w:val="24"/>
        </w:rPr>
        <w:t xml:space="preserve"> špecifikované vo výzve ako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  <w:r w:rsidR="00B863A7">
        <w:rPr>
          <w:rFonts w:ascii="Times New Roman" w:hAnsi="Times New Roman"/>
          <w:sz w:val="24"/>
          <w:szCs w:val="24"/>
        </w:rPr>
        <w:t xml:space="preserve"> Uvedené je možno uplatniť pre konkrétnu časť, resp. pre všetky časti zákazky. </w:t>
      </w:r>
    </w:p>
    <w:p w14:paraId="1F7BD656" w14:textId="77777777" w:rsidR="002F1C33" w:rsidRDefault="002F1C33" w:rsidP="007E2470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DA5BD5" w14:textId="77777777" w:rsidR="00F75617" w:rsidRDefault="00F75617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001FC3C" w14:textId="4A313CF6" w:rsidR="00F75617" w:rsidRDefault="00F75617" w:rsidP="005747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A5072A">
        <w:rPr>
          <w:rFonts w:ascii="Times New Roman" w:hAnsi="Times New Roman"/>
          <w:b/>
          <w:bCs/>
          <w:color w:val="1F497D"/>
          <w:sz w:val="24"/>
          <w:szCs w:val="24"/>
          <w:highlight w:val="lightGray"/>
          <w:lang w:eastAsia="sk-SK"/>
        </w:rPr>
        <w:t>18. Zoznam príloh k</w:t>
      </w:r>
      <w:r w:rsidR="00A5072A" w:rsidRPr="00A5072A">
        <w:rPr>
          <w:rFonts w:ascii="Times New Roman" w:hAnsi="Times New Roman"/>
          <w:b/>
          <w:bCs/>
          <w:color w:val="1F497D"/>
          <w:sz w:val="24"/>
          <w:szCs w:val="24"/>
          <w:highlight w:val="lightGray"/>
          <w:lang w:eastAsia="sk-SK"/>
        </w:rPr>
        <w:t> </w:t>
      </w:r>
      <w:r w:rsidRPr="00A5072A">
        <w:rPr>
          <w:rFonts w:ascii="Times New Roman" w:hAnsi="Times New Roman"/>
          <w:b/>
          <w:bCs/>
          <w:color w:val="1F497D"/>
          <w:sz w:val="24"/>
          <w:szCs w:val="24"/>
          <w:highlight w:val="lightGray"/>
          <w:lang w:eastAsia="sk-SK"/>
        </w:rPr>
        <w:t>výzve</w:t>
      </w:r>
      <w:r w:rsidR="00A5072A" w:rsidRPr="00A5072A">
        <w:rPr>
          <w:rFonts w:ascii="Times New Roman" w:hAnsi="Times New Roman"/>
          <w:b/>
          <w:bCs/>
          <w:color w:val="1F497D"/>
          <w:sz w:val="24"/>
          <w:szCs w:val="24"/>
          <w:highlight w:val="lightGray"/>
          <w:lang w:eastAsia="sk-SK"/>
        </w:rPr>
        <w:t xml:space="preserve"> na zákazku</w:t>
      </w:r>
    </w:p>
    <w:p w14:paraId="37363508" w14:textId="77777777" w:rsidR="00933C89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9D4654" w14:textId="73CBD0B6" w:rsidR="00933C89" w:rsidRPr="00A5072A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5072A">
        <w:rPr>
          <w:rFonts w:ascii="Times New Roman" w:hAnsi="Times New Roman"/>
          <w:sz w:val="24"/>
          <w:szCs w:val="24"/>
        </w:rPr>
        <w:t>Príloha č. 1</w:t>
      </w:r>
      <w:r w:rsidR="000F2987" w:rsidRPr="00A5072A">
        <w:rPr>
          <w:rFonts w:ascii="Times New Roman" w:hAnsi="Times New Roman"/>
          <w:sz w:val="24"/>
          <w:szCs w:val="24"/>
        </w:rPr>
        <w:t xml:space="preserve"> _</w:t>
      </w:r>
      <w:r w:rsidRPr="00A5072A">
        <w:rPr>
          <w:rFonts w:ascii="Times New Roman" w:hAnsi="Times New Roman"/>
          <w:color w:val="000000"/>
          <w:sz w:val="24"/>
          <w:szCs w:val="24"/>
          <w:lang w:eastAsia="sk-SK"/>
        </w:rPr>
        <w:t>Cenník</w:t>
      </w:r>
      <w:r w:rsidR="00485E68" w:rsidRPr="00A5072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 </w:t>
      </w:r>
      <w:r w:rsidR="00A5072A" w:rsidRPr="00A5072A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="00A5072A" w:rsidRPr="00A5072A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kalkulácia)</w:t>
      </w:r>
    </w:p>
    <w:p w14:paraId="6D9FD6DC" w14:textId="77777777" w:rsidR="00933C89" w:rsidRPr="00A5072A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5072A">
        <w:rPr>
          <w:rFonts w:ascii="Times New Roman" w:hAnsi="Times New Roman"/>
          <w:sz w:val="24"/>
          <w:szCs w:val="24"/>
        </w:rPr>
        <w:t>Príloha č. 2</w:t>
      </w:r>
      <w:r w:rsidR="000F2987" w:rsidRPr="00A5072A">
        <w:rPr>
          <w:rFonts w:ascii="Times New Roman" w:hAnsi="Times New Roman"/>
          <w:sz w:val="24"/>
          <w:szCs w:val="24"/>
        </w:rPr>
        <w:t>_</w:t>
      </w:r>
      <w:r w:rsidR="002F1C33" w:rsidRPr="00A5072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75617" w:rsidRPr="00A5072A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="002F1C33" w:rsidRPr="00A5072A">
        <w:rPr>
          <w:rFonts w:ascii="Times New Roman" w:hAnsi="Times New Roman"/>
          <w:color w:val="000000"/>
          <w:sz w:val="24"/>
          <w:szCs w:val="24"/>
          <w:lang w:eastAsia="sk-SK"/>
        </w:rPr>
        <w:t>dentifikačné údaje uchádzača a návrh na plnenie kritérií</w:t>
      </w:r>
    </w:p>
    <w:p w14:paraId="62BEB915" w14:textId="2FA92535" w:rsidR="00B873B2" w:rsidRPr="00A5072A" w:rsidRDefault="00933C89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5072A"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0F2987" w:rsidRPr="00A5072A">
        <w:rPr>
          <w:rFonts w:ascii="Times New Roman" w:hAnsi="Times New Roman"/>
          <w:color w:val="000000"/>
          <w:sz w:val="24"/>
          <w:szCs w:val="24"/>
          <w:lang w:eastAsia="sk-SK"/>
        </w:rPr>
        <w:t>_</w:t>
      </w:r>
      <w:r w:rsidR="002F1C33" w:rsidRPr="00A5072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F2987" w:rsidRPr="00A5072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</w:t>
      </w:r>
    </w:p>
    <w:p w14:paraId="08E6F469" w14:textId="05226BA5" w:rsidR="002F1C33" w:rsidRPr="00A5072A" w:rsidRDefault="002F1C33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5072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933C89" w:rsidRPr="00A5072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</w:t>
      </w:r>
      <w:r w:rsidR="00B873B2" w:rsidRPr="00A5072A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="00153596" w:rsidRPr="00A5072A">
        <w:rPr>
          <w:rFonts w:ascii="Times New Roman" w:hAnsi="Times New Roman"/>
          <w:color w:val="000000"/>
          <w:sz w:val="24"/>
          <w:szCs w:val="24"/>
          <w:lang w:eastAsia="sk-SK"/>
        </w:rPr>
        <w:t>_</w:t>
      </w:r>
      <w:r w:rsidR="000F2987" w:rsidRPr="00A5072A">
        <w:rPr>
          <w:rFonts w:ascii="Times New Roman" w:hAnsi="Times New Roman"/>
          <w:color w:val="000000"/>
          <w:sz w:val="24"/>
          <w:szCs w:val="24"/>
          <w:lang w:eastAsia="sk-SK"/>
        </w:rPr>
        <w:t>Čestné vyhlásenie</w:t>
      </w:r>
      <w:r w:rsidR="00B873B2" w:rsidRPr="00A5072A">
        <w:rPr>
          <w:rFonts w:ascii="Times New Roman" w:hAnsi="Times New Roman"/>
          <w:color w:val="000000"/>
          <w:sz w:val="24"/>
          <w:szCs w:val="24"/>
          <w:lang w:eastAsia="sk-SK"/>
        </w:rPr>
        <w:t>_</w:t>
      </w:r>
      <w:r w:rsidR="00A5072A" w:rsidRPr="00A5072A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="00B873B2" w:rsidRPr="00A5072A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</w:p>
    <w:p w14:paraId="7A3787B6" w14:textId="45E75C37" w:rsidR="00B873B2" w:rsidRPr="00A5072A" w:rsidRDefault="00B873B2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5072A">
        <w:rPr>
          <w:rFonts w:ascii="Times New Roman" w:hAnsi="Times New Roman"/>
          <w:color w:val="000000"/>
          <w:sz w:val="24"/>
          <w:szCs w:val="24"/>
          <w:lang w:eastAsia="sk-SK"/>
        </w:rPr>
        <w:t>Príloha č. 5_Zoznam tovarov</w:t>
      </w:r>
    </w:p>
    <w:p w14:paraId="1F3B16D8" w14:textId="1F431579" w:rsidR="004D0447" w:rsidRDefault="004D0447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5072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</w:t>
      </w:r>
      <w:r w:rsidR="00B873B2" w:rsidRPr="00A5072A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="00153596" w:rsidRPr="00A5072A">
        <w:rPr>
          <w:rFonts w:ascii="Times New Roman" w:hAnsi="Times New Roman"/>
          <w:color w:val="000000"/>
          <w:sz w:val="24"/>
          <w:szCs w:val="24"/>
          <w:lang w:eastAsia="sk-SK"/>
        </w:rPr>
        <w:t>_</w:t>
      </w:r>
      <w:r w:rsidRPr="00A5072A">
        <w:rPr>
          <w:rFonts w:ascii="Times New Roman" w:hAnsi="Times New Roman"/>
          <w:color w:val="000000"/>
          <w:sz w:val="24"/>
          <w:szCs w:val="24"/>
          <w:lang w:eastAsia="sk-SK"/>
        </w:rPr>
        <w:t>Čestné vyhlásenie</w:t>
      </w:r>
    </w:p>
    <w:p w14:paraId="38E826E0" w14:textId="77777777" w:rsidR="00FB27E7" w:rsidRPr="000F2987" w:rsidRDefault="00FB27E7" w:rsidP="00574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D282103" w14:textId="77777777" w:rsidR="002F1C33" w:rsidRPr="00301CFB" w:rsidRDefault="002F1C33" w:rsidP="00574742">
      <w:pPr>
        <w:spacing w:after="0" w:line="240" w:lineRule="auto"/>
        <w:contextualSpacing/>
        <w:rPr>
          <w:rFonts w:ascii="Times New Roman" w:hAnsi="Times New Roman"/>
          <w:strike/>
          <w:sz w:val="24"/>
          <w:szCs w:val="24"/>
        </w:rPr>
      </w:pPr>
    </w:p>
    <w:p w14:paraId="47874E6D" w14:textId="77777777" w:rsidR="002F1C33" w:rsidRPr="002B644B" w:rsidRDefault="002F1C33" w:rsidP="005747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14:paraId="2CD87960" w14:textId="77777777" w:rsidR="002F1C33" w:rsidRPr="004D0447" w:rsidRDefault="004D0447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14:paraId="07B5202F" w14:textId="10C06C1B" w:rsidR="002F1C33" w:rsidRDefault="002F1C33" w:rsidP="00574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Žiline,</w:t>
      </w:r>
      <w:r w:rsidR="00EA1761">
        <w:rPr>
          <w:rFonts w:ascii="Times New Roman" w:hAnsi="Times New Roman"/>
          <w:b/>
          <w:sz w:val="24"/>
          <w:szCs w:val="24"/>
        </w:rPr>
        <w:t xml:space="preserve"> </w:t>
      </w:r>
      <w:r w:rsidR="00D4669F" w:rsidRPr="00D4669F">
        <w:rPr>
          <w:rFonts w:ascii="Times New Roman" w:hAnsi="Times New Roman"/>
          <w:b/>
          <w:sz w:val="24"/>
          <w:szCs w:val="24"/>
          <w:highlight w:val="yellow"/>
        </w:rPr>
        <w:t>9</w:t>
      </w:r>
      <w:r w:rsidR="00224446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D4669F" w:rsidRPr="00D4669F">
        <w:rPr>
          <w:rFonts w:ascii="Times New Roman" w:hAnsi="Times New Roman"/>
          <w:b/>
          <w:sz w:val="24"/>
          <w:szCs w:val="24"/>
          <w:highlight w:val="yellow"/>
        </w:rPr>
        <w:t>3.</w:t>
      </w:r>
      <w:r w:rsidR="00EA1761" w:rsidRPr="00D4669F">
        <w:rPr>
          <w:rFonts w:ascii="Times New Roman" w:hAnsi="Times New Roman"/>
          <w:b/>
          <w:sz w:val="24"/>
          <w:szCs w:val="24"/>
          <w:highlight w:val="yellow"/>
        </w:rPr>
        <w:t>202</w:t>
      </w:r>
      <w:r w:rsidR="006D32CF" w:rsidRPr="00D4669F">
        <w:rPr>
          <w:rFonts w:ascii="Times New Roman" w:hAnsi="Times New Roman"/>
          <w:b/>
          <w:sz w:val="24"/>
          <w:szCs w:val="24"/>
          <w:highlight w:val="yellow"/>
        </w:rPr>
        <w:t>1</w:t>
      </w:r>
    </w:p>
    <w:p w14:paraId="4AA0696A" w14:textId="77777777" w:rsidR="00EA1761" w:rsidRDefault="00EA1761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8E625" w14:textId="6DD9E87E" w:rsidR="00EA1761" w:rsidRDefault="002F1C33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</w:t>
      </w:r>
      <w:r w:rsidR="00EA176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EA1761">
        <w:rPr>
          <w:rFonts w:ascii="Times New Roman" w:hAnsi="Times New Roman"/>
          <w:sz w:val="24"/>
          <w:szCs w:val="24"/>
        </w:rPr>
        <w:t>Mgr. Viera Blanárová, odd. verejného obstarávania</w:t>
      </w:r>
      <w:r w:rsidR="00B83934">
        <w:rPr>
          <w:rFonts w:ascii="Times New Roman" w:hAnsi="Times New Roman"/>
          <w:sz w:val="24"/>
          <w:szCs w:val="24"/>
        </w:rPr>
        <w:t xml:space="preserve"> </w:t>
      </w:r>
    </w:p>
    <w:p w14:paraId="5BB92328" w14:textId="68869942" w:rsidR="00CF1305" w:rsidRDefault="00CF1305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2701E" w14:textId="0E2A3E74" w:rsidR="00CF1305" w:rsidRDefault="00CF1305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Zverejnenie výzvy schvaľuje: Ing. Peter Ďurkovský, vedúci odd. verejného obstarávania </w:t>
      </w:r>
      <w:bookmarkStart w:id="5" w:name="_GoBack"/>
      <w:bookmarkEnd w:id="5"/>
    </w:p>
    <w:p w14:paraId="15A1DCBB" w14:textId="77777777" w:rsidR="00EA1761" w:rsidRDefault="00EA1761" w:rsidP="00574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1761" w:rsidSect="001306FD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14EA" w14:textId="77777777" w:rsidR="002F3DE2" w:rsidRDefault="002F3DE2">
      <w:r>
        <w:separator/>
      </w:r>
    </w:p>
  </w:endnote>
  <w:endnote w:type="continuationSeparator" w:id="0">
    <w:p w14:paraId="6B049849" w14:textId="77777777" w:rsidR="002F3DE2" w:rsidRDefault="002F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E381" w14:textId="77777777"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D4BA89" w14:textId="77777777"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88CF" w14:textId="77777777"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190323"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3C04307C" w14:textId="77777777"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B0FA" w14:textId="77777777" w:rsidR="002F3DE2" w:rsidRDefault="002F3DE2">
      <w:r>
        <w:separator/>
      </w:r>
    </w:p>
  </w:footnote>
  <w:footnote w:type="continuationSeparator" w:id="0">
    <w:p w14:paraId="5F995AAA" w14:textId="77777777" w:rsidR="002F3DE2" w:rsidRDefault="002F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3B2A" w14:textId="6E12AC5F" w:rsidR="00244B1E" w:rsidRPr="00EF1ADB" w:rsidRDefault="00244B1E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 w:rsidRPr="00EF1ADB">
      <w:rPr>
        <w:i/>
        <w:color w:val="000000"/>
        <w:sz w:val="22"/>
        <w:szCs w:val="22"/>
      </w:rPr>
      <w:t>„</w:t>
    </w:r>
    <w:r w:rsidR="00FA33B7">
      <w:rPr>
        <w:i/>
        <w:color w:val="000000"/>
        <w:sz w:val="22"/>
        <w:szCs w:val="22"/>
      </w:rPr>
      <w:t>Nákup a dodávka k</w:t>
    </w:r>
    <w:r w:rsidR="00703EB5">
      <w:rPr>
        <w:i/>
        <w:color w:val="000000"/>
        <w:sz w:val="22"/>
        <w:szCs w:val="22"/>
      </w:rPr>
      <w:t>ancelársk</w:t>
    </w:r>
    <w:r w:rsidR="00FA33B7">
      <w:rPr>
        <w:i/>
        <w:color w:val="000000"/>
        <w:sz w:val="22"/>
        <w:szCs w:val="22"/>
      </w:rPr>
      <w:t xml:space="preserve">ych </w:t>
    </w:r>
    <w:r w:rsidR="00703EB5">
      <w:rPr>
        <w:i/>
        <w:color w:val="000000"/>
        <w:sz w:val="22"/>
        <w:szCs w:val="22"/>
      </w:rPr>
      <w:t xml:space="preserve"> potr</w:t>
    </w:r>
    <w:r w:rsidR="00FA33B7">
      <w:rPr>
        <w:i/>
        <w:color w:val="000000"/>
        <w:sz w:val="22"/>
        <w:szCs w:val="22"/>
      </w:rPr>
      <w:t>ieb</w:t>
    </w:r>
    <w:r w:rsidRPr="00EF1ADB">
      <w:rPr>
        <w:i/>
        <w:color w:val="000000"/>
        <w:sz w:val="22"/>
        <w:szCs w:val="22"/>
      </w:rPr>
      <w:t>“</w:t>
    </w:r>
  </w:p>
  <w:p w14:paraId="5E7DA315" w14:textId="77777777" w:rsidR="00244B1E" w:rsidRDefault="00244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482"/>
    <w:multiLevelType w:val="hybridMultilevel"/>
    <w:tmpl w:val="BCB4F8B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49C"/>
    <w:multiLevelType w:val="hybridMultilevel"/>
    <w:tmpl w:val="98AC6F7A"/>
    <w:lvl w:ilvl="0" w:tplc="B6B60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6461A"/>
    <w:multiLevelType w:val="multilevel"/>
    <w:tmpl w:val="3E4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32B21"/>
    <w:multiLevelType w:val="hybridMultilevel"/>
    <w:tmpl w:val="BA04B9C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7CC5"/>
    <w:multiLevelType w:val="hybridMultilevel"/>
    <w:tmpl w:val="0284DF32"/>
    <w:lvl w:ilvl="0" w:tplc="258EFF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F2B0B"/>
    <w:multiLevelType w:val="hybridMultilevel"/>
    <w:tmpl w:val="127EA9E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CE2589"/>
    <w:multiLevelType w:val="hybridMultilevel"/>
    <w:tmpl w:val="7F0C8064"/>
    <w:lvl w:ilvl="0" w:tplc="7D8AA6D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B6FBF"/>
    <w:multiLevelType w:val="hybridMultilevel"/>
    <w:tmpl w:val="712632BA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24379"/>
    <w:multiLevelType w:val="hybridMultilevel"/>
    <w:tmpl w:val="83D8657C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 w15:restartNumberingAfterBreak="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D47B1"/>
    <w:multiLevelType w:val="hybridMultilevel"/>
    <w:tmpl w:val="C9D8077C"/>
    <w:lvl w:ilvl="0" w:tplc="82C07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D7188"/>
    <w:multiLevelType w:val="hybridMultilevel"/>
    <w:tmpl w:val="54C43A46"/>
    <w:lvl w:ilvl="0" w:tplc="298074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9" w15:restartNumberingAfterBreak="0">
    <w:nsid w:val="5761748E"/>
    <w:multiLevelType w:val="hybridMultilevel"/>
    <w:tmpl w:val="2E8646BA"/>
    <w:lvl w:ilvl="0" w:tplc="041B0015">
      <w:start w:val="1"/>
      <w:numFmt w:val="upperLetter"/>
      <w:lvlText w:val="%1.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1C37AF"/>
    <w:multiLevelType w:val="hybridMultilevel"/>
    <w:tmpl w:val="FEC69942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1C76AD"/>
    <w:multiLevelType w:val="hybridMultilevel"/>
    <w:tmpl w:val="1E4EDFC0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249B8"/>
    <w:multiLevelType w:val="hybridMultilevel"/>
    <w:tmpl w:val="98AC6F7A"/>
    <w:lvl w:ilvl="0" w:tplc="B6B60C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E2379E"/>
    <w:multiLevelType w:val="hybridMultilevel"/>
    <w:tmpl w:val="EC200DAC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B1BAA"/>
    <w:multiLevelType w:val="multilevel"/>
    <w:tmpl w:val="0020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72875"/>
    <w:multiLevelType w:val="hybridMultilevel"/>
    <w:tmpl w:val="AA5AE676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</w:num>
  <w:num w:numId="9">
    <w:abstractNumId w:val="22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3"/>
  </w:num>
  <w:num w:numId="12">
    <w:abstractNumId w:val="27"/>
  </w:num>
  <w:num w:numId="13">
    <w:abstractNumId w:val="34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5"/>
  </w:num>
  <w:num w:numId="1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5"/>
  </w:num>
  <w:num w:numId="18">
    <w:abstractNumId w:val="38"/>
  </w:num>
  <w:num w:numId="19">
    <w:abstractNumId w:val="31"/>
  </w:num>
  <w:num w:numId="20">
    <w:abstractNumId w:val="26"/>
  </w:num>
  <w:num w:numId="21">
    <w:abstractNumId w:val="28"/>
  </w:num>
  <w:num w:numId="22">
    <w:abstractNumId w:val="40"/>
  </w:num>
  <w:num w:numId="23">
    <w:abstractNumId w:val="9"/>
  </w:num>
  <w:num w:numId="24">
    <w:abstractNumId w:val="6"/>
  </w:num>
  <w:num w:numId="25">
    <w:abstractNumId w:val="7"/>
  </w:num>
  <w:num w:numId="26">
    <w:abstractNumId w:val="14"/>
  </w:num>
  <w:num w:numId="27">
    <w:abstractNumId w:val="19"/>
  </w:num>
  <w:num w:numId="28">
    <w:abstractNumId w:val="30"/>
  </w:num>
  <w:num w:numId="29">
    <w:abstractNumId w:val="13"/>
  </w:num>
  <w:num w:numId="30">
    <w:abstractNumId w:val="4"/>
  </w:num>
  <w:num w:numId="31">
    <w:abstractNumId w:val="0"/>
  </w:num>
  <w:num w:numId="32">
    <w:abstractNumId w:val="41"/>
  </w:num>
  <w:num w:numId="33">
    <w:abstractNumId w:val="43"/>
  </w:num>
  <w:num w:numId="34">
    <w:abstractNumId w:val="11"/>
  </w:num>
  <w:num w:numId="35">
    <w:abstractNumId w:val="8"/>
  </w:num>
  <w:num w:numId="36">
    <w:abstractNumId w:val="5"/>
  </w:num>
  <w:num w:numId="37">
    <w:abstractNumId w:val="45"/>
  </w:num>
  <w:num w:numId="38">
    <w:abstractNumId w:val="10"/>
  </w:num>
  <w:num w:numId="39">
    <w:abstractNumId w:val="39"/>
  </w:num>
  <w:num w:numId="40">
    <w:abstractNumId w:val="23"/>
  </w:num>
  <w:num w:numId="41">
    <w:abstractNumId w:val="44"/>
  </w:num>
  <w:num w:numId="42">
    <w:abstractNumId w:val="3"/>
  </w:num>
  <w:num w:numId="43">
    <w:abstractNumId w:val="1"/>
  </w:num>
  <w:num w:numId="44">
    <w:abstractNumId w:val="24"/>
  </w:num>
  <w:num w:numId="45">
    <w:abstractNumId w:val="2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DA"/>
    <w:rsid w:val="00000D49"/>
    <w:rsid w:val="00001FAA"/>
    <w:rsid w:val="00002A6F"/>
    <w:rsid w:val="0000356A"/>
    <w:rsid w:val="00007833"/>
    <w:rsid w:val="00010E02"/>
    <w:rsid w:val="000142D5"/>
    <w:rsid w:val="000163E2"/>
    <w:rsid w:val="00017B32"/>
    <w:rsid w:val="00017BD9"/>
    <w:rsid w:val="00020AD9"/>
    <w:rsid w:val="00022CBB"/>
    <w:rsid w:val="000233F7"/>
    <w:rsid w:val="00025314"/>
    <w:rsid w:val="0002669D"/>
    <w:rsid w:val="00031044"/>
    <w:rsid w:val="00031A6D"/>
    <w:rsid w:val="00031F99"/>
    <w:rsid w:val="00032A98"/>
    <w:rsid w:val="00034379"/>
    <w:rsid w:val="00035153"/>
    <w:rsid w:val="00040719"/>
    <w:rsid w:val="000434EB"/>
    <w:rsid w:val="000441D4"/>
    <w:rsid w:val="00044C68"/>
    <w:rsid w:val="00045334"/>
    <w:rsid w:val="000472EE"/>
    <w:rsid w:val="00047A71"/>
    <w:rsid w:val="000503BD"/>
    <w:rsid w:val="00052C09"/>
    <w:rsid w:val="000532E9"/>
    <w:rsid w:val="00055A8B"/>
    <w:rsid w:val="00056C71"/>
    <w:rsid w:val="0006244A"/>
    <w:rsid w:val="0006306A"/>
    <w:rsid w:val="00063728"/>
    <w:rsid w:val="0006378D"/>
    <w:rsid w:val="00063891"/>
    <w:rsid w:val="00066115"/>
    <w:rsid w:val="000666EC"/>
    <w:rsid w:val="00073266"/>
    <w:rsid w:val="000810DF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252"/>
    <w:rsid w:val="000A52E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5C23"/>
    <w:rsid w:val="000C6743"/>
    <w:rsid w:val="000C6846"/>
    <w:rsid w:val="000C7744"/>
    <w:rsid w:val="000D05FD"/>
    <w:rsid w:val="000D141B"/>
    <w:rsid w:val="000D1890"/>
    <w:rsid w:val="000D2179"/>
    <w:rsid w:val="000D3082"/>
    <w:rsid w:val="000D3C69"/>
    <w:rsid w:val="000D3D9D"/>
    <w:rsid w:val="000D45A1"/>
    <w:rsid w:val="000D4CDC"/>
    <w:rsid w:val="000D7ADD"/>
    <w:rsid w:val="000E392F"/>
    <w:rsid w:val="000E4694"/>
    <w:rsid w:val="000E49B6"/>
    <w:rsid w:val="000F2703"/>
    <w:rsid w:val="000F2987"/>
    <w:rsid w:val="000F7DBB"/>
    <w:rsid w:val="001008C8"/>
    <w:rsid w:val="00100A50"/>
    <w:rsid w:val="00100B74"/>
    <w:rsid w:val="00100FBD"/>
    <w:rsid w:val="00101234"/>
    <w:rsid w:val="001026B5"/>
    <w:rsid w:val="00104A71"/>
    <w:rsid w:val="00105740"/>
    <w:rsid w:val="00105C0E"/>
    <w:rsid w:val="0010614E"/>
    <w:rsid w:val="001100F6"/>
    <w:rsid w:val="00110501"/>
    <w:rsid w:val="00113022"/>
    <w:rsid w:val="00114662"/>
    <w:rsid w:val="00115407"/>
    <w:rsid w:val="0012128E"/>
    <w:rsid w:val="00122AFC"/>
    <w:rsid w:val="001306FD"/>
    <w:rsid w:val="00131505"/>
    <w:rsid w:val="00132B79"/>
    <w:rsid w:val="00136DEB"/>
    <w:rsid w:val="001371AD"/>
    <w:rsid w:val="00137F01"/>
    <w:rsid w:val="001403D4"/>
    <w:rsid w:val="00140E2B"/>
    <w:rsid w:val="00140FE9"/>
    <w:rsid w:val="0014179F"/>
    <w:rsid w:val="0014380E"/>
    <w:rsid w:val="00145C42"/>
    <w:rsid w:val="0014652A"/>
    <w:rsid w:val="00146B3B"/>
    <w:rsid w:val="001511A5"/>
    <w:rsid w:val="00153596"/>
    <w:rsid w:val="001565CD"/>
    <w:rsid w:val="00156F2C"/>
    <w:rsid w:val="00157431"/>
    <w:rsid w:val="0015785B"/>
    <w:rsid w:val="00157CBE"/>
    <w:rsid w:val="001604AD"/>
    <w:rsid w:val="0016279C"/>
    <w:rsid w:val="00163A63"/>
    <w:rsid w:val="001643D5"/>
    <w:rsid w:val="00164795"/>
    <w:rsid w:val="00164848"/>
    <w:rsid w:val="00165011"/>
    <w:rsid w:val="001659AC"/>
    <w:rsid w:val="00167665"/>
    <w:rsid w:val="00170434"/>
    <w:rsid w:val="00171BB0"/>
    <w:rsid w:val="00173B69"/>
    <w:rsid w:val="00173E92"/>
    <w:rsid w:val="00183463"/>
    <w:rsid w:val="00183907"/>
    <w:rsid w:val="001846EC"/>
    <w:rsid w:val="00190323"/>
    <w:rsid w:val="00193227"/>
    <w:rsid w:val="001943C1"/>
    <w:rsid w:val="001A61D5"/>
    <w:rsid w:val="001B1033"/>
    <w:rsid w:val="001B195B"/>
    <w:rsid w:val="001B2B17"/>
    <w:rsid w:val="001B36C5"/>
    <w:rsid w:val="001B4306"/>
    <w:rsid w:val="001B5C73"/>
    <w:rsid w:val="001C292E"/>
    <w:rsid w:val="001C42B9"/>
    <w:rsid w:val="001C4828"/>
    <w:rsid w:val="001C5FF3"/>
    <w:rsid w:val="001C7EFE"/>
    <w:rsid w:val="001D0258"/>
    <w:rsid w:val="001D0633"/>
    <w:rsid w:val="001D2135"/>
    <w:rsid w:val="001D2F90"/>
    <w:rsid w:val="001D5D3D"/>
    <w:rsid w:val="001D7B67"/>
    <w:rsid w:val="001D7FC7"/>
    <w:rsid w:val="001E0ECB"/>
    <w:rsid w:val="001E290D"/>
    <w:rsid w:val="001E425C"/>
    <w:rsid w:val="001E5446"/>
    <w:rsid w:val="001E7140"/>
    <w:rsid w:val="001E714C"/>
    <w:rsid w:val="001F342C"/>
    <w:rsid w:val="001F3464"/>
    <w:rsid w:val="001F5A7E"/>
    <w:rsid w:val="001F7FA9"/>
    <w:rsid w:val="002018AA"/>
    <w:rsid w:val="002076E3"/>
    <w:rsid w:val="00207C92"/>
    <w:rsid w:val="00210601"/>
    <w:rsid w:val="00212F80"/>
    <w:rsid w:val="00216CC7"/>
    <w:rsid w:val="00221E19"/>
    <w:rsid w:val="00222486"/>
    <w:rsid w:val="00222706"/>
    <w:rsid w:val="002228A9"/>
    <w:rsid w:val="00224446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33A1"/>
    <w:rsid w:val="002342E3"/>
    <w:rsid w:val="00234ED2"/>
    <w:rsid w:val="002353B8"/>
    <w:rsid w:val="00235D6F"/>
    <w:rsid w:val="00240ADB"/>
    <w:rsid w:val="00242198"/>
    <w:rsid w:val="00244B1E"/>
    <w:rsid w:val="00247536"/>
    <w:rsid w:val="0024773F"/>
    <w:rsid w:val="00251303"/>
    <w:rsid w:val="0025275C"/>
    <w:rsid w:val="00255E23"/>
    <w:rsid w:val="00255F95"/>
    <w:rsid w:val="0025625A"/>
    <w:rsid w:val="00256896"/>
    <w:rsid w:val="0026249A"/>
    <w:rsid w:val="002675E2"/>
    <w:rsid w:val="00267EED"/>
    <w:rsid w:val="002727C2"/>
    <w:rsid w:val="00272802"/>
    <w:rsid w:val="0027317C"/>
    <w:rsid w:val="0027462A"/>
    <w:rsid w:val="0027636B"/>
    <w:rsid w:val="00277F15"/>
    <w:rsid w:val="00281A9B"/>
    <w:rsid w:val="002828E4"/>
    <w:rsid w:val="0028472B"/>
    <w:rsid w:val="00286FBE"/>
    <w:rsid w:val="00287A69"/>
    <w:rsid w:val="00291CE7"/>
    <w:rsid w:val="00292A8B"/>
    <w:rsid w:val="00296D29"/>
    <w:rsid w:val="002A04F2"/>
    <w:rsid w:val="002A1102"/>
    <w:rsid w:val="002A3016"/>
    <w:rsid w:val="002A3F33"/>
    <w:rsid w:val="002A66C7"/>
    <w:rsid w:val="002A7342"/>
    <w:rsid w:val="002A7426"/>
    <w:rsid w:val="002B11E4"/>
    <w:rsid w:val="002B4BAA"/>
    <w:rsid w:val="002B57C4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DE2"/>
    <w:rsid w:val="002F3F81"/>
    <w:rsid w:val="002F63F6"/>
    <w:rsid w:val="00301CFB"/>
    <w:rsid w:val="00302027"/>
    <w:rsid w:val="00302450"/>
    <w:rsid w:val="00302B88"/>
    <w:rsid w:val="00306E00"/>
    <w:rsid w:val="00310C15"/>
    <w:rsid w:val="00313781"/>
    <w:rsid w:val="00313ACF"/>
    <w:rsid w:val="00316E6A"/>
    <w:rsid w:val="0031740E"/>
    <w:rsid w:val="003207D7"/>
    <w:rsid w:val="00321A35"/>
    <w:rsid w:val="00323DC0"/>
    <w:rsid w:val="003251EF"/>
    <w:rsid w:val="00325C24"/>
    <w:rsid w:val="00325FBE"/>
    <w:rsid w:val="003270B9"/>
    <w:rsid w:val="003319A1"/>
    <w:rsid w:val="003324A5"/>
    <w:rsid w:val="003352E2"/>
    <w:rsid w:val="00336A12"/>
    <w:rsid w:val="003407B9"/>
    <w:rsid w:val="003428AF"/>
    <w:rsid w:val="00344404"/>
    <w:rsid w:val="00344F9C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5235"/>
    <w:rsid w:val="00372345"/>
    <w:rsid w:val="0037253C"/>
    <w:rsid w:val="0037258F"/>
    <w:rsid w:val="003770CD"/>
    <w:rsid w:val="003771D8"/>
    <w:rsid w:val="0038296C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1AA"/>
    <w:rsid w:val="003A7C0E"/>
    <w:rsid w:val="003B0105"/>
    <w:rsid w:val="003B4308"/>
    <w:rsid w:val="003C0C76"/>
    <w:rsid w:val="003C6F4A"/>
    <w:rsid w:val="003C74E5"/>
    <w:rsid w:val="003D5DB7"/>
    <w:rsid w:val="003D6E2A"/>
    <w:rsid w:val="003D71B5"/>
    <w:rsid w:val="003E021E"/>
    <w:rsid w:val="003E1C5A"/>
    <w:rsid w:val="003E3217"/>
    <w:rsid w:val="003E58FD"/>
    <w:rsid w:val="003E63BB"/>
    <w:rsid w:val="003E78FD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92E"/>
    <w:rsid w:val="00401CBD"/>
    <w:rsid w:val="00402BC9"/>
    <w:rsid w:val="00405E7C"/>
    <w:rsid w:val="00406E09"/>
    <w:rsid w:val="004074BD"/>
    <w:rsid w:val="00407AAB"/>
    <w:rsid w:val="00407EAB"/>
    <w:rsid w:val="0041043E"/>
    <w:rsid w:val="0041080F"/>
    <w:rsid w:val="00411A4D"/>
    <w:rsid w:val="00413690"/>
    <w:rsid w:val="00414E97"/>
    <w:rsid w:val="004173B2"/>
    <w:rsid w:val="00423F1E"/>
    <w:rsid w:val="00424751"/>
    <w:rsid w:val="00424D52"/>
    <w:rsid w:val="00426FDD"/>
    <w:rsid w:val="00427724"/>
    <w:rsid w:val="0043045E"/>
    <w:rsid w:val="00430752"/>
    <w:rsid w:val="00436F7B"/>
    <w:rsid w:val="00436FEB"/>
    <w:rsid w:val="004379D1"/>
    <w:rsid w:val="00442C71"/>
    <w:rsid w:val="00443E81"/>
    <w:rsid w:val="004441C9"/>
    <w:rsid w:val="004442E0"/>
    <w:rsid w:val="00446BEB"/>
    <w:rsid w:val="00451DBC"/>
    <w:rsid w:val="004520A7"/>
    <w:rsid w:val="0045292E"/>
    <w:rsid w:val="004536CE"/>
    <w:rsid w:val="00453DEA"/>
    <w:rsid w:val="0045489E"/>
    <w:rsid w:val="00455763"/>
    <w:rsid w:val="00456D9F"/>
    <w:rsid w:val="00456FC2"/>
    <w:rsid w:val="00457AD8"/>
    <w:rsid w:val="0046128F"/>
    <w:rsid w:val="00462ED1"/>
    <w:rsid w:val="00464204"/>
    <w:rsid w:val="0046573E"/>
    <w:rsid w:val="0047212C"/>
    <w:rsid w:val="00472E4D"/>
    <w:rsid w:val="00473237"/>
    <w:rsid w:val="00473C3E"/>
    <w:rsid w:val="00474D00"/>
    <w:rsid w:val="00475823"/>
    <w:rsid w:val="00475D74"/>
    <w:rsid w:val="00477D76"/>
    <w:rsid w:val="00480C44"/>
    <w:rsid w:val="00482DCF"/>
    <w:rsid w:val="00482EF1"/>
    <w:rsid w:val="00483E76"/>
    <w:rsid w:val="00485E68"/>
    <w:rsid w:val="004873F8"/>
    <w:rsid w:val="00491A51"/>
    <w:rsid w:val="0049215D"/>
    <w:rsid w:val="00494578"/>
    <w:rsid w:val="00495132"/>
    <w:rsid w:val="00495DB9"/>
    <w:rsid w:val="00497B27"/>
    <w:rsid w:val="004A0626"/>
    <w:rsid w:val="004A096B"/>
    <w:rsid w:val="004A4471"/>
    <w:rsid w:val="004A4BBE"/>
    <w:rsid w:val="004A4BFD"/>
    <w:rsid w:val="004A4CA6"/>
    <w:rsid w:val="004A720D"/>
    <w:rsid w:val="004B2604"/>
    <w:rsid w:val="004B42F0"/>
    <w:rsid w:val="004C14B1"/>
    <w:rsid w:val="004C2123"/>
    <w:rsid w:val="004C24AF"/>
    <w:rsid w:val="004C3753"/>
    <w:rsid w:val="004C3A76"/>
    <w:rsid w:val="004C40DA"/>
    <w:rsid w:val="004C78D9"/>
    <w:rsid w:val="004D0447"/>
    <w:rsid w:val="004D0B11"/>
    <w:rsid w:val="004D17C0"/>
    <w:rsid w:val="004D2360"/>
    <w:rsid w:val="004D2D49"/>
    <w:rsid w:val="004D3C85"/>
    <w:rsid w:val="004D614A"/>
    <w:rsid w:val="004D61D2"/>
    <w:rsid w:val="004D7322"/>
    <w:rsid w:val="004E1904"/>
    <w:rsid w:val="004E1C68"/>
    <w:rsid w:val="004E261D"/>
    <w:rsid w:val="004E3554"/>
    <w:rsid w:val="004E47E8"/>
    <w:rsid w:val="004E484A"/>
    <w:rsid w:val="004E4AD6"/>
    <w:rsid w:val="004E4EEF"/>
    <w:rsid w:val="004E7D22"/>
    <w:rsid w:val="004F121B"/>
    <w:rsid w:val="004F2126"/>
    <w:rsid w:val="004F2D16"/>
    <w:rsid w:val="004F353E"/>
    <w:rsid w:val="004F6141"/>
    <w:rsid w:val="004F7BA2"/>
    <w:rsid w:val="00502821"/>
    <w:rsid w:val="00503DC7"/>
    <w:rsid w:val="005051D0"/>
    <w:rsid w:val="00505823"/>
    <w:rsid w:val="005066EE"/>
    <w:rsid w:val="005100D3"/>
    <w:rsid w:val="005111C3"/>
    <w:rsid w:val="00511826"/>
    <w:rsid w:val="005124D2"/>
    <w:rsid w:val="005138C5"/>
    <w:rsid w:val="00513F76"/>
    <w:rsid w:val="00514DAA"/>
    <w:rsid w:val="0051664B"/>
    <w:rsid w:val="00517D63"/>
    <w:rsid w:val="00520E26"/>
    <w:rsid w:val="00521CA2"/>
    <w:rsid w:val="00523A0D"/>
    <w:rsid w:val="00524536"/>
    <w:rsid w:val="005248F7"/>
    <w:rsid w:val="00524917"/>
    <w:rsid w:val="00525CCC"/>
    <w:rsid w:val="00527B00"/>
    <w:rsid w:val="00532B54"/>
    <w:rsid w:val="00533163"/>
    <w:rsid w:val="005363BA"/>
    <w:rsid w:val="00540779"/>
    <w:rsid w:val="005410F0"/>
    <w:rsid w:val="005421A4"/>
    <w:rsid w:val="005437DB"/>
    <w:rsid w:val="00550A85"/>
    <w:rsid w:val="00551833"/>
    <w:rsid w:val="005523EB"/>
    <w:rsid w:val="005529E4"/>
    <w:rsid w:val="005617EB"/>
    <w:rsid w:val="00566296"/>
    <w:rsid w:val="005667FC"/>
    <w:rsid w:val="00567316"/>
    <w:rsid w:val="00571DB5"/>
    <w:rsid w:val="00574742"/>
    <w:rsid w:val="00576678"/>
    <w:rsid w:val="005779E5"/>
    <w:rsid w:val="00577EBA"/>
    <w:rsid w:val="005848E9"/>
    <w:rsid w:val="00584DE2"/>
    <w:rsid w:val="005877B4"/>
    <w:rsid w:val="005913EA"/>
    <w:rsid w:val="005920B1"/>
    <w:rsid w:val="00592443"/>
    <w:rsid w:val="005937AF"/>
    <w:rsid w:val="00594F5F"/>
    <w:rsid w:val="00596AD8"/>
    <w:rsid w:val="00597CC5"/>
    <w:rsid w:val="005A0DB8"/>
    <w:rsid w:val="005A3976"/>
    <w:rsid w:val="005A3C87"/>
    <w:rsid w:val="005A5A74"/>
    <w:rsid w:val="005A5CDA"/>
    <w:rsid w:val="005A760B"/>
    <w:rsid w:val="005B21A9"/>
    <w:rsid w:val="005B3EC5"/>
    <w:rsid w:val="005B3FB1"/>
    <w:rsid w:val="005B6125"/>
    <w:rsid w:val="005B6917"/>
    <w:rsid w:val="005C22FE"/>
    <w:rsid w:val="005C24B2"/>
    <w:rsid w:val="005C434B"/>
    <w:rsid w:val="005C4391"/>
    <w:rsid w:val="005C541B"/>
    <w:rsid w:val="005D2E80"/>
    <w:rsid w:val="005D3BC8"/>
    <w:rsid w:val="005D419F"/>
    <w:rsid w:val="005D6597"/>
    <w:rsid w:val="005E1D48"/>
    <w:rsid w:val="005E1F1E"/>
    <w:rsid w:val="005E313D"/>
    <w:rsid w:val="005E366D"/>
    <w:rsid w:val="005E74A6"/>
    <w:rsid w:val="005F02C7"/>
    <w:rsid w:val="005F4A2A"/>
    <w:rsid w:val="005F4FA7"/>
    <w:rsid w:val="005F67B4"/>
    <w:rsid w:val="006013D1"/>
    <w:rsid w:val="006014AB"/>
    <w:rsid w:val="00602AC3"/>
    <w:rsid w:val="00603B09"/>
    <w:rsid w:val="006042F7"/>
    <w:rsid w:val="00605F02"/>
    <w:rsid w:val="0060765B"/>
    <w:rsid w:val="006077F9"/>
    <w:rsid w:val="00611902"/>
    <w:rsid w:val="00611F81"/>
    <w:rsid w:val="00612807"/>
    <w:rsid w:val="006128C1"/>
    <w:rsid w:val="00617315"/>
    <w:rsid w:val="006175CF"/>
    <w:rsid w:val="00621A99"/>
    <w:rsid w:val="006270A8"/>
    <w:rsid w:val="006306AE"/>
    <w:rsid w:val="00630B65"/>
    <w:rsid w:val="00631389"/>
    <w:rsid w:val="00634F43"/>
    <w:rsid w:val="00636B7E"/>
    <w:rsid w:val="00640752"/>
    <w:rsid w:val="00640BBC"/>
    <w:rsid w:val="00645888"/>
    <w:rsid w:val="006460F8"/>
    <w:rsid w:val="0064723D"/>
    <w:rsid w:val="00647AF5"/>
    <w:rsid w:val="00651FBE"/>
    <w:rsid w:val="00652C39"/>
    <w:rsid w:val="00653F97"/>
    <w:rsid w:val="006542B7"/>
    <w:rsid w:val="00655B7E"/>
    <w:rsid w:val="00660249"/>
    <w:rsid w:val="00661776"/>
    <w:rsid w:val="00661813"/>
    <w:rsid w:val="00662041"/>
    <w:rsid w:val="006678F9"/>
    <w:rsid w:val="00676E1D"/>
    <w:rsid w:val="00680241"/>
    <w:rsid w:val="00684384"/>
    <w:rsid w:val="00686587"/>
    <w:rsid w:val="00686FB2"/>
    <w:rsid w:val="00687A66"/>
    <w:rsid w:val="006901D7"/>
    <w:rsid w:val="00693398"/>
    <w:rsid w:val="006959A2"/>
    <w:rsid w:val="00697CA3"/>
    <w:rsid w:val="006A0387"/>
    <w:rsid w:val="006A0576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B5460"/>
    <w:rsid w:val="006C0F3C"/>
    <w:rsid w:val="006C1032"/>
    <w:rsid w:val="006C1505"/>
    <w:rsid w:val="006C23EF"/>
    <w:rsid w:val="006C51F8"/>
    <w:rsid w:val="006C5F6F"/>
    <w:rsid w:val="006D2840"/>
    <w:rsid w:val="006D2BEC"/>
    <w:rsid w:val="006D32CF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2492"/>
    <w:rsid w:val="006F49FF"/>
    <w:rsid w:val="00703D14"/>
    <w:rsid w:val="00703EB5"/>
    <w:rsid w:val="00703F58"/>
    <w:rsid w:val="00704F2E"/>
    <w:rsid w:val="00705BFE"/>
    <w:rsid w:val="00705EAC"/>
    <w:rsid w:val="00706882"/>
    <w:rsid w:val="00711116"/>
    <w:rsid w:val="00711DB2"/>
    <w:rsid w:val="00713695"/>
    <w:rsid w:val="00714E1A"/>
    <w:rsid w:val="00715009"/>
    <w:rsid w:val="007174ED"/>
    <w:rsid w:val="00717FD1"/>
    <w:rsid w:val="0072183D"/>
    <w:rsid w:val="00722D27"/>
    <w:rsid w:val="00726749"/>
    <w:rsid w:val="00726D53"/>
    <w:rsid w:val="00730D29"/>
    <w:rsid w:val="00730E83"/>
    <w:rsid w:val="00732B38"/>
    <w:rsid w:val="00732F0A"/>
    <w:rsid w:val="0074067E"/>
    <w:rsid w:val="007411B3"/>
    <w:rsid w:val="00741356"/>
    <w:rsid w:val="007425C8"/>
    <w:rsid w:val="00742A24"/>
    <w:rsid w:val="007458ED"/>
    <w:rsid w:val="00745AF1"/>
    <w:rsid w:val="007478D6"/>
    <w:rsid w:val="00751C0F"/>
    <w:rsid w:val="007537B0"/>
    <w:rsid w:val="00754A5E"/>
    <w:rsid w:val="00754B43"/>
    <w:rsid w:val="007558C6"/>
    <w:rsid w:val="00756991"/>
    <w:rsid w:val="00760097"/>
    <w:rsid w:val="00762808"/>
    <w:rsid w:val="00763675"/>
    <w:rsid w:val="00763896"/>
    <w:rsid w:val="0076397C"/>
    <w:rsid w:val="00763DCC"/>
    <w:rsid w:val="00763DEB"/>
    <w:rsid w:val="007640B7"/>
    <w:rsid w:val="007643A6"/>
    <w:rsid w:val="007657E4"/>
    <w:rsid w:val="00767568"/>
    <w:rsid w:val="007764D8"/>
    <w:rsid w:val="00780EA6"/>
    <w:rsid w:val="00785063"/>
    <w:rsid w:val="00785E22"/>
    <w:rsid w:val="007903C2"/>
    <w:rsid w:val="00793C42"/>
    <w:rsid w:val="007969BD"/>
    <w:rsid w:val="007A2C0D"/>
    <w:rsid w:val="007A54CC"/>
    <w:rsid w:val="007A71A5"/>
    <w:rsid w:val="007A787B"/>
    <w:rsid w:val="007B140A"/>
    <w:rsid w:val="007B1495"/>
    <w:rsid w:val="007B17DC"/>
    <w:rsid w:val="007C07A2"/>
    <w:rsid w:val="007C2A1D"/>
    <w:rsid w:val="007C6B3D"/>
    <w:rsid w:val="007C7294"/>
    <w:rsid w:val="007D35AA"/>
    <w:rsid w:val="007D68A1"/>
    <w:rsid w:val="007D6EFB"/>
    <w:rsid w:val="007E0379"/>
    <w:rsid w:val="007E1972"/>
    <w:rsid w:val="007E2470"/>
    <w:rsid w:val="007E2489"/>
    <w:rsid w:val="007E2707"/>
    <w:rsid w:val="007E2F91"/>
    <w:rsid w:val="007E3274"/>
    <w:rsid w:val="007F2065"/>
    <w:rsid w:val="007F7DC5"/>
    <w:rsid w:val="0080058A"/>
    <w:rsid w:val="00801416"/>
    <w:rsid w:val="008023B4"/>
    <w:rsid w:val="00803597"/>
    <w:rsid w:val="00803C89"/>
    <w:rsid w:val="008040A4"/>
    <w:rsid w:val="008068B3"/>
    <w:rsid w:val="00811051"/>
    <w:rsid w:val="00813311"/>
    <w:rsid w:val="008133C8"/>
    <w:rsid w:val="00813A8D"/>
    <w:rsid w:val="0081481A"/>
    <w:rsid w:val="00820DEA"/>
    <w:rsid w:val="0082293D"/>
    <w:rsid w:val="00822E38"/>
    <w:rsid w:val="00822F5C"/>
    <w:rsid w:val="0082354E"/>
    <w:rsid w:val="00824157"/>
    <w:rsid w:val="00824C6E"/>
    <w:rsid w:val="00824D0D"/>
    <w:rsid w:val="0083077D"/>
    <w:rsid w:val="00831DCC"/>
    <w:rsid w:val="008322A5"/>
    <w:rsid w:val="0083549A"/>
    <w:rsid w:val="00837247"/>
    <w:rsid w:val="00840FD4"/>
    <w:rsid w:val="00842858"/>
    <w:rsid w:val="00844C96"/>
    <w:rsid w:val="008450B9"/>
    <w:rsid w:val="00846013"/>
    <w:rsid w:val="00847090"/>
    <w:rsid w:val="0085370A"/>
    <w:rsid w:val="00860131"/>
    <w:rsid w:val="00861FB2"/>
    <w:rsid w:val="00867CF9"/>
    <w:rsid w:val="00871217"/>
    <w:rsid w:val="008712D2"/>
    <w:rsid w:val="00872265"/>
    <w:rsid w:val="008723C9"/>
    <w:rsid w:val="008728C0"/>
    <w:rsid w:val="0087302A"/>
    <w:rsid w:val="008736F6"/>
    <w:rsid w:val="00873C25"/>
    <w:rsid w:val="00874BC2"/>
    <w:rsid w:val="00875F01"/>
    <w:rsid w:val="00884536"/>
    <w:rsid w:val="00886322"/>
    <w:rsid w:val="0089053C"/>
    <w:rsid w:val="00890565"/>
    <w:rsid w:val="008968A5"/>
    <w:rsid w:val="008A094D"/>
    <w:rsid w:val="008A115D"/>
    <w:rsid w:val="008A21FE"/>
    <w:rsid w:val="008A3CE3"/>
    <w:rsid w:val="008A3E99"/>
    <w:rsid w:val="008A5EF6"/>
    <w:rsid w:val="008A688E"/>
    <w:rsid w:val="008B0D77"/>
    <w:rsid w:val="008B2ED9"/>
    <w:rsid w:val="008B2F34"/>
    <w:rsid w:val="008B41AA"/>
    <w:rsid w:val="008B4CB5"/>
    <w:rsid w:val="008B51B0"/>
    <w:rsid w:val="008B5682"/>
    <w:rsid w:val="008B7092"/>
    <w:rsid w:val="008B753D"/>
    <w:rsid w:val="008C0AEB"/>
    <w:rsid w:val="008C5314"/>
    <w:rsid w:val="008C57B0"/>
    <w:rsid w:val="008C597E"/>
    <w:rsid w:val="008C7144"/>
    <w:rsid w:val="008C7355"/>
    <w:rsid w:val="008C7B11"/>
    <w:rsid w:val="008D660E"/>
    <w:rsid w:val="008E3FA3"/>
    <w:rsid w:val="008E4405"/>
    <w:rsid w:val="008E51BC"/>
    <w:rsid w:val="008E7B8C"/>
    <w:rsid w:val="008F01FC"/>
    <w:rsid w:val="008F0442"/>
    <w:rsid w:val="008F4140"/>
    <w:rsid w:val="008F4E8B"/>
    <w:rsid w:val="008F52B9"/>
    <w:rsid w:val="008F7838"/>
    <w:rsid w:val="008F7E09"/>
    <w:rsid w:val="0090155F"/>
    <w:rsid w:val="00901BBD"/>
    <w:rsid w:val="0090425E"/>
    <w:rsid w:val="0090715B"/>
    <w:rsid w:val="009073E0"/>
    <w:rsid w:val="00907E67"/>
    <w:rsid w:val="00911B47"/>
    <w:rsid w:val="00911DA3"/>
    <w:rsid w:val="009123AE"/>
    <w:rsid w:val="009123FF"/>
    <w:rsid w:val="00912414"/>
    <w:rsid w:val="00912AA7"/>
    <w:rsid w:val="0091449F"/>
    <w:rsid w:val="00915FC3"/>
    <w:rsid w:val="00917E37"/>
    <w:rsid w:val="00920853"/>
    <w:rsid w:val="0092148E"/>
    <w:rsid w:val="009235C9"/>
    <w:rsid w:val="00924F2C"/>
    <w:rsid w:val="00926CB4"/>
    <w:rsid w:val="00933C89"/>
    <w:rsid w:val="00936510"/>
    <w:rsid w:val="00940062"/>
    <w:rsid w:val="00941FFE"/>
    <w:rsid w:val="009447A9"/>
    <w:rsid w:val="00946508"/>
    <w:rsid w:val="009477C2"/>
    <w:rsid w:val="00950F2C"/>
    <w:rsid w:val="00950F8C"/>
    <w:rsid w:val="0095401E"/>
    <w:rsid w:val="00954047"/>
    <w:rsid w:val="009542AB"/>
    <w:rsid w:val="00955082"/>
    <w:rsid w:val="009562E1"/>
    <w:rsid w:val="00966DF5"/>
    <w:rsid w:val="00967033"/>
    <w:rsid w:val="0097168D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5796"/>
    <w:rsid w:val="00986D5F"/>
    <w:rsid w:val="0099197F"/>
    <w:rsid w:val="00992432"/>
    <w:rsid w:val="00994EF9"/>
    <w:rsid w:val="0099646D"/>
    <w:rsid w:val="009A0B33"/>
    <w:rsid w:val="009A1FB3"/>
    <w:rsid w:val="009A29DE"/>
    <w:rsid w:val="009A4372"/>
    <w:rsid w:val="009A456D"/>
    <w:rsid w:val="009B00AA"/>
    <w:rsid w:val="009B173A"/>
    <w:rsid w:val="009B2A24"/>
    <w:rsid w:val="009B367D"/>
    <w:rsid w:val="009B6245"/>
    <w:rsid w:val="009B624E"/>
    <w:rsid w:val="009B64F3"/>
    <w:rsid w:val="009B6519"/>
    <w:rsid w:val="009B7E9E"/>
    <w:rsid w:val="009C0998"/>
    <w:rsid w:val="009C20A8"/>
    <w:rsid w:val="009C6A80"/>
    <w:rsid w:val="009C7B89"/>
    <w:rsid w:val="009D1E14"/>
    <w:rsid w:val="009D26D8"/>
    <w:rsid w:val="009D4854"/>
    <w:rsid w:val="009D7420"/>
    <w:rsid w:val="009D79A9"/>
    <w:rsid w:val="009E1CE3"/>
    <w:rsid w:val="009E1DEB"/>
    <w:rsid w:val="009E1E73"/>
    <w:rsid w:val="009E2430"/>
    <w:rsid w:val="009E2D91"/>
    <w:rsid w:val="009E3514"/>
    <w:rsid w:val="009E5F78"/>
    <w:rsid w:val="009E679E"/>
    <w:rsid w:val="009E7D90"/>
    <w:rsid w:val="009F0D03"/>
    <w:rsid w:val="009F1959"/>
    <w:rsid w:val="009F2A66"/>
    <w:rsid w:val="009F3D5D"/>
    <w:rsid w:val="009F4E93"/>
    <w:rsid w:val="009F7F5C"/>
    <w:rsid w:val="00A022A9"/>
    <w:rsid w:val="00A02415"/>
    <w:rsid w:val="00A055FD"/>
    <w:rsid w:val="00A060BC"/>
    <w:rsid w:val="00A114AC"/>
    <w:rsid w:val="00A12A6C"/>
    <w:rsid w:val="00A149C4"/>
    <w:rsid w:val="00A15281"/>
    <w:rsid w:val="00A164DE"/>
    <w:rsid w:val="00A22142"/>
    <w:rsid w:val="00A25527"/>
    <w:rsid w:val="00A2577E"/>
    <w:rsid w:val="00A25B3F"/>
    <w:rsid w:val="00A27A20"/>
    <w:rsid w:val="00A306FB"/>
    <w:rsid w:val="00A30CEE"/>
    <w:rsid w:val="00A311F8"/>
    <w:rsid w:val="00A32A13"/>
    <w:rsid w:val="00A32B20"/>
    <w:rsid w:val="00A352EC"/>
    <w:rsid w:val="00A358AC"/>
    <w:rsid w:val="00A3634E"/>
    <w:rsid w:val="00A37C6C"/>
    <w:rsid w:val="00A41D36"/>
    <w:rsid w:val="00A41E11"/>
    <w:rsid w:val="00A433D8"/>
    <w:rsid w:val="00A43747"/>
    <w:rsid w:val="00A441F6"/>
    <w:rsid w:val="00A461E1"/>
    <w:rsid w:val="00A4736E"/>
    <w:rsid w:val="00A501C3"/>
    <w:rsid w:val="00A5072A"/>
    <w:rsid w:val="00A52A08"/>
    <w:rsid w:val="00A547EC"/>
    <w:rsid w:val="00A555A4"/>
    <w:rsid w:val="00A57AB6"/>
    <w:rsid w:val="00A60698"/>
    <w:rsid w:val="00A61639"/>
    <w:rsid w:val="00A62899"/>
    <w:rsid w:val="00A64370"/>
    <w:rsid w:val="00A647D6"/>
    <w:rsid w:val="00A64A26"/>
    <w:rsid w:val="00A66E8C"/>
    <w:rsid w:val="00A67410"/>
    <w:rsid w:val="00A70CEF"/>
    <w:rsid w:val="00A72AF6"/>
    <w:rsid w:val="00A742F1"/>
    <w:rsid w:val="00A74461"/>
    <w:rsid w:val="00A77848"/>
    <w:rsid w:val="00A80A6C"/>
    <w:rsid w:val="00A849C6"/>
    <w:rsid w:val="00A92CFB"/>
    <w:rsid w:val="00A96346"/>
    <w:rsid w:val="00AA015D"/>
    <w:rsid w:val="00AA02D3"/>
    <w:rsid w:val="00AA0779"/>
    <w:rsid w:val="00AA0D77"/>
    <w:rsid w:val="00AA14C0"/>
    <w:rsid w:val="00AA1B66"/>
    <w:rsid w:val="00AA29AD"/>
    <w:rsid w:val="00AA3252"/>
    <w:rsid w:val="00AA59E6"/>
    <w:rsid w:val="00AA7332"/>
    <w:rsid w:val="00AA7A91"/>
    <w:rsid w:val="00AB0C23"/>
    <w:rsid w:val="00AB0FF5"/>
    <w:rsid w:val="00AB1820"/>
    <w:rsid w:val="00AB22FE"/>
    <w:rsid w:val="00AB5F28"/>
    <w:rsid w:val="00AB7132"/>
    <w:rsid w:val="00AB75E9"/>
    <w:rsid w:val="00AC1C89"/>
    <w:rsid w:val="00AC2CAE"/>
    <w:rsid w:val="00AC38D8"/>
    <w:rsid w:val="00AC4091"/>
    <w:rsid w:val="00AC5A62"/>
    <w:rsid w:val="00AC6740"/>
    <w:rsid w:val="00AD194D"/>
    <w:rsid w:val="00AD61DD"/>
    <w:rsid w:val="00AE14A1"/>
    <w:rsid w:val="00AE72F2"/>
    <w:rsid w:val="00AF307A"/>
    <w:rsid w:val="00AF564C"/>
    <w:rsid w:val="00AF5FAC"/>
    <w:rsid w:val="00AF681C"/>
    <w:rsid w:val="00AF7B3A"/>
    <w:rsid w:val="00B022E9"/>
    <w:rsid w:val="00B03072"/>
    <w:rsid w:val="00B03605"/>
    <w:rsid w:val="00B03993"/>
    <w:rsid w:val="00B0450D"/>
    <w:rsid w:val="00B1283C"/>
    <w:rsid w:val="00B132CC"/>
    <w:rsid w:val="00B13625"/>
    <w:rsid w:val="00B14A0F"/>
    <w:rsid w:val="00B17222"/>
    <w:rsid w:val="00B200C2"/>
    <w:rsid w:val="00B21E68"/>
    <w:rsid w:val="00B21EA2"/>
    <w:rsid w:val="00B23D74"/>
    <w:rsid w:val="00B2418B"/>
    <w:rsid w:val="00B24CFA"/>
    <w:rsid w:val="00B25C21"/>
    <w:rsid w:val="00B26BA3"/>
    <w:rsid w:val="00B31B2E"/>
    <w:rsid w:val="00B3257D"/>
    <w:rsid w:val="00B33AD4"/>
    <w:rsid w:val="00B36F11"/>
    <w:rsid w:val="00B378E4"/>
    <w:rsid w:val="00B405AC"/>
    <w:rsid w:val="00B41FF2"/>
    <w:rsid w:val="00B45175"/>
    <w:rsid w:val="00B46EE9"/>
    <w:rsid w:val="00B514BE"/>
    <w:rsid w:val="00B52583"/>
    <w:rsid w:val="00B525F4"/>
    <w:rsid w:val="00B55702"/>
    <w:rsid w:val="00B56F9E"/>
    <w:rsid w:val="00B60B18"/>
    <w:rsid w:val="00B62077"/>
    <w:rsid w:val="00B63A9A"/>
    <w:rsid w:val="00B65F13"/>
    <w:rsid w:val="00B7092F"/>
    <w:rsid w:val="00B7093F"/>
    <w:rsid w:val="00B70D91"/>
    <w:rsid w:val="00B71975"/>
    <w:rsid w:val="00B73A04"/>
    <w:rsid w:val="00B7532E"/>
    <w:rsid w:val="00B75D50"/>
    <w:rsid w:val="00B760B4"/>
    <w:rsid w:val="00B8191E"/>
    <w:rsid w:val="00B81D79"/>
    <w:rsid w:val="00B82CFC"/>
    <w:rsid w:val="00B83934"/>
    <w:rsid w:val="00B84B1C"/>
    <w:rsid w:val="00B863A7"/>
    <w:rsid w:val="00B867A5"/>
    <w:rsid w:val="00B86C9E"/>
    <w:rsid w:val="00B87092"/>
    <w:rsid w:val="00B873B2"/>
    <w:rsid w:val="00B915D6"/>
    <w:rsid w:val="00B94B35"/>
    <w:rsid w:val="00B953C6"/>
    <w:rsid w:val="00B96D91"/>
    <w:rsid w:val="00B974C3"/>
    <w:rsid w:val="00BA0D53"/>
    <w:rsid w:val="00BA45FF"/>
    <w:rsid w:val="00BA5E2D"/>
    <w:rsid w:val="00BA6F7F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D7E7C"/>
    <w:rsid w:val="00BE1398"/>
    <w:rsid w:val="00BE1A6B"/>
    <w:rsid w:val="00BE1FA8"/>
    <w:rsid w:val="00BE3219"/>
    <w:rsid w:val="00BE422B"/>
    <w:rsid w:val="00BE49A2"/>
    <w:rsid w:val="00BE62C9"/>
    <w:rsid w:val="00BF0139"/>
    <w:rsid w:val="00BF16CC"/>
    <w:rsid w:val="00BF1C6A"/>
    <w:rsid w:val="00BF2A21"/>
    <w:rsid w:val="00BF2A89"/>
    <w:rsid w:val="00BF2AD1"/>
    <w:rsid w:val="00BF3422"/>
    <w:rsid w:val="00BF4F05"/>
    <w:rsid w:val="00BF5597"/>
    <w:rsid w:val="00BF56C5"/>
    <w:rsid w:val="00BF57F9"/>
    <w:rsid w:val="00BF5B4E"/>
    <w:rsid w:val="00C02320"/>
    <w:rsid w:val="00C03B4B"/>
    <w:rsid w:val="00C04829"/>
    <w:rsid w:val="00C04A1F"/>
    <w:rsid w:val="00C050FD"/>
    <w:rsid w:val="00C11B6F"/>
    <w:rsid w:val="00C12987"/>
    <w:rsid w:val="00C12B40"/>
    <w:rsid w:val="00C1328A"/>
    <w:rsid w:val="00C13A2E"/>
    <w:rsid w:val="00C13CF3"/>
    <w:rsid w:val="00C172EB"/>
    <w:rsid w:val="00C230E7"/>
    <w:rsid w:val="00C2399A"/>
    <w:rsid w:val="00C239E7"/>
    <w:rsid w:val="00C23D4A"/>
    <w:rsid w:val="00C2490F"/>
    <w:rsid w:val="00C24D6D"/>
    <w:rsid w:val="00C271AC"/>
    <w:rsid w:val="00C3007E"/>
    <w:rsid w:val="00C31CDE"/>
    <w:rsid w:val="00C325E0"/>
    <w:rsid w:val="00C366DC"/>
    <w:rsid w:val="00C36A6C"/>
    <w:rsid w:val="00C36D6F"/>
    <w:rsid w:val="00C37496"/>
    <w:rsid w:val="00C37837"/>
    <w:rsid w:val="00C41C1E"/>
    <w:rsid w:val="00C4226D"/>
    <w:rsid w:val="00C42E00"/>
    <w:rsid w:val="00C43C18"/>
    <w:rsid w:val="00C468BC"/>
    <w:rsid w:val="00C474B9"/>
    <w:rsid w:val="00C50055"/>
    <w:rsid w:val="00C52FB7"/>
    <w:rsid w:val="00C54692"/>
    <w:rsid w:val="00C5600D"/>
    <w:rsid w:val="00C569CC"/>
    <w:rsid w:val="00C56B41"/>
    <w:rsid w:val="00C5753D"/>
    <w:rsid w:val="00C60713"/>
    <w:rsid w:val="00C63774"/>
    <w:rsid w:val="00C655B3"/>
    <w:rsid w:val="00C65624"/>
    <w:rsid w:val="00C65C56"/>
    <w:rsid w:val="00C66D49"/>
    <w:rsid w:val="00C66DCE"/>
    <w:rsid w:val="00C71588"/>
    <w:rsid w:val="00C72731"/>
    <w:rsid w:val="00C7354A"/>
    <w:rsid w:val="00C73B45"/>
    <w:rsid w:val="00C80370"/>
    <w:rsid w:val="00C80DF8"/>
    <w:rsid w:val="00C81428"/>
    <w:rsid w:val="00C83B04"/>
    <w:rsid w:val="00C8481F"/>
    <w:rsid w:val="00C872FD"/>
    <w:rsid w:val="00C9082C"/>
    <w:rsid w:val="00C91250"/>
    <w:rsid w:val="00C9295B"/>
    <w:rsid w:val="00C94FCA"/>
    <w:rsid w:val="00CA1AC6"/>
    <w:rsid w:val="00CA3BC4"/>
    <w:rsid w:val="00CA46B4"/>
    <w:rsid w:val="00CA50C7"/>
    <w:rsid w:val="00CA5DF1"/>
    <w:rsid w:val="00CA5E39"/>
    <w:rsid w:val="00CA7F7E"/>
    <w:rsid w:val="00CB01F1"/>
    <w:rsid w:val="00CB0464"/>
    <w:rsid w:val="00CB2353"/>
    <w:rsid w:val="00CC2A3C"/>
    <w:rsid w:val="00CC3499"/>
    <w:rsid w:val="00CC5133"/>
    <w:rsid w:val="00CC7EFF"/>
    <w:rsid w:val="00CD16A7"/>
    <w:rsid w:val="00CD2396"/>
    <w:rsid w:val="00CD25D7"/>
    <w:rsid w:val="00CD3B85"/>
    <w:rsid w:val="00CD7578"/>
    <w:rsid w:val="00CD7788"/>
    <w:rsid w:val="00CE3F6E"/>
    <w:rsid w:val="00CE58AC"/>
    <w:rsid w:val="00CF1305"/>
    <w:rsid w:val="00D02492"/>
    <w:rsid w:val="00D049DE"/>
    <w:rsid w:val="00D04C98"/>
    <w:rsid w:val="00D121C4"/>
    <w:rsid w:val="00D21F63"/>
    <w:rsid w:val="00D2415E"/>
    <w:rsid w:val="00D25E0E"/>
    <w:rsid w:val="00D26642"/>
    <w:rsid w:val="00D26F08"/>
    <w:rsid w:val="00D311DA"/>
    <w:rsid w:val="00D31724"/>
    <w:rsid w:val="00D334E4"/>
    <w:rsid w:val="00D33D62"/>
    <w:rsid w:val="00D40514"/>
    <w:rsid w:val="00D43173"/>
    <w:rsid w:val="00D453A0"/>
    <w:rsid w:val="00D4669F"/>
    <w:rsid w:val="00D5024C"/>
    <w:rsid w:val="00D505D2"/>
    <w:rsid w:val="00D50659"/>
    <w:rsid w:val="00D50BAA"/>
    <w:rsid w:val="00D5360E"/>
    <w:rsid w:val="00D54A34"/>
    <w:rsid w:val="00D550A5"/>
    <w:rsid w:val="00D57DA9"/>
    <w:rsid w:val="00D610F5"/>
    <w:rsid w:val="00D62ECA"/>
    <w:rsid w:val="00D634DB"/>
    <w:rsid w:val="00D64C82"/>
    <w:rsid w:val="00D674CE"/>
    <w:rsid w:val="00D67FBD"/>
    <w:rsid w:val="00D70794"/>
    <w:rsid w:val="00D70A04"/>
    <w:rsid w:val="00D70EFC"/>
    <w:rsid w:val="00D71EFA"/>
    <w:rsid w:val="00D72744"/>
    <w:rsid w:val="00D72760"/>
    <w:rsid w:val="00D72FCC"/>
    <w:rsid w:val="00D741E2"/>
    <w:rsid w:val="00D75A2D"/>
    <w:rsid w:val="00D76CFB"/>
    <w:rsid w:val="00D8024B"/>
    <w:rsid w:val="00D80746"/>
    <w:rsid w:val="00D80902"/>
    <w:rsid w:val="00D80ACE"/>
    <w:rsid w:val="00D82B1B"/>
    <w:rsid w:val="00D833D3"/>
    <w:rsid w:val="00D842A5"/>
    <w:rsid w:val="00D85142"/>
    <w:rsid w:val="00D900BD"/>
    <w:rsid w:val="00D90F75"/>
    <w:rsid w:val="00D937D1"/>
    <w:rsid w:val="00D96AE1"/>
    <w:rsid w:val="00DA07B6"/>
    <w:rsid w:val="00DA07DB"/>
    <w:rsid w:val="00DA0F72"/>
    <w:rsid w:val="00DA11F2"/>
    <w:rsid w:val="00DA142D"/>
    <w:rsid w:val="00DA40B3"/>
    <w:rsid w:val="00DA7A17"/>
    <w:rsid w:val="00DB1359"/>
    <w:rsid w:val="00DB1A00"/>
    <w:rsid w:val="00DB2C08"/>
    <w:rsid w:val="00DB4D9C"/>
    <w:rsid w:val="00DB5454"/>
    <w:rsid w:val="00DB6B1B"/>
    <w:rsid w:val="00DC3A32"/>
    <w:rsid w:val="00DC4811"/>
    <w:rsid w:val="00DC6FBB"/>
    <w:rsid w:val="00DD0CFB"/>
    <w:rsid w:val="00DD1A99"/>
    <w:rsid w:val="00DD32A3"/>
    <w:rsid w:val="00DD55D2"/>
    <w:rsid w:val="00DD75E2"/>
    <w:rsid w:val="00DD7CDE"/>
    <w:rsid w:val="00DE0D9E"/>
    <w:rsid w:val="00DE3A30"/>
    <w:rsid w:val="00DE59EA"/>
    <w:rsid w:val="00DF1A00"/>
    <w:rsid w:val="00DF23E2"/>
    <w:rsid w:val="00E01AEF"/>
    <w:rsid w:val="00E0444F"/>
    <w:rsid w:val="00E04658"/>
    <w:rsid w:val="00E05827"/>
    <w:rsid w:val="00E107AB"/>
    <w:rsid w:val="00E10819"/>
    <w:rsid w:val="00E13006"/>
    <w:rsid w:val="00E206E2"/>
    <w:rsid w:val="00E2236D"/>
    <w:rsid w:val="00E23510"/>
    <w:rsid w:val="00E23644"/>
    <w:rsid w:val="00E25318"/>
    <w:rsid w:val="00E2558F"/>
    <w:rsid w:val="00E25765"/>
    <w:rsid w:val="00E257FB"/>
    <w:rsid w:val="00E30C58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6740A"/>
    <w:rsid w:val="00E71AE7"/>
    <w:rsid w:val="00E72A99"/>
    <w:rsid w:val="00E74093"/>
    <w:rsid w:val="00E80B19"/>
    <w:rsid w:val="00E811BC"/>
    <w:rsid w:val="00E8477A"/>
    <w:rsid w:val="00E85D11"/>
    <w:rsid w:val="00E8679D"/>
    <w:rsid w:val="00E87500"/>
    <w:rsid w:val="00E87DF4"/>
    <w:rsid w:val="00E9055B"/>
    <w:rsid w:val="00E92F2D"/>
    <w:rsid w:val="00E933E1"/>
    <w:rsid w:val="00E95559"/>
    <w:rsid w:val="00E95BA3"/>
    <w:rsid w:val="00E97B84"/>
    <w:rsid w:val="00E97BA3"/>
    <w:rsid w:val="00EA0427"/>
    <w:rsid w:val="00EA1656"/>
    <w:rsid w:val="00EA1761"/>
    <w:rsid w:val="00EA2507"/>
    <w:rsid w:val="00EA27B7"/>
    <w:rsid w:val="00EA2920"/>
    <w:rsid w:val="00EA3C2E"/>
    <w:rsid w:val="00EA6410"/>
    <w:rsid w:val="00EA7815"/>
    <w:rsid w:val="00EB08D6"/>
    <w:rsid w:val="00EB10BA"/>
    <w:rsid w:val="00EB34E5"/>
    <w:rsid w:val="00EB5B52"/>
    <w:rsid w:val="00EB739C"/>
    <w:rsid w:val="00EC041F"/>
    <w:rsid w:val="00EC1540"/>
    <w:rsid w:val="00EC25E4"/>
    <w:rsid w:val="00EC269F"/>
    <w:rsid w:val="00EC3A1F"/>
    <w:rsid w:val="00EC58FB"/>
    <w:rsid w:val="00EC7069"/>
    <w:rsid w:val="00EC725B"/>
    <w:rsid w:val="00ED35F6"/>
    <w:rsid w:val="00ED3C46"/>
    <w:rsid w:val="00ED4E44"/>
    <w:rsid w:val="00ED5E3C"/>
    <w:rsid w:val="00EE0488"/>
    <w:rsid w:val="00EE1E4E"/>
    <w:rsid w:val="00EE2617"/>
    <w:rsid w:val="00EE568B"/>
    <w:rsid w:val="00EE59C4"/>
    <w:rsid w:val="00EE5F7D"/>
    <w:rsid w:val="00EE637E"/>
    <w:rsid w:val="00EE7042"/>
    <w:rsid w:val="00EE79D5"/>
    <w:rsid w:val="00EF1387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AE3"/>
    <w:rsid w:val="00F13F58"/>
    <w:rsid w:val="00F142DA"/>
    <w:rsid w:val="00F161C4"/>
    <w:rsid w:val="00F1636F"/>
    <w:rsid w:val="00F20005"/>
    <w:rsid w:val="00F22566"/>
    <w:rsid w:val="00F23067"/>
    <w:rsid w:val="00F231EB"/>
    <w:rsid w:val="00F25371"/>
    <w:rsid w:val="00F266D0"/>
    <w:rsid w:val="00F26A27"/>
    <w:rsid w:val="00F27125"/>
    <w:rsid w:val="00F27C5F"/>
    <w:rsid w:val="00F301EB"/>
    <w:rsid w:val="00F319BF"/>
    <w:rsid w:val="00F32015"/>
    <w:rsid w:val="00F331A3"/>
    <w:rsid w:val="00F34A99"/>
    <w:rsid w:val="00F34B9C"/>
    <w:rsid w:val="00F40A52"/>
    <w:rsid w:val="00F41D8E"/>
    <w:rsid w:val="00F42938"/>
    <w:rsid w:val="00F43D4C"/>
    <w:rsid w:val="00F442C0"/>
    <w:rsid w:val="00F44770"/>
    <w:rsid w:val="00F46292"/>
    <w:rsid w:val="00F50B3C"/>
    <w:rsid w:val="00F50C58"/>
    <w:rsid w:val="00F52EF5"/>
    <w:rsid w:val="00F531A5"/>
    <w:rsid w:val="00F538D1"/>
    <w:rsid w:val="00F54223"/>
    <w:rsid w:val="00F562BF"/>
    <w:rsid w:val="00F57428"/>
    <w:rsid w:val="00F629E8"/>
    <w:rsid w:val="00F64315"/>
    <w:rsid w:val="00F64634"/>
    <w:rsid w:val="00F6776F"/>
    <w:rsid w:val="00F70B15"/>
    <w:rsid w:val="00F723C2"/>
    <w:rsid w:val="00F72512"/>
    <w:rsid w:val="00F735A7"/>
    <w:rsid w:val="00F75617"/>
    <w:rsid w:val="00F75A0B"/>
    <w:rsid w:val="00F76C68"/>
    <w:rsid w:val="00F81F08"/>
    <w:rsid w:val="00F83159"/>
    <w:rsid w:val="00F844E3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1F03"/>
    <w:rsid w:val="00FA2A2D"/>
    <w:rsid w:val="00FA33B7"/>
    <w:rsid w:val="00FA3519"/>
    <w:rsid w:val="00FA5399"/>
    <w:rsid w:val="00FA72E1"/>
    <w:rsid w:val="00FB037A"/>
    <w:rsid w:val="00FB0BAC"/>
    <w:rsid w:val="00FB0BEE"/>
    <w:rsid w:val="00FB1315"/>
    <w:rsid w:val="00FB1ECB"/>
    <w:rsid w:val="00FB244E"/>
    <w:rsid w:val="00FB2539"/>
    <w:rsid w:val="00FB27E7"/>
    <w:rsid w:val="00FB33C1"/>
    <w:rsid w:val="00FB3436"/>
    <w:rsid w:val="00FC157B"/>
    <w:rsid w:val="00FC199D"/>
    <w:rsid w:val="00FC2905"/>
    <w:rsid w:val="00FC339C"/>
    <w:rsid w:val="00FC401B"/>
    <w:rsid w:val="00FD2D07"/>
    <w:rsid w:val="00FD56C7"/>
    <w:rsid w:val="00FD64EC"/>
    <w:rsid w:val="00FD70DF"/>
    <w:rsid w:val="00FD7B1F"/>
    <w:rsid w:val="00FE093B"/>
    <w:rsid w:val="00FE370F"/>
    <w:rsid w:val="00FE38AA"/>
    <w:rsid w:val="00FE3ECA"/>
    <w:rsid w:val="00FE40A6"/>
    <w:rsid w:val="00FE4550"/>
    <w:rsid w:val="00FE5044"/>
    <w:rsid w:val="00FF0071"/>
    <w:rsid w:val="00FF18E3"/>
    <w:rsid w:val="00FF2873"/>
    <w:rsid w:val="00FF2A7A"/>
    <w:rsid w:val="00FF3730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8A19CB"/>
  <w15:docId w15:val="{9C07BB86-24D6-4A3C-BDC8-BA568C0F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aliases w:val="Deloitte table 3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B405AC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C684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rsid w:val="000C6846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AC4091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55F9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5F95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5F95"/>
    <w:rPr>
      <w:b/>
      <w:bCs/>
      <w:lang w:eastAsia="en-US"/>
    </w:rPr>
  </w:style>
  <w:style w:type="character" w:customStyle="1" w:styleId="pre">
    <w:name w:val="pre"/>
    <w:basedOn w:val="Predvolenpsmoodseku"/>
    <w:rsid w:val="0079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4BFE-F4CA-490F-AA94-FB45B725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Blanarova</cp:lastModifiedBy>
  <cp:revision>111</cp:revision>
  <cp:lastPrinted>2021-03-08T15:44:00Z</cp:lastPrinted>
  <dcterms:created xsi:type="dcterms:W3CDTF">2021-02-12T11:01:00Z</dcterms:created>
  <dcterms:modified xsi:type="dcterms:W3CDTF">2021-03-08T15:44:00Z</dcterms:modified>
  <cp:category>PT</cp:category>
</cp:coreProperties>
</file>