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707A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B707A4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č. 2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2</w:t>
      </w:r>
      <w:r w:rsidR="00D044A5">
        <w:rPr>
          <w:rFonts w:ascii="Times New Roman" w:hAnsi="Times New Roman"/>
          <w:sz w:val="24"/>
          <w:szCs w:val="24"/>
        </w:rPr>
        <w:t xml:space="preserve"> Rámcovej dohody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044A5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Elektroinštalačný materiál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Pr="00322F36" w:rsidRDefault="005D56E7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20149" w:rsidRPr="005D56E7">
        <w:rPr>
          <w:rFonts w:ascii="Times New Roman" w:hAnsi="Times New Roman"/>
          <w:b/>
          <w:sz w:val="24"/>
          <w:szCs w:val="24"/>
        </w:rPr>
        <w:t>Údaje uchádzača</w:t>
      </w:r>
      <w:r w:rsidR="006608DA"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322F3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542744" w:rsidRPr="00542744" w:rsidRDefault="00F20149" w:rsidP="005427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91C" w:rsidRPr="00322F36" w:rsidRDefault="0095691C" w:rsidP="0095691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Tabuľka č. 2: </w:t>
      </w:r>
      <w:r>
        <w:rPr>
          <w:rFonts w:ascii="Times New Roman" w:hAnsi="Times New Roman"/>
          <w:b/>
          <w:sz w:val="24"/>
          <w:szCs w:val="24"/>
        </w:rPr>
        <w:t>Návrh na plnenie kritérií a Cenník</w:t>
      </w: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1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59"/>
        <w:gridCol w:w="1822"/>
        <w:gridCol w:w="2626"/>
        <w:gridCol w:w="1224"/>
        <w:gridCol w:w="693"/>
        <w:gridCol w:w="1298"/>
        <w:gridCol w:w="1264"/>
        <w:gridCol w:w="1474"/>
      </w:tblGrid>
      <w:tr w:rsidR="00960C8B" w:rsidRPr="00960C8B" w:rsidTr="00960C8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Vyplní uchádzač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Vyplní uchádzač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9.</w:t>
            </w:r>
          </w:p>
        </w:tc>
      </w:tr>
      <w:tr w:rsidR="00960C8B" w:rsidRPr="00960C8B" w:rsidTr="00960C8B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Por.č</w:t>
            </w:r>
            <w:proofErr w:type="spellEnd"/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Skupina tovaru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Kód ponúkaného tovaru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Obchodný názov ponúkaného tovaru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Identifikačné číslo tovaru u obstarávateľa podľa Prílohy č.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Predpokladané odberové množstvo za zmluvné obdobie 36 mes.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Cena v EUR bez DPH za MJ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0C8B" w:rsidRPr="00FD1044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D10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Cena v EUR bez DPH za predpokladané odberové množstvo  za zmluvné obdobie 36 mes. 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5540060601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55405316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55405315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5547615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5547616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55450445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55423016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554009150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5482401010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554839280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5482411044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5482411043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5482411045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5482412024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5482411061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554502131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554502181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50.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371814440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4433996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2400224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III.skupina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554100036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554150230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554014279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3412240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55464696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34115040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7136027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3730015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3730014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79.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3732032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510357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5101160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510014014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510550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51014006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136860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44272655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55425612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5511038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55850401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108.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55414467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55436288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27115200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55438484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55415217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4012030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443304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413355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5516616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5516611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5510025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5547451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5543524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137.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71320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139.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3093540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3094035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5545572805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5547726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554772506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5545570025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3092516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554078002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554050250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554005460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5546316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166.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554221412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55424120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554881140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55424250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554100074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55484036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27208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154016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179.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76130769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554011025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55440106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189.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55401127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5548053344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55416230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lastRenderedPageBreak/>
              <w:t>195.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85917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199.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55452244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55412420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554124223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207.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V.skupina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5542202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[m]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60C8B" w:rsidRPr="00960C8B" w:rsidTr="00960C8B">
        <w:trPr>
          <w:trHeight w:val="315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Hodnotiace kritérium - Cena spolu v EUR bez DPH za predpokladané odberové množstvo tovarov za zmluvné obdobie 36 mesiacov: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8B" w:rsidRPr="00960C8B" w:rsidRDefault="00960C8B" w:rsidP="00960C8B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60C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343AA" w:rsidRDefault="00E343AA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044A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Pokyny k vyplneniu T</w:t>
      </w:r>
      <w:r w:rsidR="00EB74E5" w:rsidRPr="00FB4995">
        <w:rPr>
          <w:rFonts w:ascii="Times New Roman" w:hAnsi="Times New Roman"/>
          <w:sz w:val="24"/>
          <w:szCs w:val="24"/>
          <w:u w:val="single"/>
        </w:rPr>
        <w:t>abuľky č. 2</w:t>
      </w:r>
      <w:r w:rsidR="00EB74E5">
        <w:rPr>
          <w:rFonts w:ascii="Times New Roman" w:hAnsi="Times New Roman"/>
          <w:sz w:val="24"/>
          <w:szCs w:val="24"/>
        </w:rPr>
        <w:t>:</w:t>
      </w:r>
    </w:p>
    <w:p w:rsidR="00EB74E5" w:rsidRDefault="00165546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každého riadku tabuľky uchádzač dopíše požadované ú</w:t>
      </w:r>
      <w:r w:rsidR="00E343AA">
        <w:rPr>
          <w:rFonts w:ascii="Times New Roman" w:hAnsi="Times New Roman"/>
          <w:sz w:val="24"/>
          <w:szCs w:val="24"/>
        </w:rPr>
        <w:t>daje v stĺpcoch č. 3, 4, 8 a 9.</w:t>
      </w:r>
    </w:p>
    <w:p w:rsidR="00165546" w:rsidRDefault="00E343AA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Číselné údaje v stĺpci č. 7</w:t>
      </w:r>
      <w:r w:rsidR="00165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(množstvá) </w:t>
      </w:r>
      <w:r w:rsidR="00165546">
        <w:rPr>
          <w:rFonts w:ascii="Times New Roman" w:hAnsi="Times New Roman"/>
          <w:sz w:val="24"/>
          <w:szCs w:val="24"/>
        </w:rPr>
        <w:t>uchádzač prenásobí s číselnými údajmi, kto</w:t>
      </w:r>
      <w:r>
        <w:rPr>
          <w:rFonts w:ascii="Times New Roman" w:hAnsi="Times New Roman"/>
          <w:sz w:val="24"/>
          <w:szCs w:val="24"/>
        </w:rPr>
        <w:t>ré uchádzač uvedie v stĺpci č. 8</w:t>
      </w:r>
      <w:r w:rsidR="00165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(jednotkové ceny) </w:t>
      </w:r>
      <w:r w:rsidR="00165546">
        <w:rPr>
          <w:rFonts w:ascii="Times New Roman" w:hAnsi="Times New Roman"/>
          <w:sz w:val="24"/>
          <w:szCs w:val="24"/>
        </w:rPr>
        <w:t>a súčiny ku každ</w:t>
      </w:r>
      <w:r>
        <w:rPr>
          <w:rFonts w:ascii="Times New Roman" w:hAnsi="Times New Roman"/>
          <w:sz w:val="24"/>
          <w:szCs w:val="24"/>
        </w:rPr>
        <w:t>ému tovaru uvedie v stĺpci č. 9</w:t>
      </w:r>
      <w:r w:rsidR="00165546">
        <w:rPr>
          <w:rFonts w:ascii="Times New Roman" w:hAnsi="Times New Roman"/>
          <w:sz w:val="24"/>
          <w:szCs w:val="24"/>
        </w:rPr>
        <w:t xml:space="preserve">. </w:t>
      </w:r>
    </w:p>
    <w:p w:rsidR="00165546" w:rsidRDefault="00E343AA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súčiny v stĺpci č. 9</w:t>
      </w:r>
      <w:r w:rsidR="00165546">
        <w:rPr>
          <w:rFonts w:ascii="Times New Roman" w:hAnsi="Times New Roman"/>
          <w:sz w:val="24"/>
          <w:szCs w:val="24"/>
        </w:rPr>
        <w:t xml:space="preserve"> uchádzač spočíta a súčet súčinov uvedie v riadku Hodnotiace kritérium, uvedené v spodnej časti tabuľky.</w:t>
      </w:r>
    </w:p>
    <w:p w:rsidR="00165546" w:rsidRDefault="00165546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uvádza číselné údaje o cene v EUR bez DPH matematicky zaokrúhlené na 4 desatinné miesta.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Vyžaduje sa uvedenie cien ku všetkým tovarom. 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neuvedenia jednotkovej ceny (v EUR bez DPH za MJ) ku každému tovaru nebude ponuka uchádzača zaradená do vyhodnotenia podľa hodnotiaceho kritéria a uchádzač bude vylúčený z verejného obstarávania.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si vyhradzuje právo v prípade potreby odstráni</w:t>
      </w:r>
      <w:r w:rsidR="00E343AA">
        <w:rPr>
          <w:rFonts w:ascii="Times New Roman" w:hAnsi="Times New Roman"/>
          <w:sz w:val="24"/>
          <w:szCs w:val="24"/>
        </w:rPr>
        <w:t>ť položky tovarov z Prílohy č. 1</w:t>
      </w:r>
      <w:r>
        <w:rPr>
          <w:rFonts w:ascii="Times New Roman" w:hAnsi="Times New Roman"/>
          <w:sz w:val="24"/>
          <w:szCs w:val="24"/>
        </w:rPr>
        <w:t xml:space="preserve"> a </w:t>
      </w:r>
      <w:r w:rsidR="00E343AA">
        <w:rPr>
          <w:rFonts w:ascii="Times New Roman" w:hAnsi="Times New Roman"/>
          <w:sz w:val="24"/>
          <w:szCs w:val="24"/>
        </w:rPr>
        <w:t>z Prílohy č. 2</w:t>
      </w:r>
      <w:r>
        <w:rPr>
          <w:rFonts w:ascii="Times New Roman" w:hAnsi="Times New Roman"/>
          <w:sz w:val="24"/>
          <w:szCs w:val="24"/>
        </w:rPr>
        <w:t xml:space="preserve"> </w:t>
      </w:r>
      <w:r w:rsidR="00332527">
        <w:rPr>
          <w:rFonts w:ascii="Times New Roman" w:hAnsi="Times New Roman"/>
          <w:sz w:val="24"/>
          <w:szCs w:val="24"/>
        </w:rPr>
        <w:t>alebo doplniť položky tovarov</w:t>
      </w:r>
      <w:bookmarkStart w:id="0" w:name="_GoBack"/>
      <w:bookmarkEnd w:id="0"/>
      <w:r w:rsidR="00332527">
        <w:rPr>
          <w:rFonts w:ascii="Times New Roman" w:hAnsi="Times New Roman"/>
          <w:sz w:val="24"/>
          <w:szCs w:val="24"/>
        </w:rPr>
        <w:t xml:space="preserve"> do týchto príloh </w:t>
      </w:r>
      <w:r>
        <w:rPr>
          <w:rFonts w:ascii="Times New Roman" w:hAnsi="Times New Roman"/>
          <w:sz w:val="24"/>
          <w:szCs w:val="24"/>
        </w:rPr>
        <w:t xml:space="preserve">a to počas plynutia lehoty na predkladanie ponúk </w:t>
      </w:r>
      <w:r w:rsidR="00332527">
        <w:rPr>
          <w:rFonts w:ascii="Times New Roman" w:hAnsi="Times New Roman"/>
          <w:sz w:val="24"/>
          <w:szCs w:val="24"/>
        </w:rPr>
        <w:t xml:space="preserve">a tiež </w:t>
      </w:r>
      <w:r w:rsidR="00332527">
        <w:rPr>
          <w:rFonts w:ascii="Times New Roman" w:hAnsi="Times New Roman"/>
          <w:sz w:val="24"/>
          <w:szCs w:val="24"/>
        </w:rPr>
        <w:t xml:space="preserve">odstrániť položky tovarov z Prílohy č. 1 a z Prílohy č. 2 </w:t>
      </w:r>
      <w:r>
        <w:rPr>
          <w:rFonts w:ascii="Times New Roman" w:hAnsi="Times New Roman"/>
          <w:sz w:val="24"/>
          <w:szCs w:val="24"/>
        </w:rPr>
        <w:t xml:space="preserve"> v etape vyhodnocovania ponúk, o čom budú </w:t>
      </w:r>
      <w:r w:rsidR="00332527">
        <w:rPr>
          <w:rFonts w:ascii="Times New Roman" w:hAnsi="Times New Roman"/>
          <w:sz w:val="24"/>
          <w:szCs w:val="24"/>
        </w:rPr>
        <w:t xml:space="preserve">v obidvoch prípadoch </w:t>
      </w:r>
      <w:r>
        <w:rPr>
          <w:rFonts w:ascii="Times New Roman" w:hAnsi="Times New Roman"/>
          <w:sz w:val="24"/>
          <w:szCs w:val="24"/>
        </w:rPr>
        <w:t>záujemcovia/uchádzači písomne informovaní.</w:t>
      </w:r>
    </w:p>
    <w:p w:rsidR="00FB4995" w:rsidRDefault="00FB4995" w:rsidP="00B47AD2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47AD2" w:rsidRDefault="003B261A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Prílohe č. 2 </w:t>
      </w:r>
      <w:r w:rsidR="00FB499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(v Tabuľke č. 2)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 konečné a záväzné. Tieto ceny nie je možné po uplynutí lehoty na predkladanie ponúk viac meniť (smerom nahor, ani nadol). 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za MJ, ktorú uchádzač uvádza ku každej položke tovaru v Tabuľke č. 2, bude platná počas celej doby trvania platnej a účinnej Rámcovej dohody.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 cenách za MJ sú započítané resp. zohľadnené všetky náklady uchádzača spojené s realizáciou predmetu zákazky, pokiaľ v texte Rámcovej dohody nie je uvedené inak.</w:t>
      </w:r>
    </w:p>
    <w:p w:rsidR="00FB4995" w:rsidRDefault="00FB4995" w:rsidP="00FB4995">
      <w:pPr>
        <w:shd w:val="clear" w:color="auto" w:fill="FFFFFF"/>
        <w:spacing w:before="144" w:after="192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D56E7" w:rsidRDefault="005D56E7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4951A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u</w:t>
      </w:r>
      <w:r w:rsidR="00F20149">
        <w:rPr>
          <w:rFonts w:ascii="Times New Roman" w:hAnsi="Times New Roman"/>
          <w:sz w:val="24"/>
          <w:szCs w:val="24"/>
        </w:rPr>
        <w:t>chádzač</w:t>
      </w:r>
      <w:r w:rsidR="00014FD5">
        <w:rPr>
          <w:rFonts w:ascii="Times New Roman" w:hAnsi="Times New Roman"/>
          <w:sz w:val="24"/>
          <w:szCs w:val="24"/>
        </w:rPr>
        <w:t xml:space="preserve"> </w:t>
      </w:r>
      <w:r w:rsidR="00014FD5" w:rsidRPr="004951AA">
        <w:rPr>
          <w:rFonts w:ascii="Times New Roman" w:hAnsi="Times New Roman"/>
          <w:sz w:val="24"/>
          <w:szCs w:val="24"/>
          <w:u w:val="single"/>
        </w:rPr>
        <w:t>nie je</w:t>
      </w:r>
      <w:r w:rsidR="00014FD5">
        <w:rPr>
          <w:rFonts w:ascii="Times New Roman" w:hAnsi="Times New Roman"/>
          <w:sz w:val="24"/>
          <w:szCs w:val="24"/>
        </w:rPr>
        <w:t xml:space="preserve">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>
        <w:rPr>
          <w:rFonts w:ascii="Times New Roman" w:hAnsi="Times New Roman"/>
          <w:sz w:val="24"/>
          <w:szCs w:val="24"/>
        </w:rPr>
        <w:t xml:space="preserve">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B261A" w:rsidRDefault="003B261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FB499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499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D044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65" w:rsidRDefault="005C5E65" w:rsidP="002E2B89">
      <w:pPr>
        <w:spacing w:after="0"/>
      </w:pPr>
      <w:r>
        <w:separator/>
      </w:r>
    </w:p>
  </w:endnote>
  <w:endnote w:type="continuationSeparator" w:id="0">
    <w:p w:rsidR="005C5E65" w:rsidRDefault="005C5E65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EB74E5" w:rsidRDefault="00EB74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27">
          <w:rPr>
            <w:noProof/>
          </w:rPr>
          <w:t>9</w:t>
        </w:r>
        <w:r>
          <w:fldChar w:fldCharType="end"/>
        </w:r>
      </w:p>
    </w:sdtContent>
  </w:sdt>
  <w:p w:rsidR="00EB74E5" w:rsidRDefault="00EB74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65" w:rsidRDefault="005C5E65" w:rsidP="002E2B89">
      <w:pPr>
        <w:spacing w:after="0"/>
      </w:pPr>
      <w:r>
        <w:separator/>
      </w:r>
    </w:p>
  </w:footnote>
  <w:footnote w:type="continuationSeparator" w:id="0">
    <w:p w:rsidR="005C5E65" w:rsidRDefault="005C5E65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0A7CAD"/>
    <w:rsid w:val="001061F5"/>
    <w:rsid w:val="00111948"/>
    <w:rsid w:val="0012734A"/>
    <w:rsid w:val="00145BC7"/>
    <w:rsid w:val="001601BB"/>
    <w:rsid w:val="00165546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0CFF"/>
    <w:rsid w:val="002E17AE"/>
    <w:rsid w:val="002E2B89"/>
    <w:rsid w:val="002F0722"/>
    <w:rsid w:val="003219FD"/>
    <w:rsid w:val="00322F36"/>
    <w:rsid w:val="00324767"/>
    <w:rsid w:val="00330648"/>
    <w:rsid w:val="00332527"/>
    <w:rsid w:val="00355793"/>
    <w:rsid w:val="00362A62"/>
    <w:rsid w:val="003B261A"/>
    <w:rsid w:val="003D23FB"/>
    <w:rsid w:val="0040639E"/>
    <w:rsid w:val="004410EF"/>
    <w:rsid w:val="00442F7F"/>
    <w:rsid w:val="004876DD"/>
    <w:rsid w:val="004951AA"/>
    <w:rsid w:val="00495D16"/>
    <w:rsid w:val="004C5447"/>
    <w:rsid w:val="00514609"/>
    <w:rsid w:val="00535202"/>
    <w:rsid w:val="00542744"/>
    <w:rsid w:val="00543E0C"/>
    <w:rsid w:val="00595EF1"/>
    <w:rsid w:val="005B1050"/>
    <w:rsid w:val="005B25F2"/>
    <w:rsid w:val="005C2432"/>
    <w:rsid w:val="005C5E65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5691C"/>
    <w:rsid w:val="00960C8B"/>
    <w:rsid w:val="009642F8"/>
    <w:rsid w:val="00970C1C"/>
    <w:rsid w:val="009C505E"/>
    <w:rsid w:val="00A14196"/>
    <w:rsid w:val="00A45188"/>
    <w:rsid w:val="00AA46F8"/>
    <w:rsid w:val="00AD22A2"/>
    <w:rsid w:val="00AE5AFE"/>
    <w:rsid w:val="00B16130"/>
    <w:rsid w:val="00B41091"/>
    <w:rsid w:val="00B47AD2"/>
    <w:rsid w:val="00B6698F"/>
    <w:rsid w:val="00B707A4"/>
    <w:rsid w:val="00B757E1"/>
    <w:rsid w:val="00BC16B3"/>
    <w:rsid w:val="00BE790A"/>
    <w:rsid w:val="00BF25F0"/>
    <w:rsid w:val="00C24D76"/>
    <w:rsid w:val="00C37D3E"/>
    <w:rsid w:val="00C85276"/>
    <w:rsid w:val="00D044A5"/>
    <w:rsid w:val="00D32A8C"/>
    <w:rsid w:val="00D62109"/>
    <w:rsid w:val="00D92F18"/>
    <w:rsid w:val="00D97F6E"/>
    <w:rsid w:val="00DA1F72"/>
    <w:rsid w:val="00DA5B7E"/>
    <w:rsid w:val="00DC7622"/>
    <w:rsid w:val="00DE517B"/>
    <w:rsid w:val="00DF760F"/>
    <w:rsid w:val="00E14248"/>
    <w:rsid w:val="00E343AA"/>
    <w:rsid w:val="00E63806"/>
    <w:rsid w:val="00E8415F"/>
    <w:rsid w:val="00EB74E5"/>
    <w:rsid w:val="00EB7FCD"/>
    <w:rsid w:val="00EE0122"/>
    <w:rsid w:val="00F20149"/>
    <w:rsid w:val="00F266D6"/>
    <w:rsid w:val="00F76414"/>
    <w:rsid w:val="00FA38F4"/>
    <w:rsid w:val="00FB4995"/>
    <w:rsid w:val="00FB61BB"/>
    <w:rsid w:val="00FD1044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0C8B"/>
    <w:rPr>
      <w:color w:val="954F72"/>
      <w:u w:val="single"/>
    </w:rPr>
  </w:style>
  <w:style w:type="paragraph" w:customStyle="1" w:styleId="xl65">
    <w:name w:val="xl6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66">
    <w:name w:val="xl66"/>
    <w:basedOn w:val="Normlny"/>
    <w:rsid w:val="00960C8B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7">
    <w:name w:val="xl67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960C8B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0">
    <w:name w:val="xl70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2">
    <w:name w:val="xl72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3">
    <w:name w:val="xl73"/>
    <w:basedOn w:val="Normlny"/>
    <w:rsid w:val="00960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4">
    <w:name w:val="xl74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76">
    <w:name w:val="xl76"/>
    <w:basedOn w:val="Normlny"/>
    <w:rsid w:val="00960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8">
    <w:name w:val="xl78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79">
    <w:name w:val="xl79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0">
    <w:name w:val="xl80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1">
    <w:name w:val="xl81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2">
    <w:name w:val="xl82"/>
    <w:basedOn w:val="Normlny"/>
    <w:rsid w:val="00960C8B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960C8B"/>
    <w:pPr>
      <w:spacing w:before="100" w:beforeAutospacing="1" w:after="100" w:afterAutospacing="1"/>
      <w:ind w:left="0" w:firstLine="0"/>
      <w:jc w:val="right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color w:val="000000"/>
      <w:sz w:val="16"/>
      <w:szCs w:val="16"/>
      <w:lang w:eastAsia="sk-SK"/>
    </w:rPr>
  </w:style>
  <w:style w:type="paragraph" w:customStyle="1" w:styleId="xl86">
    <w:name w:val="xl86"/>
    <w:basedOn w:val="Normlny"/>
    <w:rsid w:val="00960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960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960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Times New Roman" w:hAnsi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10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2021-05-19T10:32:00Z</dcterms:modified>
</cp:coreProperties>
</file>