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F75A67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6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F75A67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Zmluva o mlčanlivosti </w:t>
      </w:r>
      <w:r w:rsidR="002C7DF8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a ochrane dôverných informácií </w:t>
      </w:r>
      <w:r w:rsidR="00F75A67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(NDA)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F75A67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Príloha č. 6: Zmluva o mlčanlivosti </w:t>
      </w:r>
      <w:r w:rsidR="002C7DF8">
        <w:rPr>
          <w:rFonts w:ascii="Times New Roman" w:hAnsi="Times New Roman"/>
          <w:b/>
          <w:sz w:val="24"/>
          <w:szCs w:val="24"/>
        </w:rPr>
        <w:t xml:space="preserve">a ochrane dôverných informácií </w:t>
      </w:r>
      <w:r>
        <w:rPr>
          <w:rFonts w:ascii="Times New Roman" w:hAnsi="Times New Roman"/>
          <w:b/>
          <w:sz w:val="24"/>
          <w:szCs w:val="24"/>
        </w:rPr>
        <w:t>(NDA)</w:t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C0400B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0400B" w:rsidRPr="00C0400B" w:rsidRDefault="00C0400B" w:rsidP="00C0400B">
      <w:pPr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>Zmluva o mlčanlivosti a ochrane dôverných informácií (NDA)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 xml:space="preserve">uzavretá podľa </w:t>
      </w:r>
      <w:proofErr w:type="spellStart"/>
      <w:r w:rsidRPr="002C7DF8">
        <w:rPr>
          <w:rFonts w:ascii="Times New Roman" w:hAnsi="Times New Roman"/>
          <w:bCs/>
          <w:sz w:val="24"/>
          <w:szCs w:val="24"/>
        </w:rPr>
        <w:t>ust</w:t>
      </w:r>
      <w:proofErr w:type="spellEnd"/>
      <w:r w:rsidRPr="002C7DF8">
        <w:rPr>
          <w:rFonts w:ascii="Times New Roman" w:hAnsi="Times New Roman"/>
          <w:bCs/>
          <w:sz w:val="24"/>
          <w:szCs w:val="24"/>
        </w:rPr>
        <w:t>. § 269 ods. 2 a § 271 zákona č. 513/1991 Zb. Obchodného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zákonníka v platnom znení</w:t>
      </w:r>
    </w:p>
    <w:p w:rsidR="002C7DF8" w:rsidRPr="002C7DF8" w:rsidRDefault="002C7DF8" w:rsidP="002C7DF8">
      <w:pPr>
        <w:tabs>
          <w:tab w:val="left" w:pos="708"/>
          <w:tab w:val="left" w:pos="32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2C7DF8" w:rsidRPr="002C7DF8" w:rsidRDefault="002C7DF8" w:rsidP="002C7DF8">
      <w:pPr>
        <w:jc w:val="center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medzi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Obchodná spoločnosť: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C7DF8">
        <w:rPr>
          <w:rFonts w:ascii="Times New Roman" w:hAnsi="Times New Roman"/>
          <w:b/>
          <w:bCs/>
          <w:sz w:val="24"/>
          <w:szCs w:val="24"/>
        </w:rPr>
        <w:t>Dopravný podnik mesta Žiliny s.r.o.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So sídlom: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C7DF8">
        <w:rPr>
          <w:rFonts w:ascii="Times New Roman" w:hAnsi="Times New Roman"/>
          <w:bCs/>
          <w:sz w:val="24"/>
          <w:szCs w:val="24"/>
        </w:rPr>
        <w:t>Kvačalova</w:t>
      </w:r>
      <w:proofErr w:type="spellEnd"/>
      <w:r w:rsidRPr="002C7DF8">
        <w:rPr>
          <w:rFonts w:ascii="Times New Roman" w:hAnsi="Times New Roman"/>
          <w:bCs/>
          <w:sz w:val="24"/>
          <w:szCs w:val="24"/>
        </w:rPr>
        <w:t xml:space="preserve"> 2, 011 40  Žilina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zastúpení:</w:t>
      </w:r>
      <w:r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>Ing. Ján Bari</w:t>
      </w:r>
      <w:r w:rsidR="0021530B">
        <w:rPr>
          <w:rFonts w:ascii="Times New Roman" w:hAnsi="Times New Roman"/>
          <w:bCs/>
          <w:sz w:val="24"/>
          <w:szCs w:val="24"/>
        </w:rPr>
        <w:t xml:space="preserve">enčík, PhD., konateľ 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Zapí</w:t>
      </w:r>
      <w:r>
        <w:rPr>
          <w:rFonts w:ascii="Times New Roman" w:hAnsi="Times New Roman"/>
          <w:bCs/>
          <w:sz w:val="24"/>
          <w:szCs w:val="24"/>
        </w:rPr>
        <w:t xml:space="preserve">saná: </w:t>
      </w:r>
      <w:r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 xml:space="preserve">OR - OS Žilina Odd.: </w:t>
      </w:r>
      <w:proofErr w:type="spellStart"/>
      <w:r w:rsidRPr="002C7DF8">
        <w:rPr>
          <w:rFonts w:ascii="Times New Roman" w:hAnsi="Times New Roman"/>
          <w:bCs/>
          <w:sz w:val="24"/>
          <w:szCs w:val="24"/>
        </w:rPr>
        <w:t>Sro</w:t>
      </w:r>
      <w:proofErr w:type="spellEnd"/>
      <w:r w:rsidRPr="002C7DF8">
        <w:rPr>
          <w:rFonts w:ascii="Times New Roman" w:hAnsi="Times New Roman"/>
          <w:bCs/>
          <w:sz w:val="24"/>
          <w:szCs w:val="24"/>
        </w:rPr>
        <w:t>, vl.č.:3510/L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IČO:</w:t>
      </w:r>
      <w:r w:rsidRPr="002C7DF8"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ab/>
        <w:t>36007099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IČ DPH: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>SK2020447583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Bankové spojenie</w:t>
      </w:r>
      <w:r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>Slovenská sporiteľňa, a.s.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IBAN:</w:t>
      </w:r>
      <w:r w:rsidRPr="002C7DF8"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ab/>
      </w:r>
      <w:r w:rsidRPr="002C7DF8">
        <w:rPr>
          <w:rFonts w:ascii="Times New Roman" w:hAnsi="Times New Roman"/>
          <w:bCs/>
          <w:sz w:val="24"/>
          <w:szCs w:val="24"/>
        </w:rPr>
        <w:tab/>
        <w:t>SK1909000000005035044524</w:t>
      </w:r>
    </w:p>
    <w:p w:rsid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(ďalej ako „</w:t>
      </w:r>
      <w:r w:rsidRPr="002C7DF8">
        <w:rPr>
          <w:rFonts w:ascii="Times New Roman" w:hAnsi="Times New Roman"/>
          <w:b/>
          <w:bCs/>
          <w:sz w:val="24"/>
          <w:szCs w:val="24"/>
        </w:rPr>
        <w:t>Poskytovateľ</w:t>
      </w:r>
      <w:r w:rsidRPr="002C7DF8">
        <w:rPr>
          <w:rFonts w:ascii="Times New Roman" w:hAnsi="Times New Roman"/>
          <w:bCs/>
          <w:sz w:val="24"/>
          <w:szCs w:val="24"/>
        </w:rPr>
        <w:t>“)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a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>Obchodná spoločnosť:</w:t>
      </w:r>
      <w:r w:rsidRPr="002C7DF8">
        <w:rPr>
          <w:rFonts w:ascii="Times New Roman" w:hAnsi="Times New Roman"/>
          <w:b/>
          <w:bCs/>
          <w:sz w:val="24"/>
          <w:szCs w:val="24"/>
        </w:rPr>
        <w:tab/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So sídlom: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V zastúpení: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Zapísaná: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IČO: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DIČ: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IČ DPH: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Bankové spojenie: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IBAN: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(ďalej ako „</w:t>
      </w:r>
      <w:r w:rsidRPr="002C7DF8">
        <w:rPr>
          <w:rFonts w:ascii="Times New Roman" w:hAnsi="Times New Roman"/>
          <w:b/>
          <w:bCs/>
          <w:sz w:val="24"/>
          <w:szCs w:val="24"/>
        </w:rPr>
        <w:t>Prijímateľ</w:t>
      </w:r>
      <w:r w:rsidRPr="002C7DF8">
        <w:rPr>
          <w:rFonts w:ascii="Times New Roman" w:hAnsi="Times New Roman"/>
          <w:bCs/>
          <w:sz w:val="24"/>
          <w:szCs w:val="24"/>
        </w:rPr>
        <w:t>“)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(obaja ďalej tiež ako „</w:t>
      </w:r>
      <w:r w:rsidRPr="002C7DF8">
        <w:rPr>
          <w:rFonts w:ascii="Times New Roman" w:hAnsi="Times New Roman"/>
          <w:b/>
          <w:bCs/>
          <w:sz w:val="24"/>
          <w:szCs w:val="24"/>
        </w:rPr>
        <w:t>Zmluvné strany</w:t>
      </w:r>
      <w:r w:rsidRPr="002C7DF8">
        <w:rPr>
          <w:rFonts w:ascii="Times New Roman" w:hAnsi="Times New Roman"/>
          <w:bCs/>
          <w:sz w:val="24"/>
          <w:szCs w:val="24"/>
        </w:rPr>
        <w:t>“)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>Preambula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</w:p>
    <w:p w:rsidR="002C7DF8" w:rsidRDefault="002C7DF8" w:rsidP="002C7DF8">
      <w:pPr>
        <w:tabs>
          <w:tab w:val="left" w:pos="708"/>
          <w:tab w:val="left" w:pos="325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>Vzhľadom na dôležitosť informácií a potreby udržiavať tieto informácie dôvernými z dôvodu ich významu sa Dopravný podnik mesta Žiliny s.r.o. rozhodol upraviť pravidlá ich poskytovania, používania a ochrany.</w:t>
      </w:r>
    </w:p>
    <w:p w:rsidR="002C7DF8" w:rsidRPr="002C7DF8" w:rsidRDefault="002C7DF8" w:rsidP="002C7DF8">
      <w:pPr>
        <w:tabs>
          <w:tab w:val="left" w:pos="708"/>
          <w:tab w:val="left" w:pos="3256"/>
        </w:tabs>
        <w:ind w:left="0" w:firstLine="0"/>
        <w:rPr>
          <w:rFonts w:ascii="Times New Roman" w:hAnsi="Times New Roman"/>
          <w:bCs/>
          <w:sz w:val="24"/>
          <w:szCs w:val="24"/>
        </w:rPr>
      </w:pPr>
    </w:p>
    <w:p w:rsidR="002C7DF8" w:rsidRDefault="002C7DF8" w:rsidP="00C14057">
      <w:pPr>
        <w:tabs>
          <w:tab w:val="left" w:pos="708"/>
          <w:tab w:val="left" w:pos="32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>Článok I.</w:t>
      </w:r>
    </w:p>
    <w:p w:rsidR="00C14057" w:rsidRDefault="00C14057" w:rsidP="00C14057">
      <w:pPr>
        <w:tabs>
          <w:tab w:val="left" w:pos="708"/>
          <w:tab w:val="left" w:pos="32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Cs/>
          <w:sz w:val="24"/>
          <w:szCs w:val="24"/>
        </w:rPr>
        <w:t xml:space="preserve">Na účely tejto zmluvy sa pojmom: </w:t>
      </w:r>
    </w:p>
    <w:p w:rsidR="002C7DF8" w:rsidRPr="002C7DF8" w:rsidRDefault="002C7DF8" w:rsidP="00C14057">
      <w:pPr>
        <w:numPr>
          <w:ilvl w:val="0"/>
          <w:numId w:val="1"/>
        </w:numPr>
        <w:tabs>
          <w:tab w:val="left" w:pos="1134"/>
          <w:tab w:val="left" w:pos="3256"/>
        </w:tabs>
        <w:ind w:left="1134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>poskytovateľ</w:t>
      </w:r>
      <w:r w:rsidRPr="002C7DF8">
        <w:rPr>
          <w:rFonts w:ascii="Times New Roman" w:hAnsi="Times New Roman"/>
          <w:bCs/>
          <w:sz w:val="24"/>
          <w:szCs w:val="24"/>
        </w:rPr>
        <w:t xml:space="preserve"> rozumie zmluvná strana, ktorá disponuje dôvernými informáciami alebo takéto informácie vlastní a poskytuje ich alebo sprístupňuje na účely projektu strane v súlade s podmienkami tejto zmluvy,</w:t>
      </w:r>
    </w:p>
    <w:p w:rsidR="002C7DF8" w:rsidRPr="002C7DF8" w:rsidRDefault="002C7DF8" w:rsidP="00C14057">
      <w:pPr>
        <w:numPr>
          <w:ilvl w:val="0"/>
          <w:numId w:val="1"/>
        </w:numPr>
        <w:tabs>
          <w:tab w:val="left" w:pos="1134"/>
          <w:tab w:val="left" w:pos="3256"/>
        </w:tabs>
        <w:ind w:left="1134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>prijímateľ</w:t>
      </w:r>
      <w:r w:rsidRPr="002C7DF8">
        <w:rPr>
          <w:rFonts w:ascii="Times New Roman" w:hAnsi="Times New Roman"/>
          <w:bCs/>
          <w:sz w:val="24"/>
          <w:szCs w:val="24"/>
        </w:rPr>
        <w:t xml:space="preserve"> rozumie zmluvná strana, ktorá sa na účely projektu oboznamuje s dôvernými informáciami v súlade s podmienkami tejto zmluvy,</w:t>
      </w:r>
    </w:p>
    <w:p w:rsidR="002C7DF8" w:rsidRPr="002C7DF8" w:rsidRDefault="002C7DF8" w:rsidP="00C14057">
      <w:pPr>
        <w:numPr>
          <w:ilvl w:val="0"/>
          <w:numId w:val="1"/>
        </w:numPr>
        <w:tabs>
          <w:tab w:val="left" w:pos="1134"/>
          <w:tab w:val="left" w:pos="3256"/>
        </w:tabs>
        <w:ind w:left="1134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 xml:space="preserve">projekt </w:t>
      </w:r>
      <w:r w:rsidRPr="002C7DF8">
        <w:rPr>
          <w:rFonts w:ascii="Times New Roman" w:hAnsi="Times New Roman"/>
          <w:bCs/>
          <w:sz w:val="24"/>
          <w:szCs w:val="24"/>
        </w:rPr>
        <w:t xml:space="preserve">rozumie vytvorenie cenovej ponuky, na základe technických špecifikácií, pre verejné obstarávanie postupom </w:t>
      </w:r>
      <w:r w:rsidR="00C8785C">
        <w:rPr>
          <w:rFonts w:ascii="Times New Roman" w:hAnsi="Times New Roman"/>
          <w:bCs/>
          <w:sz w:val="24"/>
          <w:szCs w:val="24"/>
        </w:rPr>
        <w:t xml:space="preserve">obchodnej </w:t>
      </w:r>
      <w:r w:rsidRPr="002C7DF8">
        <w:rPr>
          <w:rFonts w:ascii="Times New Roman" w:hAnsi="Times New Roman"/>
          <w:bCs/>
          <w:sz w:val="24"/>
          <w:szCs w:val="24"/>
        </w:rPr>
        <w:t>verejnej súťaže s názvom „Doplnenie komponentov na validáciu cestovných dokladov a systému bezhotovostného predaja“,</w:t>
      </w:r>
    </w:p>
    <w:p w:rsidR="002C7DF8" w:rsidRPr="002C7DF8" w:rsidRDefault="002C7DF8" w:rsidP="00C14057">
      <w:pPr>
        <w:numPr>
          <w:ilvl w:val="0"/>
          <w:numId w:val="1"/>
        </w:numPr>
        <w:tabs>
          <w:tab w:val="left" w:pos="1134"/>
          <w:tab w:val="left" w:pos="3256"/>
        </w:tabs>
        <w:ind w:left="1134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 xml:space="preserve">zástupcovia </w:t>
      </w:r>
      <w:r w:rsidRPr="002C7DF8">
        <w:rPr>
          <w:rFonts w:ascii="Times New Roman" w:hAnsi="Times New Roman"/>
          <w:bCs/>
          <w:sz w:val="24"/>
          <w:szCs w:val="24"/>
        </w:rPr>
        <w:t>rozumejú zástupcovia, riaditelia, zamestnanci zmluvných strán, zmluvní partneri, externí poradcovia alebo konzultanti alebo iní odborní poradcovia zmluvnej strany tejto zmluvy, ktorí sú ňou menovaní alebo splnomocnení na konanie v jej mene, a</w:t>
      </w:r>
    </w:p>
    <w:p w:rsidR="002C7DF8" w:rsidRPr="002C7DF8" w:rsidRDefault="002C7DF8" w:rsidP="00C14057">
      <w:pPr>
        <w:numPr>
          <w:ilvl w:val="0"/>
          <w:numId w:val="1"/>
        </w:numPr>
        <w:tabs>
          <w:tab w:val="left" w:pos="1134"/>
          <w:tab w:val="left" w:pos="3256"/>
        </w:tabs>
        <w:ind w:left="1134"/>
        <w:rPr>
          <w:rFonts w:ascii="Times New Roman" w:hAnsi="Times New Roman"/>
          <w:bCs/>
          <w:sz w:val="24"/>
          <w:szCs w:val="24"/>
        </w:rPr>
      </w:pPr>
      <w:r w:rsidRPr="002C7DF8">
        <w:rPr>
          <w:rFonts w:ascii="Times New Roman" w:hAnsi="Times New Roman"/>
          <w:b/>
          <w:bCs/>
          <w:sz w:val="24"/>
          <w:szCs w:val="24"/>
        </w:rPr>
        <w:t xml:space="preserve">neoprávnená manipulácia </w:t>
      </w:r>
      <w:r w:rsidRPr="002C7DF8">
        <w:rPr>
          <w:rFonts w:ascii="Times New Roman" w:hAnsi="Times New Roman"/>
          <w:bCs/>
          <w:sz w:val="24"/>
          <w:szCs w:val="24"/>
        </w:rPr>
        <w:t>znamená vyzradenie, poskytnutie, sprístupnenie alebo umožnenie prístupu k dôverným informáciám (tak ako sú definované ďalej v tejto zmluve) tretej osobe v rozpore s podmienkami tejto zmluvy alebo zverejnenie, publikovanie alebo vystavenie dôverných informácií na akomkoľvek verejnom mieste prijímateľom alebo zneužitie dôverných informácií prijímateľom mimo rámca vzájomnej spolupráce s ich poskytovateľom, stratu, odcudzenie alebo poškodenie dôverných informácií alebo hmotných nosičov dôverných informácií zapríčinené prijímateľom bez ohľadu na zavinenie, alebo porušenie iných povinností na ochranu dôverných informácií podľa tejto zmluvy.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bCs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Článok II.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Dôverné informácie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C14057">
      <w:pPr>
        <w:numPr>
          <w:ilvl w:val="0"/>
          <w:numId w:val="2"/>
        </w:numPr>
        <w:tabs>
          <w:tab w:val="left" w:pos="708"/>
          <w:tab w:val="left" w:pos="3256"/>
        </w:tabs>
        <w:ind w:left="1134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Dôverné informácie, ako informácie osobitne citlivej povahy (ďalej ako </w:t>
      </w:r>
      <w:r w:rsidRPr="002C7DF8">
        <w:rPr>
          <w:rFonts w:ascii="Times New Roman" w:hAnsi="Times New Roman"/>
          <w:b/>
          <w:sz w:val="24"/>
          <w:szCs w:val="24"/>
        </w:rPr>
        <w:t>„Dôverné informácie“</w:t>
      </w:r>
      <w:r w:rsidRPr="002C7DF8">
        <w:rPr>
          <w:rFonts w:ascii="Times New Roman" w:hAnsi="Times New Roman"/>
          <w:sz w:val="24"/>
          <w:szCs w:val="24"/>
        </w:rPr>
        <w:t>), sú nižšie uvedené komunikačné protokoly , ktorých detailný obsah (štruktúra a opis) je predmetom prílohy č. 1 tejto zmluvy: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2C7DF8" w:rsidRPr="002C7DF8" w:rsidRDefault="002C7DF8" w:rsidP="002C7DF8">
      <w:pPr>
        <w:numPr>
          <w:ilvl w:val="1"/>
          <w:numId w:val="2"/>
        </w:numPr>
        <w:tabs>
          <w:tab w:val="left" w:pos="708"/>
          <w:tab w:val="left" w:pos="3256"/>
        </w:tabs>
        <w:rPr>
          <w:rFonts w:ascii="Times New Roman" w:hAnsi="Times New Roman"/>
          <w:i/>
          <w:sz w:val="24"/>
          <w:szCs w:val="24"/>
        </w:rPr>
      </w:pPr>
      <w:r w:rsidRPr="002C7DF8">
        <w:rPr>
          <w:rFonts w:ascii="Times New Roman" w:hAnsi="Times New Roman"/>
          <w:i/>
          <w:sz w:val="24"/>
          <w:szCs w:val="24"/>
        </w:rPr>
        <w:lastRenderedPageBreak/>
        <w:t>komunikačný protokol medzi označovačom cestovných lístkov a palubným počítačom prevádzkovaným Nadobúdateľom,</w:t>
      </w:r>
    </w:p>
    <w:p w:rsidR="002C7DF8" w:rsidRPr="002C7DF8" w:rsidRDefault="002C7DF8" w:rsidP="002C7DF8">
      <w:pPr>
        <w:numPr>
          <w:ilvl w:val="1"/>
          <w:numId w:val="2"/>
        </w:numPr>
        <w:tabs>
          <w:tab w:val="left" w:pos="708"/>
          <w:tab w:val="left" w:pos="3256"/>
        </w:tabs>
        <w:rPr>
          <w:rFonts w:ascii="Times New Roman" w:hAnsi="Times New Roman"/>
          <w:i/>
          <w:sz w:val="24"/>
          <w:szCs w:val="24"/>
        </w:rPr>
      </w:pPr>
      <w:r w:rsidRPr="002C7DF8">
        <w:rPr>
          <w:rFonts w:ascii="Times New Roman" w:hAnsi="Times New Roman"/>
          <w:i/>
          <w:sz w:val="24"/>
          <w:szCs w:val="24"/>
        </w:rPr>
        <w:t xml:space="preserve">komunikačný protokol medzi označovačom cestovných lístkov a bezkontaktnou čipovou kartou </w:t>
      </w:r>
      <w:proofErr w:type="spellStart"/>
      <w:r w:rsidRPr="002C7DF8">
        <w:rPr>
          <w:rFonts w:ascii="Times New Roman" w:hAnsi="Times New Roman"/>
          <w:i/>
          <w:sz w:val="24"/>
          <w:szCs w:val="24"/>
        </w:rPr>
        <w:t>MiFare</w:t>
      </w:r>
      <w:proofErr w:type="spellEnd"/>
      <w:r w:rsidRPr="002C7DF8">
        <w:rPr>
          <w:rFonts w:ascii="Times New Roman" w:hAnsi="Times New Roman"/>
          <w:i/>
          <w:sz w:val="24"/>
          <w:szCs w:val="24"/>
        </w:rPr>
        <w:t>,</w:t>
      </w:r>
    </w:p>
    <w:p w:rsidR="002C7DF8" w:rsidRDefault="002C7DF8" w:rsidP="002C7DF8">
      <w:pPr>
        <w:numPr>
          <w:ilvl w:val="1"/>
          <w:numId w:val="2"/>
        </w:numPr>
        <w:tabs>
          <w:tab w:val="left" w:pos="708"/>
          <w:tab w:val="left" w:pos="3256"/>
        </w:tabs>
        <w:rPr>
          <w:rFonts w:ascii="Times New Roman" w:hAnsi="Times New Roman"/>
          <w:i/>
          <w:sz w:val="24"/>
          <w:szCs w:val="24"/>
        </w:rPr>
      </w:pPr>
      <w:r w:rsidRPr="002C7DF8">
        <w:rPr>
          <w:rFonts w:ascii="Times New Roman" w:hAnsi="Times New Roman"/>
          <w:i/>
          <w:sz w:val="24"/>
          <w:szCs w:val="24"/>
        </w:rPr>
        <w:t>komunikačný protokol medzi palubným počítačom a komunikačným   serverom (obojsmerná výmena údajov za účelom ich poskytnutia pre  ďalšie aplikácie – internetový predaj cestovných lístkov).</w:t>
      </w:r>
    </w:p>
    <w:p w:rsidR="002C7DF8" w:rsidRPr="002C7DF8" w:rsidRDefault="002C7DF8" w:rsidP="002C7DF8">
      <w:pPr>
        <w:tabs>
          <w:tab w:val="left" w:pos="708"/>
          <w:tab w:val="left" w:pos="3256"/>
        </w:tabs>
        <w:ind w:left="1778" w:firstLine="0"/>
        <w:rPr>
          <w:rFonts w:ascii="Times New Roman" w:hAnsi="Times New Roman"/>
          <w:i/>
          <w:sz w:val="24"/>
          <w:szCs w:val="24"/>
        </w:rPr>
      </w:pPr>
    </w:p>
    <w:p w:rsidR="002C7DF8" w:rsidRPr="002C7DF8" w:rsidRDefault="002C7DF8" w:rsidP="00C14057">
      <w:pPr>
        <w:numPr>
          <w:ilvl w:val="0"/>
          <w:numId w:val="2"/>
        </w:numPr>
        <w:tabs>
          <w:tab w:val="left" w:pos="708"/>
          <w:tab w:val="left" w:pos="3256"/>
        </w:tabs>
        <w:ind w:left="1134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Dôverné informácie sa poskytujú vo forme a rozsahu ako ich poskytovateľ získal. Poskytovateľ nie je v žiadnom prípade zodpovedný za presnosť alebo úplnosť dôverných informácií.</w:t>
      </w:r>
    </w:p>
    <w:p w:rsidR="002C7DF8" w:rsidRPr="002C7DF8" w:rsidRDefault="002C7DF8" w:rsidP="00C14057">
      <w:pPr>
        <w:numPr>
          <w:ilvl w:val="0"/>
          <w:numId w:val="2"/>
        </w:numPr>
        <w:tabs>
          <w:tab w:val="left" w:pos="708"/>
          <w:tab w:val="left" w:pos="3256"/>
        </w:tabs>
        <w:ind w:left="1134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Zmluvné strany sa dohodli, že prijímateľ nebude poskytovať dôverné informácie tretej osobe a že budú s dôvernými informáciami zaobchádzať ako s informáciami osobitne citlivej povahy, ktoré majú charakter obchodného tajomstva. </w:t>
      </w:r>
    </w:p>
    <w:p w:rsidR="002C7DF8" w:rsidRDefault="002C7DF8" w:rsidP="00C14057">
      <w:pPr>
        <w:numPr>
          <w:ilvl w:val="0"/>
          <w:numId w:val="2"/>
        </w:numPr>
        <w:tabs>
          <w:tab w:val="left" w:pos="708"/>
          <w:tab w:val="left" w:pos="3256"/>
        </w:tabs>
        <w:ind w:left="1134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Zmluvné strany sa dohodli, že nebudú priamo alebo nepriamo používať žiadne z dôverných informácií pre akýkoľvek účel, než v súvislosti s ich záväzkami vyplývajúcimi z projektu.</w:t>
      </w:r>
    </w:p>
    <w:p w:rsidR="002C7DF8" w:rsidRPr="002C7DF8" w:rsidRDefault="002C7DF8" w:rsidP="002C7DF8">
      <w:pPr>
        <w:tabs>
          <w:tab w:val="left" w:pos="708"/>
          <w:tab w:val="left" w:pos="3256"/>
        </w:tabs>
        <w:ind w:left="1068" w:firstLine="0"/>
        <w:rPr>
          <w:rFonts w:ascii="Times New Roman" w:hAnsi="Times New Roman"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Článok III.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Účel poskytnutia dôverných informácií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C14057">
      <w:pPr>
        <w:numPr>
          <w:ilvl w:val="0"/>
          <w:numId w:val="4"/>
        </w:numPr>
        <w:tabs>
          <w:tab w:val="left" w:pos="708"/>
          <w:tab w:val="left" w:pos="3256"/>
        </w:tabs>
        <w:ind w:hanging="426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Poskytovateľ odovzdáva dôverné informácie prijímateľovi výhradne za účelom vypracovania a predloženia cenovej ponuky za účelom zistenia predpokladanej hodnoty zákazky s názvom „Doplnenie komponentov na validáciu cestovných dokladov a systému bezhotovostného predaja“, v ktorej prijímateľ vystupuje ako hospodársky subjekt, ktorý požiadal o dôverné informácie za účelom vypracovania a predloženia cenovej ponuky. 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Článok IV.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Sprístupňovanie dôverných informácií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C14057">
      <w:pPr>
        <w:numPr>
          <w:ilvl w:val="0"/>
          <w:numId w:val="3"/>
        </w:numPr>
        <w:tabs>
          <w:tab w:val="left" w:pos="708"/>
          <w:tab w:val="left" w:pos="3256"/>
        </w:tabs>
        <w:ind w:left="1134" w:hanging="426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Prijímateľ sa zaväzuje dodržiavať a prijať zodpovedajúce technické, organizačné a iné opatrenia potrebné na ochranu dôverných informácií, ktoré mu boli poskytnuté, pred neoprávnenou manipuláciou s nimi, minimálne však také opatrenia, ktoré sú porovnateľné s opatreniami aké dodržiava pri ochrane vlastných údajov podobnej povahy a dôležitosti (ktoré však nebudú v menšom rozsahu a kvalite, ako je rozumné a obvyklé).</w:t>
      </w:r>
    </w:p>
    <w:p w:rsidR="002C7DF8" w:rsidRPr="002C7DF8" w:rsidRDefault="002C7DF8" w:rsidP="00C14057">
      <w:pPr>
        <w:numPr>
          <w:ilvl w:val="0"/>
          <w:numId w:val="3"/>
        </w:numPr>
        <w:tabs>
          <w:tab w:val="left" w:pos="708"/>
          <w:tab w:val="left" w:pos="3256"/>
        </w:tabs>
        <w:ind w:left="1134" w:hanging="426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Prijímateľ môže použiť dôverné informácie iba pre účely projektu ako je uvedené v článku III. ods. 1 tejto zmluvy a môže ich sprístupniť len svojim zástupcom, ktorí ich potrebujú poznať a sú povinní ich zachovávať v súlade s podmienkami tejto zmluvy. Prijímateľ zároveň nesmie poskytnúť akékoľvek dôverné informácie </w:t>
      </w:r>
      <w:r w:rsidRPr="002C7DF8">
        <w:rPr>
          <w:rFonts w:ascii="Times New Roman" w:hAnsi="Times New Roman"/>
          <w:sz w:val="24"/>
          <w:szCs w:val="24"/>
        </w:rPr>
        <w:lastRenderedPageBreak/>
        <w:t>tretím osobám, pokiaľ nie je v tejto zmluve výslovne uvedené inak a to ani po ukončení platnosti tejto zmluvy.</w:t>
      </w:r>
    </w:p>
    <w:p w:rsidR="002C7DF8" w:rsidRPr="002C7DF8" w:rsidRDefault="002C7DF8" w:rsidP="00C14057">
      <w:pPr>
        <w:numPr>
          <w:ilvl w:val="0"/>
          <w:numId w:val="3"/>
        </w:numPr>
        <w:tabs>
          <w:tab w:val="left" w:pos="708"/>
          <w:tab w:val="left" w:pos="3256"/>
        </w:tabs>
        <w:ind w:left="1134" w:hanging="426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Prijímateľ môže poskytnúť dôverné informácie,  v nevyhnutnom rozsahu, výhradne svojmu subdodávateľovi pre účel projektu podľa čl. III ods. 1 tejto zmluvy, pričom sa na daného subdodávateľa vzťahujú všetky povinnosti vyplývajúce z tejto zmluvy.</w:t>
      </w:r>
    </w:p>
    <w:p w:rsidR="002C7DF8" w:rsidRPr="002C7DF8" w:rsidRDefault="002C7DF8" w:rsidP="00C14057">
      <w:pPr>
        <w:numPr>
          <w:ilvl w:val="0"/>
          <w:numId w:val="3"/>
        </w:numPr>
        <w:tabs>
          <w:tab w:val="left" w:pos="708"/>
          <w:tab w:val="left" w:pos="3256"/>
        </w:tabs>
        <w:ind w:left="1134" w:hanging="426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V prípade, že Prijímateľ dostane žiadosť o zverejnenie všetkých alebo ľubovoľných častí dôverných informácií podľa platných právnych predpisov na základe žiadosti regulačného orgánu, súdneho príkazu, predvolania, civilného vyšetrovania alebo iného podobného procesu zo strany regulačného/štatutárneho orgánu, Prijímateľ súhlasí s tým, že ak je to právne prípustné, bezodkladne informuje Poskytovateľa o existencii, podmienkach a okolnostiach takejto žiadosti, poradí sa s Poskytovateľom o vhodnosti podniknúť kroky na odpor alebo zúžiť takúto požiadavku alebo získať primeraný ochranný príkaz. Ak je však Prijímateľ v prípade absencie ochranného príkazu napriek tomu nútený zverejniť akékoľvek dôverné informácie, môže zverejniť iba také dôverné informácie, ako to vyžadujú platné zákony a nariadenia. 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Článok V.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Práva a povinnosti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C14057">
      <w:pPr>
        <w:numPr>
          <w:ilvl w:val="0"/>
          <w:numId w:val="5"/>
        </w:numPr>
        <w:tabs>
          <w:tab w:val="left" w:pos="708"/>
          <w:tab w:val="left" w:pos="3256"/>
        </w:tabs>
        <w:ind w:hanging="426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Prijímateľ je povinný oznámiť poskytovateľovi každú neoprávnenú manipuláciu s dôvernými informáciami na svojej strane alebo inou osobou ihneď potom, ako túto skutočnosť zistí a zaväzuje sa vyvinúť v spolupráci s poskytovateľom maximálne úsilie na to, aby sa odstránili následky takejto neoprávnenej manipulácie, aby sa zabránilo ďalšej neoprávnenej manipulácii a tiež sa zabezpečili a obnovili všetky opatrenia potrebné na ochranu dôverných informácií v zmysle tejto zmluvy.</w:t>
      </w:r>
    </w:p>
    <w:p w:rsidR="002C7DF8" w:rsidRPr="002C7DF8" w:rsidRDefault="002C7DF8" w:rsidP="00C14057">
      <w:pPr>
        <w:numPr>
          <w:ilvl w:val="0"/>
          <w:numId w:val="5"/>
        </w:numPr>
        <w:tabs>
          <w:tab w:val="left" w:pos="708"/>
          <w:tab w:val="left" w:pos="3256"/>
        </w:tabs>
        <w:ind w:hanging="426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Prijímateľ do siedmich dní od prijatia písomnej žiadosti od Poskytovateľa vráti Poskytovateľovi alebo na žiadosť Poskytovateľa zničí všetky dôverné informácie, vrátane ich kópií a odstráni všetky materiály, systémy a všetky takéto dôverné informácie.</w:t>
      </w:r>
    </w:p>
    <w:p w:rsidR="002C7DF8" w:rsidRPr="002C7DF8" w:rsidRDefault="002C7DF8" w:rsidP="00C14057">
      <w:pPr>
        <w:numPr>
          <w:ilvl w:val="0"/>
          <w:numId w:val="5"/>
        </w:numPr>
        <w:tabs>
          <w:tab w:val="left" w:pos="708"/>
          <w:tab w:val="left" w:pos="3256"/>
        </w:tabs>
        <w:ind w:hanging="426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V prípade porušenia akejkoľvek povinnosti vyplývajúcej z tejto zmluvy Prijímateľom najmä, ale nie výhradne, porušením akejkoľvek povinnosti uvedenej v čl. II ods. 3 a ods. 4, čl. III ods. 1 a čl. IV tejto zmluvy, je Poskytovateľ oprávnený požadovať od Prijímateľa, ktorý porušil svoju povinnosť, zaplatenie zmluvnej pokuty v sume 100 000,00 EUR (slovom: stotisíc eur) za každé jedno takéto porušenie povinnosti. Zmluvná pokuta je splatná na základe faktúry vystavenej Poskytovateľom a to do 14 dní od jej doručenia. Zaplatením zmluvnej pokuty podľa tejto zmluvy nezaniká právo poskytovateľa na náhradu škody v celkovom rozsahu, podľa § 373 Obchodného zákonníka , t.j. Poskytovateľ je oprávnený požadovať náhradu škody presahujúcu zmluvnú pokutu.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Článok VI.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lastRenderedPageBreak/>
        <w:t>Protikorupčná doložka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2C7DF8" w:rsidRPr="002C7DF8" w:rsidRDefault="002C7DF8" w:rsidP="002C7DF8">
      <w:pPr>
        <w:numPr>
          <w:ilvl w:val="0"/>
          <w:numId w:val="7"/>
        </w:numPr>
        <w:tabs>
          <w:tab w:val="left" w:pos="708"/>
          <w:tab w:val="left" w:pos="3256"/>
        </w:tabs>
        <w:ind w:left="1134" w:hanging="425"/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 vyžadujú od svojich vlastných zamestnancov a zmluvných partnerov konanie v súlade s protikorupčnými zákonmi.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Článok VII.</w:t>
      </w:r>
    </w:p>
    <w:p w:rsidR="002C7DF8" w:rsidRPr="002C7DF8" w:rsidRDefault="002C7DF8" w:rsidP="002C7DF8">
      <w:pPr>
        <w:tabs>
          <w:tab w:val="left" w:pos="708"/>
          <w:tab w:val="left" w:pos="325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>Záverečné ustanovenia</w:t>
      </w:r>
      <w:bookmarkStart w:id="1" w:name="_GoBack"/>
      <w:bookmarkEnd w:id="1"/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b/>
          <w:sz w:val="24"/>
          <w:szCs w:val="24"/>
        </w:rPr>
      </w:pPr>
    </w:p>
    <w:p w:rsidR="002C7DF8" w:rsidRPr="002C7DF8" w:rsidRDefault="002C7DF8" w:rsidP="00C14057">
      <w:pPr>
        <w:numPr>
          <w:ilvl w:val="0"/>
          <w:numId w:val="6"/>
        </w:numPr>
        <w:tabs>
          <w:tab w:val="left" w:pos="708"/>
          <w:tab w:val="left" w:pos="3256"/>
        </w:tabs>
        <w:ind w:left="1134" w:hanging="425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Ak sa zmluvné </w:t>
      </w:r>
      <w:r w:rsidR="009A0139">
        <w:rPr>
          <w:rFonts w:ascii="Times New Roman" w:hAnsi="Times New Roman"/>
          <w:sz w:val="24"/>
          <w:szCs w:val="24"/>
        </w:rPr>
        <w:t xml:space="preserve">strany písomne nedohodnú inak, </w:t>
      </w:r>
      <w:r w:rsidRPr="002C7DF8">
        <w:rPr>
          <w:rFonts w:ascii="Times New Roman" w:hAnsi="Times New Roman"/>
          <w:sz w:val="24"/>
          <w:szCs w:val="24"/>
        </w:rPr>
        <w:t xml:space="preserve">skončenie tejto zmluvy sa nedotýka povinností zmluvných strán ďalej sa spravovať ustanoveniami čl. III a čl. IV tejto zmluvy a teda uvedené ustanovenia ako aj s nimi súvisiace ustanovenia a také práva a povinnosti, z ktorých povahy vyplýva, že sú časovo obmedzené, majú na základe vôle zmluvných strán trvať aj po ukončení tejto zmluvy. </w:t>
      </w:r>
    </w:p>
    <w:p w:rsidR="002C7DF8" w:rsidRPr="002C7DF8" w:rsidRDefault="002C7DF8" w:rsidP="00C14057">
      <w:pPr>
        <w:numPr>
          <w:ilvl w:val="0"/>
          <w:numId w:val="6"/>
        </w:numPr>
        <w:tabs>
          <w:tab w:val="left" w:pos="708"/>
          <w:tab w:val="left" w:pos="3256"/>
        </w:tabs>
        <w:ind w:left="1134" w:hanging="425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Zmluva sa uzatvára na dobu neurčitú odo dňa jej účinnosti a platí počas doby užívania komunikačných protokolov poskytovateľom, avšak najmenej na dobu 15 rokov.</w:t>
      </w:r>
    </w:p>
    <w:p w:rsidR="002C7DF8" w:rsidRPr="002C7DF8" w:rsidRDefault="002C7DF8" w:rsidP="00C14057">
      <w:pPr>
        <w:numPr>
          <w:ilvl w:val="0"/>
          <w:numId w:val="6"/>
        </w:numPr>
        <w:tabs>
          <w:tab w:val="left" w:pos="708"/>
          <w:tab w:val="left" w:pos="3256"/>
        </w:tabs>
        <w:ind w:left="1134" w:hanging="425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Táto zmluva, ako i práva a povinnosti vzniknuté na základe tejto zmluvy alebo v súvislosti s touto zmluvou v nej výslovne neupravené sa riadia slovenským právnym poriadkom, najmä zákonom č. 513/1991 Zb. Obchodný zákonník v platnom znení a ostatnými súvisiacimi právnymi predpismi.</w:t>
      </w:r>
    </w:p>
    <w:p w:rsidR="002C7DF8" w:rsidRPr="002C7DF8" w:rsidRDefault="002C7DF8" w:rsidP="00C14057">
      <w:pPr>
        <w:numPr>
          <w:ilvl w:val="0"/>
          <w:numId w:val="6"/>
        </w:numPr>
        <w:tabs>
          <w:tab w:val="left" w:pos="708"/>
          <w:tab w:val="left" w:pos="3256"/>
        </w:tabs>
        <w:ind w:left="1134" w:hanging="425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Spory vyplývajúce z tejto zmluvy, spory vyvolané touto zmluvou, ako aj spory a veci týkajúce sa tejto zmluvy </w:t>
      </w:r>
      <w:proofErr w:type="spellStart"/>
      <w:r w:rsidRPr="002C7DF8">
        <w:rPr>
          <w:rFonts w:ascii="Times New Roman" w:hAnsi="Times New Roman"/>
          <w:sz w:val="24"/>
          <w:szCs w:val="24"/>
        </w:rPr>
        <w:t>prejedná</w:t>
      </w:r>
      <w:proofErr w:type="spellEnd"/>
      <w:r w:rsidRPr="002C7DF8">
        <w:rPr>
          <w:rFonts w:ascii="Times New Roman" w:hAnsi="Times New Roman"/>
          <w:sz w:val="24"/>
          <w:szCs w:val="24"/>
        </w:rPr>
        <w:t xml:space="preserve"> a rozhodne príslušný súd Slovenskej republiky, pokiaľ sa zmluvné strany nedohodnú mimosúdnou cestou.</w:t>
      </w:r>
    </w:p>
    <w:p w:rsidR="002C7DF8" w:rsidRPr="002C7DF8" w:rsidRDefault="002C7DF8" w:rsidP="00C14057">
      <w:pPr>
        <w:numPr>
          <w:ilvl w:val="0"/>
          <w:numId w:val="6"/>
        </w:numPr>
        <w:tabs>
          <w:tab w:val="left" w:pos="708"/>
          <w:tab w:val="left" w:pos="3256"/>
        </w:tabs>
        <w:ind w:left="1134" w:hanging="425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Táto zmluva je vyhotovená v štyroch rovnopisoch, dva pre každú zmluvnú stranu. Táto zmluva nadobúda platnosť v deň jej podpisu zmluvnými stranami a účinnosť dňom nasledujúcim po jej zverejnení v zmysle § 47a zákona č. 40/1964 Zb. Občiansky zákonník v platnom znení.</w:t>
      </w:r>
    </w:p>
    <w:p w:rsidR="002C7DF8" w:rsidRPr="002C7DF8" w:rsidRDefault="002C7DF8" w:rsidP="00C14057">
      <w:pPr>
        <w:numPr>
          <w:ilvl w:val="0"/>
          <w:numId w:val="6"/>
        </w:numPr>
        <w:tabs>
          <w:tab w:val="left" w:pos="708"/>
          <w:tab w:val="left" w:pos="3256"/>
        </w:tabs>
        <w:ind w:left="1134" w:hanging="425"/>
        <w:rPr>
          <w:rFonts w:ascii="Times New Roman" w:hAnsi="Times New Roman"/>
          <w:b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Zmluvné strany si zmluvu prečítali, jej obsahu, právam a povinnostiam z nej vyplývajúcich porozumeli, pričom na znak súhlasu s jej obsahom a so skutočnosťou, že zmluvu neuzavreli v tiesni, pod nátlakom alebo za nápadne nevýhodných podmienok, ju vlastnoručne podpisujú. </w:t>
      </w:r>
    </w:p>
    <w:p w:rsidR="00C14057" w:rsidRDefault="00C14057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C14057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 xml:space="preserve">V Žiline, dňa </w:t>
      </w:r>
    </w:p>
    <w:p w:rsidR="00C14057" w:rsidRDefault="00C14057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C14057" w:rsidRDefault="00C14057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C14057" w:rsidRDefault="00C14057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2C7DF8" w:rsidRPr="002C7DF8" w:rsidRDefault="00C14057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Poskytovateľa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7DF8" w:rsidRPr="002C7DF8">
        <w:rPr>
          <w:rFonts w:ascii="Times New Roman" w:hAnsi="Times New Roman"/>
          <w:sz w:val="24"/>
          <w:szCs w:val="24"/>
        </w:rPr>
        <w:t>Za Prijímateľa</w:t>
      </w:r>
    </w:p>
    <w:p w:rsidR="00C14057" w:rsidRDefault="00C14057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sz w:val="24"/>
          <w:szCs w:val="24"/>
        </w:rPr>
        <w:t>..................................................</w:t>
      </w:r>
      <w:r w:rsidRPr="002C7DF8">
        <w:rPr>
          <w:rFonts w:ascii="Times New Roman" w:hAnsi="Times New Roman"/>
          <w:sz w:val="24"/>
          <w:szCs w:val="24"/>
        </w:rPr>
        <w:tab/>
      </w:r>
      <w:r w:rsidRPr="002C7DF8">
        <w:rPr>
          <w:rFonts w:ascii="Times New Roman" w:hAnsi="Times New Roman"/>
          <w:sz w:val="24"/>
          <w:szCs w:val="24"/>
        </w:rPr>
        <w:tab/>
      </w:r>
      <w:r w:rsidRPr="002C7DF8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  <w:r w:rsidRPr="002C7DF8">
        <w:rPr>
          <w:rFonts w:ascii="Times New Roman" w:hAnsi="Times New Roman"/>
          <w:b/>
          <w:sz w:val="24"/>
          <w:szCs w:val="24"/>
        </w:rPr>
        <w:t xml:space="preserve">   </w:t>
      </w:r>
      <w:r w:rsidRPr="002C7DF8">
        <w:rPr>
          <w:rFonts w:ascii="Times New Roman" w:hAnsi="Times New Roman"/>
          <w:sz w:val="24"/>
          <w:szCs w:val="24"/>
        </w:rPr>
        <w:t>Ing. Ján Barienčík, PhD.</w:t>
      </w:r>
    </w:p>
    <w:p w:rsidR="002C7DF8" w:rsidRPr="002C7DF8" w:rsidRDefault="00C14057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C7DF8" w:rsidRPr="002C7DF8">
        <w:rPr>
          <w:rFonts w:ascii="Times New Roman" w:hAnsi="Times New Roman"/>
          <w:sz w:val="24"/>
          <w:szCs w:val="24"/>
        </w:rPr>
        <w:t xml:space="preserve">  konateľ </w:t>
      </w:r>
    </w:p>
    <w:p w:rsidR="002C7DF8" w:rsidRPr="002C7DF8" w:rsidRDefault="002C7DF8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</w:p>
    <w:p w:rsidR="00C0400B" w:rsidRPr="00C0400B" w:rsidRDefault="007D36FB" w:rsidP="002C7DF8">
      <w:pPr>
        <w:tabs>
          <w:tab w:val="left" w:pos="708"/>
          <w:tab w:val="left" w:pos="32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7DF8">
        <w:rPr>
          <w:rFonts w:ascii="Times New Roman" w:hAnsi="Times New Roman"/>
          <w:sz w:val="24"/>
          <w:szCs w:val="24"/>
        </w:rPr>
        <w:tab/>
      </w:r>
      <w:r w:rsidR="002C7DF8">
        <w:rPr>
          <w:rFonts w:ascii="Times New Roman" w:hAnsi="Times New Roman"/>
          <w:sz w:val="24"/>
          <w:szCs w:val="24"/>
        </w:rPr>
        <w:tab/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345417" w:rsidRPr="00B40836" w:rsidRDefault="00345417" w:rsidP="00B40836">
      <w:pPr>
        <w:tabs>
          <w:tab w:val="left" w:pos="1340"/>
        </w:tabs>
        <w:rPr>
          <w:rFonts w:ascii="Times New Roman" w:hAnsi="Times New Roman"/>
          <w:sz w:val="24"/>
          <w:szCs w:val="24"/>
        </w:rPr>
      </w:pPr>
    </w:p>
    <w:sectPr w:rsidR="00345417" w:rsidRPr="00B4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4F5"/>
    <w:multiLevelType w:val="hybridMultilevel"/>
    <w:tmpl w:val="E4A65C6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766F9"/>
    <w:multiLevelType w:val="hybridMultilevel"/>
    <w:tmpl w:val="8708CEC2"/>
    <w:lvl w:ilvl="0" w:tplc="56603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91524"/>
    <w:multiLevelType w:val="hybridMultilevel"/>
    <w:tmpl w:val="6BD8AB6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7E3101"/>
    <w:multiLevelType w:val="hybridMultilevel"/>
    <w:tmpl w:val="FFA8873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506E43"/>
    <w:multiLevelType w:val="hybridMultilevel"/>
    <w:tmpl w:val="0BC25D8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47463"/>
    <w:multiLevelType w:val="hybridMultilevel"/>
    <w:tmpl w:val="D49AC4A4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0F744D"/>
    <w:multiLevelType w:val="hybridMultilevel"/>
    <w:tmpl w:val="4216A17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21530B"/>
    <w:rsid w:val="002C7DF8"/>
    <w:rsid w:val="00345417"/>
    <w:rsid w:val="0043603B"/>
    <w:rsid w:val="00460B67"/>
    <w:rsid w:val="00616261"/>
    <w:rsid w:val="007D36FB"/>
    <w:rsid w:val="009A0139"/>
    <w:rsid w:val="009D297A"/>
    <w:rsid w:val="00B40836"/>
    <w:rsid w:val="00C0400B"/>
    <w:rsid w:val="00C14057"/>
    <w:rsid w:val="00C8785C"/>
    <w:rsid w:val="00CF786C"/>
    <w:rsid w:val="00D1466E"/>
    <w:rsid w:val="00DD723D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15</cp:revision>
  <dcterms:created xsi:type="dcterms:W3CDTF">2020-02-27T13:22:00Z</dcterms:created>
  <dcterms:modified xsi:type="dcterms:W3CDTF">2020-02-27T14:20:00Z</dcterms:modified>
</cp:coreProperties>
</file>